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4B1BCD3B" w14:textId="0A3234FF" w:rsidR="000743F1" w:rsidRPr="003B7A65" w:rsidRDefault="003B7A65">
      <w:r w:rsidRPr="003B7A65">
        <w:rPr>
          <w:noProof/>
          <w:lang w:eastAsia="fr-FR"/>
        </w:rPr>
        <mc:AlternateContent>
          <mc:Choice Requires="wps">
            <w:drawing>
              <wp:anchor distT="72390" distB="72390" distL="0" distR="71755" simplePos="0" relativeHeight="251658240" behindDoc="0" locked="0" layoutInCell="1" allowOverlap="1" wp14:anchorId="668C2E03" wp14:editId="27F309F5">
                <wp:simplePos x="0" y="0"/>
                <wp:positionH relativeFrom="page">
                  <wp:posOffset>894841</wp:posOffset>
                </wp:positionH>
                <wp:positionV relativeFrom="page">
                  <wp:posOffset>1706554</wp:posOffset>
                </wp:positionV>
                <wp:extent cx="6007100" cy="180924"/>
                <wp:effectExtent l="0" t="0" r="0" b="0"/>
                <wp:wrapSquare wrapText="bothSides"/>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7100" cy="180924"/>
                        </a:xfrm>
                        <a:prstGeom prst="rect">
                          <a:avLst/>
                        </a:prstGeom>
                        <a:solidFill>
                          <a:srgbClr val="FFFFFF"/>
                        </a:solidFill>
                        <a:ln>
                          <a:noFill/>
                        </a:ln>
                      </wps:spPr>
                      <wps:txbx>
                        <w:txbxContent>
                          <w:p w14:paraId="58A32133" w14:textId="5894A54A" w:rsidR="00F53FF6" w:rsidRPr="006930E1" w:rsidRDefault="00F53FF6" w:rsidP="006930E1">
                            <w:pPr>
                              <w:pBdr>
                                <w:left w:val="single" w:sz="8" w:space="31" w:color="FF0000"/>
                              </w:pBdr>
                              <w:ind w:left="113"/>
                              <w:jc w:val="left"/>
                              <w:rPr>
                                <w:caps/>
                                <w:spacing w:val="12"/>
                                <w:sz w:val="18"/>
                                <w:szCs w:val="18"/>
                              </w:rPr>
                            </w:pPr>
                            <w:r>
                              <w:rPr>
                                <w:caps/>
                                <w:spacing w:val="12"/>
                                <w:sz w:val="18"/>
                                <w:szCs w:val="18"/>
                              </w:rPr>
                              <w:t>DIRECTION de la communicatioN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8C2E03" id="_x0000_t202" coordsize="21600,21600" o:spt="202" path="m,l,21600r21600,l21600,xe">
                <v:stroke joinstyle="miter"/>
                <v:path gradientshapeok="t" o:connecttype="rect"/>
              </v:shapetype>
              <v:shape id="Text Box 7" o:spid="_x0000_s1026" type="#_x0000_t202" style="position:absolute;left:0;text-align:left;margin-left:70.45pt;margin-top:134.35pt;width:473pt;height:14.25pt;z-index:251658240;visibility:visible;mso-wrap-style:square;mso-width-percent:0;mso-height-percent:0;mso-wrap-distance-left:0;mso-wrap-distance-top:5.7pt;mso-wrap-distance-right:5.65pt;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" stroked="f">
                <v:textbox inset="0,0,0,0">
                  <w:txbxContent>
                    <w:p w14:paraId="58A32133" w14:textId="5894A54A" w:rsidR="00F53FF6" w:rsidRPr="006930E1" w:rsidRDefault="00F53FF6" w:rsidP="006930E1">
                      <w:pPr>
                        <w:pBdr>
                          <w:left w:val="single" w:sz="8" w:space="31" w:color="FF0000"/>
                        </w:pBdr>
                        <w:ind w:left="113"/>
                        <w:jc w:val="left"/>
                        <w:rPr>
                          <w:caps/>
                          <w:spacing w:val="12"/>
                          <w:sz w:val="18"/>
                          <w:szCs w:val="18"/>
                        </w:rPr>
                      </w:pPr>
                      <w:r>
                        <w:rPr>
                          <w:caps/>
                          <w:spacing w:val="12"/>
                          <w:sz w:val="18"/>
                          <w:szCs w:val="18"/>
                        </w:rPr>
                        <w:t>DIRECTION de la communicatioN</w:t>
                      </w:r>
                    </w:p>
                  </w:txbxContent>
                </v:textbox>
                <w10:wrap type="square" anchorx="page" anchory="page"/>
              </v:shape>
            </w:pict>
          </mc:Fallback>
        </mc:AlternateContent>
      </w:r>
      <w:r w:rsidR="00AC0BC9" w:rsidRPr="003B7A65">
        <w:rPr>
          <w:noProof/>
          <w:lang w:eastAsia="fr-FR"/>
        </w:rPr>
        <w:drawing>
          <wp:anchor distT="0" distB="0" distL="0" distR="0" simplePos="0" relativeHeight="251657216" behindDoc="0" locked="0" layoutInCell="1" allowOverlap="1" wp14:anchorId="419199BD" wp14:editId="6D3A8944">
            <wp:simplePos x="0" y="0"/>
            <wp:positionH relativeFrom="page">
              <wp:posOffset>5349241</wp:posOffset>
            </wp:positionH>
            <wp:positionV relativeFrom="page">
              <wp:posOffset>411480</wp:posOffset>
            </wp:positionV>
            <wp:extent cx="950084" cy="807720"/>
            <wp:effectExtent l="0" t="0" r="2540" b="0"/>
            <wp:wrapTopAndBottom/>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0084" cy="807720"/>
                    </a:xfrm>
                    <a:prstGeom prst="rect">
                      <a:avLst/>
                    </a:prstGeom>
                    <a:solidFill>
                      <a:srgbClr val="FFFFFF"/>
                    </a:solidFill>
                    <a:ln>
                      <a:noFill/>
                    </a:ln>
                  </pic:spPr>
                </pic:pic>
              </a:graphicData>
            </a:graphic>
            <wp14:sizeRelH relativeFrom="margin">
              <wp14:pctWidth>0</wp14:pctWidth>
            </wp14:sizeRelH>
            <wp14:sizeRelV relativeFrom="margin">
              <wp14:pctHeight>0</wp14:pctHeight>
            </wp14:sizeRelV>
          </wp:anchor>
        </w:drawing>
      </w:r>
    </w:p>
    <w:p w14:paraId="049D3A14" w14:textId="77777777" w:rsidR="00D762F3" w:rsidRPr="003B7A65" w:rsidRDefault="00D762F3"/>
    <w:p w14:paraId="1EC9B9CE" w14:textId="77777777" w:rsidR="007B3A83" w:rsidRPr="003B7A65" w:rsidRDefault="007B3A83"/>
    <w:tbl>
      <w:tblPr>
        <w:tblW w:w="0" w:type="auto"/>
        <w:tblInd w:w="252" w:type="dxa"/>
        <w:tblLayout w:type="fixed"/>
        <w:tblCellMar>
          <w:left w:w="0" w:type="dxa"/>
          <w:right w:w="0" w:type="dxa"/>
        </w:tblCellMar>
        <w:tblLook w:val="0000" w:firstRow="0" w:lastRow="0" w:firstColumn="0" w:lastColumn="0" w:noHBand="0" w:noVBand="0"/>
      </w:tblPr>
      <w:tblGrid>
        <w:gridCol w:w="9142"/>
      </w:tblGrid>
      <w:tr w:rsidR="001E545B" w14:paraId="570C6747" w14:textId="77777777" w:rsidTr="005279EF">
        <w:tc>
          <w:tcPr>
            <w:tcW w:w="9142" w:type="dxa"/>
            <w:shd w:val="clear" w:color="auto" w:fill="F2F2F2"/>
          </w:tcPr>
          <w:p w14:paraId="3BE9D194" w14:textId="77777777" w:rsidR="004618A0" w:rsidRPr="003B7A65" w:rsidRDefault="004618A0" w:rsidP="005279EF">
            <w:pPr>
              <w:snapToGrid w:val="0"/>
              <w:ind w:right="1"/>
              <w:jc w:val="center"/>
              <w:rPr>
                <w:b/>
                <w:color w:val="000000"/>
                <w:sz w:val="22"/>
                <w:szCs w:val="22"/>
              </w:rPr>
            </w:pPr>
          </w:p>
          <w:p w14:paraId="2FD301B1" w14:textId="58351965" w:rsidR="004618A0" w:rsidRDefault="004618A0" w:rsidP="00BC3563">
            <w:pPr>
              <w:ind w:right="1"/>
              <w:jc w:val="center"/>
              <w:rPr>
                <w:b/>
                <w:caps/>
                <w:color w:val="000000"/>
                <w:kern w:val="32"/>
                <w:sz w:val="22"/>
                <w:szCs w:val="22"/>
              </w:rPr>
            </w:pPr>
            <w:r w:rsidRPr="003B7A65">
              <w:rPr>
                <w:b/>
                <w:caps/>
                <w:color w:val="000000"/>
                <w:kern w:val="32"/>
                <w:sz w:val="22"/>
                <w:szCs w:val="22"/>
              </w:rPr>
              <w:t>CAHIER DES CLAUSES</w:t>
            </w:r>
            <w:r w:rsidR="00850144">
              <w:rPr>
                <w:b/>
                <w:caps/>
                <w:color w:val="000000"/>
                <w:kern w:val="32"/>
                <w:sz w:val="22"/>
                <w:szCs w:val="22"/>
              </w:rPr>
              <w:t xml:space="preserve"> ADMINISTRATIVES</w:t>
            </w:r>
            <w:r w:rsidRPr="003B7A65">
              <w:rPr>
                <w:b/>
                <w:caps/>
                <w:color w:val="000000"/>
                <w:kern w:val="32"/>
                <w:sz w:val="22"/>
                <w:szCs w:val="22"/>
              </w:rPr>
              <w:t xml:space="preserve"> PARTICULI</w:t>
            </w:r>
            <w:r w:rsidR="006930E1" w:rsidRPr="006930E1">
              <w:rPr>
                <w:b/>
                <w:caps/>
                <w:color w:val="000000"/>
                <w:kern w:val="32"/>
                <w:sz w:val="22"/>
                <w:szCs w:val="22"/>
              </w:rPr>
              <w:t>È</w:t>
            </w:r>
            <w:r w:rsidRPr="003B7A65">
              <w:rPr>
                <w:b/>
                <w:caps/>
                <w:color w:val="000000"/>
                <w:kern w:val="32"/>
                <w:sz w:val="22"/>
                <w:szCs w:val="22"/>
              </w:rPr>
              <w:t xml:space="preserve">RES </w:t>
            </w:r>
            <w:r w:rsidR="00BC3563">
              <w:rPr>
                <w:b/>
                <w:caps/>
                <w:color w:val="000000"/>
                <w:kern w:val="32"/>
                <w:sz w:val="22"/>
                <w:szCs w:val="22"/>
              </w:rPr>
              <w:t>(CC</w:t>
            </w:r>
            <w:r w:rsidR="00850144">
              <w:rPr>
                <w:b/>
                <w:caps/>
                <w:color w:val="000000"/>
                <w:kern w:val="32"/>
                <w:sz w:val="22"/>
                <w:szCs w:val="22"/>
              </w:rPr>
              <w:t>A</w:t>
            </w:r>
            <w:r w:rsidR="00BC3563">
              <w:rPr>
                <w:b/>
                <w:caps/>
                <w:color w:val="000000"/>
                <w:kern w:val="32"/>
                <w:sz w:val="22"/>
                <w:szCs w:val="22"/>
              </w:rPr>
              <w:t>P)</w:t>
            </w:r>
          </w:p>
          <w:p w14:paraId="703B8BF0" w14:textId="224E45A8" w:rsidR="00BC3563" w:rsidRPr="003B7A65" w:rsidRDefault="00BC3563" w:rsidP="00BC3563">
            <w:pPr>
              <w:ind w:right="1"/>
              <w:jc w:val="center"/>
              <w:rPr>
                <w:color w:val="000000"/>
                <w:sz w:val="22"/>
                <w:szCs w:val="22"/>
              </w:rPr>
            </w:pPr>
          </w:p>
        </w:tc>
      </w:tr>
    </w:tbl>
    <w:p w14:paraId="0A420841" w14:textId="77777777" w:rsidR="004618A0" w:rsidRPr="003B7A65" w:rsidRDefault="004618A0" w:rsidP="004618A0">
      <w:pPr>
        <w:pStyle w:val="Corpsdetexte"/>
        <w:ind w:right="1"/>
        <w:jc w:val="center"/>
        <w:rPr>
          <w:sz w:val="22"/>
          <w:szCs w:val="22"/>
        </w:rPr>
      </w:pPr>
    </w:p>
    <w:tbl>
      <w:tblPr>
        <w:tblW w:w="0" w:type="auto"/>
        <w:tblInd w:w="248" w:type="dxa"/>
        <w:tblLayout w:type="fixed"/>
        <w:tblCellMar>
          <w:left w:w="0" w:type="dxa"/>
          <w:right w:w="0" w:type="dxa"/>
        </w:tblCellMar>
        <w:tblLook w:val="0000" w:firstRow="0" w:lastRow="0" w:firstColumn="0" w:lastColumn="0" w:noHBand="0" w:noVBand="0"/>
      </w:tblPr>
      <w:tblGrid>
        <w:gridCol w:w="9139"/>
      </w:tblGrid>
      <w:tr w:rsidR="004618A0" w:rsidRPr="00851D12" w14:paraId="0C02C170" w14:textId="77777777" w:rsidTr="005279EF">
        <w:trPr>
          <w:trHeight w:val="567"/>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35439" w14:textId="77777777" w:rsidR="004618A0" w:rsidRPr="00851D12" w:rsidRDefault="004618A0" w:rsidP="00D302FC">
            <w:pPr>
              <w:ind w:left="183"/>
              <w:jc w:val="left"/>
              <w:rPr>
                <w:szCs w:val="20"/>
              </w:rPr>
            </w:pPr>
            <w:bookmarkStart w:id="0" w:name="_Hlk36516215"/>
            <w:r w:rsidRPr="00851D12">
              <w:rPr>
                <w:szCs w:val="20"/>
              </w:rPr>
              <w:t>Objet du contrat</w:t>
            </w:r>
            <w:r w:rsidRPr="00851D12">
              <w:rPr>
                <w:rFonts w:ascii="Calibri" w:hAnsi="Calibri" w:cs="Calibri"/>
                <w:szCs w:val="20"/>
              </w:rPr>
              <w:t> </w:t>
            </w:r>
            <w:r w:rsidRPr="00851D12">
              <w:rPr>
                <w:szCs w:val="20"/>
              </w:rPr>
              <w:t>:</w:t>
            </w:r>
          </w:p>
        </w:tc>
      </w:tr>
      <w:bookmarkEnd w:id="0"/>
      <w:tr w:rsidR="004618A0" w:rsidRPr="00851D12" w14:paraId="1977A174" w14:textId="77777777" w:rsidTr="003B7E43">
        <w:trPr>
          <w:trHeight w:val="1421"/>
        </w:trPr>
        <w:tc>
          <w:tcPr>
            <w:tcW w:w="9139" w:type="dxa"/>
            <w:tcBorders>
              <w:left w:val="single" w:sz="4" w:space="0" w:color="000000"/>
              <w:bottom w:val="single" w:sz="4" w:space="0" w:color="000000"/>
              <w:right w:val="single" w:sz="4" w:space="0" w:color="000000"/>
            </w:tcBorders>
            <w:shd w:val="clear" w:color="auto" w:fill="auto"/>
            <w:vAlign w:val="center"/>
          </w:tcPr>
          <w:p w14:paraId="0DCD5662" w14:textId="0AEFF453" w:rsidR="004618A0" w:rsidRPr="006930E1" w:rsidRDefault="00C2542E" w:rsidP="006930E1">
            <w:pPr>
              <w:ind w:right="1"/>
              <w:jc w:val="center"/>
              <w:rPr>
                <w:rFonts w:cs="Arial"/>
                <w:b/>
                <w:color w:val="000000"/>
                <w:sz w:val="22"/>
                <w:szCs w:val="22"/>
              </w:rPr>
            </w:pPr>
            <w:r w:rsidRPr="00C2542E">
              <w:rPr>
                <w:rFonts w:cs="Arial"/>
                <w:b/>
                <w:color w:val="000000"/>
                <w:sz w:val="22"/>
                <w:szCs w:val="22"/>
              </w:rPr>
              <w:t>Prestations de communication générale pour l’</w:t>
            </w:r>
            <w:r w:rsidR="00A5768D">
              <w:rPr>
                <w:rFonts w:cs="Arial"/>
                <w:b/>
                <w:color w:val="000000"/>
                <w:sz w:val="22"/>
                <w:szCs w:val="22"/>
              </w:rPr>
              <w:t>A</w:t>
            </w:r>
            <w:r w:rsidRPr="00C2542E">
              <w:rPr>
                <w:rFonts w:cs="Arial"/>
                <w:b/>
                <w:color w:val="000000"/>
                <w:sz w:val="22"/>
                <w:szCs w:val="22"/>
              </w:rPr>
              <w:t xml:space="preserve">gence nationale de </w:t>
            </w:r>
            <w:r w:rsidR="00A5768D">
              <w:rPr>
                <w:rFonts w:cs="Arial"/>
                <w:b/>
                <w:color w:val="000000"/>
                <w:sz w:val="22"/>
                <w:szCs w:val="22"/>
              </w:rPr>
              <w:t>l’habitat</w:t>
            </w:r>
            <w:r w:rsidRPr="00C2542E">
              <w:rPr>
                <w:rFonts w:cs="Arial"/>
                <w:b/>
                <w:color w:val="000000"/>
                <w:sz w:val="22"/>
                <w:szCs w:val="22"/>
              </w:rPr>
              <w:t xml:space="preserve"> (A</w:t>
            </w:r>
            <w:r w:rsidR="00A5768D">
              <w:rPr>
                <w:rFonts w:cs="Arial"/>
                <w:b/>
                <w:color w:val="000000"/>
                <w:sz w:val="22"/>
                <w:szCs w:val="22"/>
              </w:rPr>
              <w:t>nah</w:t>
            </w:r>
            <w:r w:rsidR="006930E1">
              <w:rPr>
                <w:rFonts w:cs="Arial"/>
                <w:b/>
                <w:color w:val="000000"/>
                <w:sz w:val="22"/>
                <w:szCs w:val="22"/>
              </w:rPr>
              <w:t>)</w:t>
            </w:r>
          </w:p>
        </w:tc>
      </w:tr>
    </w:tbl>
    <w:p w14:paraId="1D79AD4B" w14:textId="77777777" w:rsidR="004618A0" w:rsidRPr="00851D12" w:rsidRDefault="004618A0" w:rsidP="004618A0">
      <w:pPr>
        <w:pStyle w:val="Corpsdetexte"/>
        <w:ind w:right="1"/>
        <w:jc w:val="center"/>
        <w:rPr>
          <w:szCs w:val="20"/>
        </w:rPr>
      </w:pPr>
    </w:p>
    <w:tbl>
      <w:tblPr>
        <w:tblW w:w="0" w:type="auto"/>
        <w:tblInd w:w="248" w:type="dxa"/>
        <w:tblLayout w:type="fixed"/>
        <w:tblCellMar>
          <w:left w:w="0" w:type="dxa"/>
          <w:right w:w="0" w:type="dxa"/>
        </w:tblCellMar>
        <w:tblLook w:val="0000" w:firstRow="0" w:lastRow="0" w:firstColumn="0" w:lastColumn="0" w:noHBand="0" w:noVBand="0"/>
      </w:tblPr>
      <w:tblGrid>
        <w:gridCol w:w="9139"/>
      </w:tblGrid>
      <w:tr w:rsidR="004618A0" w:rsidRPr="00851D12" w14:paraId="0F549202" w14:textId="77777777" w:rsidTr="005279EF">
        <w:trPr>
          <w:trHeight w:val="567"/>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9DB07" w14:textId="77777777" w:rsidR="004618A0" w:rsidRPr="00851D12" w:rsidRDefault="004618A0" w:rsidP="00D302FC">
            <w:pPr>
              <w:pStyle w:val="Corpsdetexte"/>
              <w:ind w:left="183"/>
              <w:jc w:val="left"/>
              <w:rPr>
                <w:szCs w:val="20"/>
              </w:rPr>
            </w:pPr>
            <w:r w:rsidRPr="00851D12">
              <w:rPr>
                <w:szCs w:val="20"/>
              </w:rPr>
              <w:t>Pouvoir adjudicateur</w:t>
            </w:r>
            <w:r w:rsidRPr="00851D12">
              <w:rPr>
                <w:rFonts w:ascii="Calibri" w:hAnsi="Calibri" w:cs="Calibri"/>
                <w:szCs w:val="20"/>
              </w:rPr>
              <w:t> </w:t>
            </w:r>
            <w:r w:rsidRPr="00851D12">
              <w:rPr>
                <w:szCs w:val="20"/>
              </w:rPr>
              <w:t>:</w:t>
            </w:r>
          </w:p>
        </w:tc>
      </w:tr>
      <w:tr w:rsidR="004618A0" w:rsidRPr="00851D12" w14:paraId="10C3F0AA" w14:textId="77777777" w:rsidTr="005279EF">
        <w:tc>
          <w:tcPr>
            <w:tcW w:w="9139" w:type="dxa"/>
            <w:tcBorders>
              <w:left w:val="single" w:sz="4" w:space="0" w:color="000000"/>
              <w:bottom w:val="single" w:sz="4" w:space="0" w:color="000000"/>
              <w:right w:val="single" w:sz="4" w:space="0" w:color="000000"/>
            </w:tcBorders>
            <w:shd w:val="clear" w:color="auto" w:fill="auto"/>
          </w:tcPr>
          <w:p w14:paraId="3A7210DF" w14:textId="77777777" w:rsidR="004618A0" w:rsidRPr="00851D12" w:rsidRDefault="004618A0" w:rsidP="005279EF">
            <w:pPr>
              <w:pStyle w:val="Corpsdetexte22"/>
              <w:snapToGrid w:val="0"/>
              <w:ind w:right="1"/>
              <w:rPr>
                <w:rFonts w:cs="Arial"/>
                <w:bCs/>
                <w:color w:val="000000"/>
                <w:sz w:val="20"/>
              </w:rPr>
            </w:pPr>
          </w:p>
          <w:p w14:paraId="44FE130D" w14:textId="77777777" w:rsidR="004618A0" w:rsidRPr="00851D12" w:rsidRDefault="004618A0" w:rsidP="005279EF">
            <w:pPr>
              <w:ind w:right="1"/>
              <w:jc w:val="center"/>
              <w:rPr>
                <w:color w:val="000000"/>
                <w:szCs w:val="20"/>
              </w:rPr>
            </w:pPr>
            <w:r w:rsidRPr="00851D12">
              <w:rPr>
                <w:b/>
                <w:color w:val="000000"/>
                <w:szCs w:val="20"/>
              </w:rPr>
              <w:t>Agence nationale de l’habitat (Anah)</w:t>
            </w:r>
          </w:p>
          <w:p w14:paraId="622DC3F8" w14:textId="77777777" w:rsidR="004618A0" w:rsidRPr="00851D12" w:rsidRDefault="004618A0" w:rsidP="005279EF">
            <w:pPr>
              <w:ind w:right="1"/>
              <w:jc w:val="center"/>
              <w:rPr>
                <w:color w:val="000000"/>
                <w:szCs w:val="20"/>
              </w:rPr>
            </w:pPr>
          </w:p>
        </w:tc>
      </w:tr>
    </w:tbl>
    <w:p w14:paraId="47F46EFE" w14:textId="77777777" w:rsidR="004618A0" w:rsidRPr="00851D12" w:rsidRDefault="004618A0" w:rsidP="004618A0">
      <w:pPr>
        <w:pStyle w:val="Corpsdetexte"/>
        <w:ind w:right="1"/>
        <w:rPr>
          <w:szCs w:val="20"/>
        </w:rPr>
      </w:pPr>
    </w:p>
    <w:tbl>
      <w:tblPr>
        <w:tblW w:w="0" w:type="auto"/>
        <w:tblInd w:w="248" w:type="dxa"/>
        <w:tblLayout w:type="fixed"/>
        <w:tblCellMar>
          <w:left w:w="0" w:type="dxa"/>
          <w:right w:w="0" w:type="dxa"/>
        </w:tblCellMar>
        <w:tblLook w:val="0000" w:firstRow="0" w:lastRow="0" w:firstColumn="0" w:lastColumn="0" w:noHBand="0" w:noVBand="0"/>
      </w:tblPr>
      <w:tblGrid>
        <w:gridCol w:w="9139"/>
      </w:tblGrid>
      <w:tr w:rsidR="003C532F" w:rsidRPr="00851D12" w14:paraId="107B1513" w14:textId="77777777" w:rsidTr="008051E4">
        <w:trPr>
          <w:trHeight w:val="567"/>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2D9D3" w14:textId="77777777" w:rsidR="003C532F" w:rsidRPr="00851D12" w:rsidRDefault="003C532F" w:rsidP="00D302FC">
            <w:pPr>
              <w:ind w:left="183"/>
              <w:jc w:val="left"/>
              <w:rPr>
                <w:szCs w:val="20"/>
              </w:rPr>
            </w:pPr>
            <w:r w:rsidRPr="00851D12">
              <w:rPr>
                <w:szCs w:val="20"/>
              </w:rPr>
              <w:t>Catégorie</w:t>
            </w:r>
            <w:r w:rsidRPr="00851D12">
              <w:rPr>
                <w:rFonts w:ascii="Calibri" w:hAnsi="Calibri" w:cs="Calibri"/>
                <w:szCs w:val="20"/>
              </w:rPr>
              <w:t> </w:t>
            </w:r>
            <w:r w:rsidRPr="00851D12">
              <w:rPr>
                <w:szCs w:val="20"/>
              </w:rPr>
              <w:t>:</w:t>
            </w:r>
          </w:p>
        </w:tc>
      </w:tr>
      <w:tr w:rsidR="00850144" w:rsidRPr="00851D12" w14:paraId="38BEF323" w14:textId="77777777" w:rsidTr="00852B68">
        <w:trPr>
          <w:trHeight w:val="519"/>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42DD4" w14:textId="4A1BA37A" w:rsidR="00850144" w:rsidRPr="00851D12" w:rsidRDefault="00850144" w:rsidP="00E57F05">
            <w:pPr>
              <w:pStyle w:val="Corpsdetexte"/>
              <w:jc w:val="center"/>
              <w:rPr>
                <w:szCs w:val="20"/>
              </w:rPr>
            </w:pPr>
            <w:r w:rsidRPr="00851D12">
              <w:rPr>
                <w:rFonts w:eastAsia="DejaVuSans" w:cs="Arial"/>
                <w:iCs/>
                <w:szCs w:val="20"/>
                <w:lang w:eastAsia="fr-FR" w:bidi="fr-FR"/>
              </w:rPr>
              <w:t xml:space="preserve">Marché public de </w:t>
            </w:r>
            <w:r w:rsidR="00E57F05">
              <w:rPr>
                <w:rFonts w:eastAsia="DejaVuSans" w:cs="Arial"/>
                <w:iCs/>
                <w:szCs w:val="20"/>
                <w:lang w:eastAsia="fr-FR" w:bidi="fr-FR"/>
              </w:rPr>
              <w:t>Prestations Intellectuelles</w:t>
            </w:r>
          </w:p>
        </w:tc>
      </w:tr>
      <w:tr w:rsidR="00850144" w:rsidRPr="00851D12" w14:paraId="70D2C7B5" w14:textId="77777777" w:rsidTr="008051E4">
        <w:trPr>
          <w:trHeight w:val="567"/>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24662" w14:textId="77777777" w:rsidR="00850144" w:rsidRPr="00851D12" w:rsidRDefault="00850144" w:rsidP="00850144">
            <w:pPr>
              <w:ind w:left="183"/>
              <w:jc w:val="left"/>
              <w:rPr>
                <w:szCs w:val="20"/>
              </w:rPr>
            </w:pPr>
            <w:r w:rsidRPr="00851D12">
              <w:rPr>
                <w:szCs w:val="20"/>
              </w:rPr>
              <w:t>Mode de passation</w:t>
            </w:r>
            <w:r w:rsidRPr="00851D12">
              <w:rPr>
                <w:rFonts w:ascii="Calibri" w:hAnsi="Calibri" w:cs="Calibri"/>
                <w:szCs w:val="20"/>
              </w:rPr>
              <w:t> </w:t>
            </w:r>
            <w:r w:rsidRPr="00851D12">
              <w:rPr>
                <w:szCs w:val="20"/>
              </w:rPr>
              <w:t>:</w:t>
            </w:r>
          </w:p>
        </w:tc>
      </w:tr>
      <w:tr w:rsidR="0075351A" w:rsidRPr="00851D12" w14:paraId="1940C552" w14:textId="77777777" w:rsidTr="00652C5D">
        <w:trPr>
          <w:trHeight w:val="803"/>
        </w:trPr>
        <w:tc>
          <w:tcPr>
            <w:tcW w:w="9139" w:type="dxa"/>
            <w:tcBorders>
              <w:left w:val="single" w:sz="4" w:space="0" w:color="000000"/>
              <w:bottom w:val="single" w:sz="4" w:space="0" w:color="000000"/>
              <w:right w:val="single" w:sz="4" w:space="0" w:color="000000"/>
            </w:tcBorders>
            <w:shd w:val="clear" w:color="auto" w:fill="auto"/>
            <w:vAlign w:val="center"/>
          </w:tcPr>
          <w:p w14:paraId="61446E1A" w14:textId="29280BF3" w:rsidR="0075351A" w:rsidRPr="00851D12" w:rsidRDefault="0075351A" w:rsidP="006930E1">
            <w:pPr>
              <w:ind w:right="1"/>
              <w:jc w:val="center"/>
              <w:rPr>
                <w:color w:val="000000"/>
                <w:szCs w:val="20"/>
              </w:rPr>
            </w:pPr>
            <w:r w:rsidRPr="00A61A8A">
              <w:rPr>
                <w:rFonts w:cs="Arial"/>
              </w:rPr>
              <w:t>Appel d’offres ouvert passé conform</w:t>
            </w:r>
            <w:r w:rsidRPr="00A61A8A">
              <w:rPr>
                <w:rFonts w:cs="Arial" w:hint="eastAsia"/>
              </w:rPr>
              <w:t>é</w:t>
            </w:r>
            <w:r w:rsidRPr="00A61A8A">
              <w:rPr>
                <w:rFonts w:cs="Arial"/>
              </w:rPr>
              <w:t>ment aux dispositions</w:t>
            </w:r>
            <w:r w:rsidR="006930E1">
              <w:rPr>
                <w:rFonts w:cs="Arial"/>
              </w:rPr>
              <w:br/>
            </w:r>
            <w:r w:rsidRPr="00A61A8A">
              <w:rPr>
                <w:rFonts w:cs="Arial"/>
              </w:rPr>
              <w:t>des articles L. 2124-2, R. 2124-2</w:t>
            </w:r>
            <w:r w:rsidR="006930E1">
              <w:rPr>
                <w:rFonts w:cs="Arial"/>
              </w:rPr>
              <w:t>.</w:t>
            </w:r>
            <w:r w:rsidRPr="00A61A8A">
              <w:rPr>
                <w:rFonts w:cs="Arial"/>
              </w:rPr>
              <w:t>1° et R.2161-2 à 5 du</w:t>
            </w:r>
            <w:r w:rsidR="006930E1">
              <w:rPr>
                <w:rFonts w:cs="Arial"/>
              </w:rPr>
              <w:t xml:space="preserve"> code</w:t>
            </w:r>
            <w:r w:rsidRPr="00A61A8A">
              <w:rPr>
                <w:rFonts w:cs="Arial"/>
              </w:rPr>
              <w:t xml:space="preserve"> de la commande publique.</w:t>
            </w:r>
          </w:p>
        </w:tc>
      </w:tr>
      <w:tr w:rsidR="0075351A" w:rsidRPr="00851D12" w14:paraId="4CCD4CCB" w14:textId="77777777" w:rsidTr="001E4EAC">
        <w:trPr>
          <w:trHeight w:val="567"/>
        </w:trPr>
        <w:tc>
          <w:tcPr>
            <w:tcW w:w="9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EA784" w14:textId="76264E80" w:rsidR="0075351A" w:rsidRPr="00851D12" w:rsidRDefault="006930E1" w:rsidP="0075351A">
            <w:pPr>
              <w:ind w:left="183"/>
              <w:jc w:val="left"/>
              <w:rPr>
                <w:szCs w:val="20"/>
              </w:rPr>
            </w:pPr>
            <w:r>
              <w:rPr>
                <w:szCs w:val="20"/>
              </w:rPr>
              <w:t>Technique d’achat</w:t>
            </w:r>
            <w:r w:rsidR="0075351A" w:rsidRPr="00851D12">
              <w:rPr>
                <w:rFonts w:ascii="Calibri" w:hAnsi="Calibri" w:cs="Calibri"/>
                <w:szCs w:val="20"/>
              </w:rPr>
              <w:t> </w:t>
            </w:r>
            <w:r w:rsidR="0075351A" w:rsidRPr="00851D12">
              <w:rPr>
                <w:szCs w:val="20"/>
              </w:rPr>
              <w:t>:</w:t>
            </w:r>
          </w:p>
        </w:tc>
      </w:tr>
      <w:tr w:rsidR="0075351A" w:rsidRPr="00851D12" w14:paraId="772CB742" w14:textId="77777777" w:rsidTr="00852B68">
        <w:trPr>
          <w:trHeight w:val="635"/>
        </w:trPr>
        <w:tc>
          <w:tcPr>
            <w:tcW w:w="9139" w:type="dxa"/>
            <w:tcBorders>
              <w:left w:val="single" w:sz="4" w:space="0" w:color="000000"/>
              <w:bottom w:val="single" w:sz="4" w:space="0" w:color="000000"/>
              <w:right w:val="single" w:sz="4" w:space="0" w:color="000000"/>
            </w:tcBorders>
            <w:shd w:val="clear" w:color="auto" w:fill="auto"/>
          </w:tcPr>
          <w:p w14:paraId="7B07D96A" w14:textId="4849448B" w:rsidR="0075351A" w:rsidRPr="00851D12" w:rsidRDefault="00C2542E" w:rsidP="006930E1">
            <w:pPr>
              <w:pStyle w:val="Corpsdetexte"/>
              <w:jc w:val="center"/>
              <w:rPr>
                <w:color w:val="000000"/>
                <w:szCs w:val="20"/>
              </w:rPr>
            </w:pPr>
            <w:r w:rsidRPr="006930E1">
              <w:rPr>
                <w:rFonts w:cs="Arial"/>
              </w:rPr>
              <w:t>Accord</w:t>
            </w:r>
            <w:r w:rsidR="006930E1">
              <w:rPr>
                <w:rFonts w:cs="Arial"/>
              </w:rPr>
              <w:t>s</w:t>
            </w:r>
            <w:r w:rsidRPr="006930E1">
              <w:rPr>
                <w:rFonts w:cs="Arial"/>
              </w:rPr>
              <w:t>-cadre</w:t>
            </w:r>
            <w:r w:rsidR="006930E1">
              <w:rPr>
                <w:rFonts w:cs="Arial"/>
              </w:rPr>
              <w:t>s</w:t>
            </w:r>
            <w:r w:rsidRPr="006930E1">
              <w:rPr>
                <w:rFonts w:cs="Arial"/>
              </w:rPr>
              <w:t xml:space="preserve"> </w:t>
            </w:r>
            <w:r w:rsidR="006930E1">
              <w:rPr>
                <w:rFonts w:cs="Arial"/>
              </w:rPr>
              <w:t xml:space="preserve">(2 lots) </w:t>
            </w:r>
            <w:r w:rsidRPr="006930E1">
              <w:rPr>
                <w:rFonts w:cs="Arial"/>
              </w:rPr>
              <w:t>mono-attrib</w:t>
            </w:r>
            <w:r w:rsidR="006930E1" w:rsidRPr="006930E1">
              <w:rPr>
                <w:rFonts w:cs="Arial"/>
              </w:rPr>
              <w:t>utaire</w:t>
            </w:r>
            <w:r w:rsidR="006930E1">
              <w:rPr>
                <w:rFonts w:cs="Arial"/>
              </w:rPr>
              <w:t>s</w:t>
            </w:r>
            <w:r w:rsidRPr="006930E1">
              <w:rPr>
                <w:rFonts w:cs="Arial"/>
              </w:rPr>
              <w:t xml:space="preserve"> à bons de commande</w:t>
            </w:r>
            <w:r w:rsidR="006930E1">
              <w:rPr>
                <w:rFonts w:cs="Arial"/>
              </w:rPr>
              <w:t xml:space="preserve"> </w:t>
            </w:r>
          </w:p>
        </w:tc>
      </w:tr>
    </w:tbl>
    <w:p w14:paraId="097F53A5" w14:textId="77777777" w:rsidR="00B00DF9" w:rsidRPr="003B7A65" w:rsidRDefault="00B00DF9" w:rsidP="001A525A">
      <w:pPr>
        <w:pStyle w:val="Corpsdetexte22"/>
        <w:ind w:right="1"/>
        <w:rPr>
          <w:caps/>
        </w:rPr>
      </w:pPr>
    </w:p>
    <w:p w14:paraId="74B88D5F" w14:textId="77777777" w:rsidR="00652C5D" w:rsidRPr="003B7A65" w:rsidRDefault="00652C5D" w:rsidP="00DA03A2">
      <w:pPr>
        <w:pStyle w:val="En-ttedetabledesmatires"/>
      </w:pPr>
      <w:r w:rsidRPr="003B7A65">
        <w:br w:type="page"/>
      </w:r>
    </w:p>
    <w:p w14:paraId="67146AB3" w14:textId="77777777" w:rsidR="00652C5D" w:rsidRPr="003B7A65" w:rsidRDefault="00652C5D" w:rsidP="00DA03A2">
      <w:pPr>
        <w:pStyle w:val="En-ttedetabledesmatires"/>
      </w:pPr>
    </w:p>
    <w:bookmarkStart w:id="1" w:name="__RefHeading__146_1835125440" w:displacedByCustomXml="next"/>
    <w:bookmarkEnd w:id="1" w:displacedByCustomXml="next"/>
    <w:sdt>
      <w:sdtPr>
        <w:rPr>
          <w:rFonts w:eastAsia="Arial Unicode MS"/>
          <w:b w:val="0"/>
          <w:caps w:val="0"/>
          <w:color w:val="auto"/>
          <w:kern w:val="1"/>
          <w:szCs w:val="24"/>
          <w:lang w:eastAsia="ar-SA"/>
        </w:rPr>
        <w:id w:val="-203712878"/>
        <w:docPartObj>
          <w:docPartGallery w:val="Table of Contents"/>
          <w:docPartUnique/>
        </w:docPartObj>
      </w:sdtPr>
      <w:sdtEndPr>
        <w:rPr>
          <w:bCs/>
        </w:rPr>
      </w:sdtEndPr>
      <w:sdtContent>
        <w:p w14:paraId="69DF35D2" w14:textId="58D41339" w:rsidR="00154128" w:rsidRPr="00154128" w:rsidRDefault="00154128" w:rsidP="00154128">
          <w:pPr>
            <w:pStyle w:val="En-ttedetabledesmatires"/>
            <w:jc w:val="center"/>
          </w:pPr>
          <w:r w:rsidRPr="00154128">
            <w:t>Table des mati</w:t>
          </w:r>
          <w:r>
            <w:t>È</w:t>
          </w:r>
          <w:r w:rsidRPr="00154128">
            <w:t>res</w:t>
          </w:r>
        </w:p>
        <w:p w14:paraId="2E9CFEBD" w14:textId="52E235E8" w:rsidR="00E2548C" w:rsidRDefault="00154128">
          <w:pPr>
            <w:pStyle w:val="TM1"/>
            <w:tabs>
              <w:tab w:val="left" w:pos="566"/>
            </w:tabs>
            <w:rPr>
              <w:rFonts w:asciiTheme="minorHAnsi" w:eastAsiaTheme="minorEastAsia" w:hAnsiTheme="minorHAnsi" w:cstheme="minorBidi"/>
              <w:b w:val="0"/>
              <w:caps w:val="0"/>
              <w:noProof/>
              <w:kern w:val="0"/>
              <w:sz w:val="22"/>
              <w:szCs w:val="22"/>
              <w:lang w:eastAsia="fr-FR"/>
            </w:rPr>
          </w:pPr>
          <w:r>
            <w:fldChar w:fldCharType="begin"/>
          </w:r>
          <w:r>
            <w:instrText xml:space="preserve"> TOC \o "1-3" \h \z \u </w:instrText>
          </w:r>
          <w:r>
            <w:fldChar w:fldCharType="separate"/>
          </w:r>
          <w:hyperlink w:anchor="_Toc224290181" w:history="1">
            <w:r w:rsidR="00E2548C" w:rsidRPr="009E6841">
              <w:rPr>
                <w:rStyle w:val="Lienhypertexte"/>
                <w:noProof/>
              </w:rPr>
              <w:t>1</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PRÉSENTATION DU POUVOIR ADJUDICATEUR</w:t>
            </w:r>
            <w:r w:rsidR="00E2548C">
              <w:rPr>
                <w:noProof/>
                <w:webHidden/>
              </w:rPr>
              <w:tab/>
            </w:r>
            <w:r w:rsidR="00E2548C">
              <w:rPr>
                <w:noProof/>
                <w:webHidden/>
              </w:rPr>
              <w:fldChar w:fldCharType="begin"/>
            </w:r>
            <w:r w:rsidR="00E2548C">
              <w:rPr>
                <w:noProof/>
                <w:webHidden/>
              </w:rPr>
              <w:instrText xml:space="preserve"> PAGEREF _Toc224290181 \h </w:instrText>
            </w:r>
            <w:r w:rsidR="00E2548C">
              <w:rPr>
                <w:noProof/>
                <w:webHidden/>
              </w:rPr>
            </w:r>
            <w:r w:rsidR="00E2548C">
              <w:rPr>
                <w:noProof/>
                <w:webHidden/>
              </w:rPr>
              <w:fldChar w:fldCharType="separate"/>
            </w:r>
            <w:r w:rsidR="00E2548C">
              <w:rPr>
                <w:noProof/>
                <w:webHidden/>
              </w:rPr>
              <w:t>4</w:t>
            </w:r>
            <w:r w:rsidR="00E2548C">
              <w:rPr>
                <w:noProof/>
                <w:webHidden/>
              </w:rPr>
              <w:fldChar w:fldCharType="end"/>
            </w:r>
          </w:hyperlink>
        </w:p>
        <w:p w14:paraId="57E565E9" w14:textId="5B0652B4"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82" w:history="1">
            <w:r w:rsidR="00E2548C" w:rsidRPr="009E6841">
              <w:rPr>
                <w:rStyle w:val="Lienhypertexte"/>
                <w:noProof/>
              </w:rPr>
              <w:t>2</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OBJET DU CONTRAT</w:t>
            </w:r>
            <w:r w:rsidR="00E2548C">
              <w:rPr>
                <w:noProof/>
                <w:webHidden/>
              </w:rPr>
              <w:tab/>
            </w:r>
            <w:r w:rsidR="00E2548C">
              <w:rPr>
                <w:noProof/>
                <w:webHidden/>
              </w:rPr>
              <w:fldChar w:fldCharType="begin"/>
            </w:r>
            <w:r w:rsidR="00E2548C">
              <w:rPr>
                <w:noProof/>
                <w:webHidden/>
              </w:rPr>
              <w:instrText xml:space="preserve"> PAGEREF _Toc224290182 \h </w:instrText>
            </w:r>
            <w:r w:rsidR="00E2548C">
              <w:rPr>
                <w:noProof/>
                <w:webHidden/>
              </w:rPr>
            </w:r>
            <w:r w:rsidR="00E2548C">
              <w:rPr>
                <w:noProof/>
                <w:webHidden/>
              </w:rPr>
              <w:fldChar w:fldCharType="separate"/>
            </w:r>
            <w:r w:rsidR="00E2548C">
              <w:rPr>
                <w:noProof/>
                <w:webHidden/>
              </w:rPr>
              <w:t>5</w:t>
            </w:r>
            <w:r w:rsidR="00E2548C">
              <w:rPr>
                <w:noProof/>
                <w:webHidden/>
              </w:rPr>
              <w:fldChar w:fldCharType="end"/>
            </w:r>
          </w:hyperlink>
        </w:p>
        <w:p w14:paraId="16837FE7" w14:textId="38804D70"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83" w:history="1">
            <w:r w:rsidR="00E2548C" w:rsidRPr="009E6841">
              <w:rPr>
                <w:rStyle w:val="Lienhypertexte"/>
                <w:noProof/>
              </w:rPr>
              <w:t>3</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LES PRÉREQUIS A LA MISSION</w:t>
            </w:r>
            <w:r w:rsidR="00E2548C">
              <w:rPr>
                <w:noProof/>
                <w:webHidden/>
              </w:rPr>
              <w:tab/>
            </w:r>
            <w:r w:rsidR="00E2548C">
              <w:rPr>
                <w:noProof/>
                <w:webHidden/>
              </w:rPr>
              <w:fldChar w:fldCharType="begin"/>
            </w:r>
            <w:r w:rsidR="00E2548C">
              <w:rPr>
                <w:noProof/>
                <w:webHidden/>
              </w:rPr>
              <w:instrText xml:space="preserve"> PAGEREF _Toc224290183 \h </w:instrText>
            </w:r>
            <w:r w:rsidR="00E2548C">
              <w:rPr>
                <w:noProof/>
                <w:webHidden/>
              </w:rPr>
            </w:r>
            <w:r w:rsidR="00E2548C">
              <w:rPr>
                <w:noProof/>
                <w:webHidden/>
              </w:rPr>
              <w:fldChar w:fldCharType="separate"/>
            </w:r>
            <w:r w:rsidR="00E2548C">
              <w:rPr>
                <w:noProof/>
                <w:webHidden/>
              </w:rPr>
              <w:t>6</w:t>
            </w:r>
            <w:r w:rsidR="00E2548C">
              <w:rPr>
                <w:noProof/>
                <w:webHidden/>
              </w:rPr>
              <w:fldChar w:fldCharType="end"/>
            </w:r>
          </w:hyperlink>
        </w:p>
        <w:p w14:paraId="4DCE75BE" w14:textId="059201C5" w:rsidR="00E2548C" w:rsidRDefault="004F6A30">
          <w:pPr>
            <w:pStyle w:val="TM2"/>
            <w:rPr>
              <w:rFonts w:asciiTheme="minorHAnsi" w:eastAsiaTheme="minorEastAsia" w:hAnsiTheme="minorHAnsi" w:cstheme="minorBidi"/>
              <w:caps w:val="0"/>
              <w:noProof/>
              <w:kern w:val="0"/>
              <w:sz w:val="22"/>
              <w:szCs w:val="22"/>
              <w:lang w:eastAsia="fr-FR"/>
            </w:rPr>
          </w:pPr>
          <w:hyperlink w:anchor="_Toc224290184" w:history="1">
            <w:r w:rsidR="00E2548C" w:rsidRPr="009E6841">
              <w:rPr>
                <w:rStyle w:val="Lienhypertexte"/>
                <w:noProof/>
              </w:rPr>
              <w:t>3.1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PrÉrequis 1 : Respect des standards de la charte de l’État, d’accessibilitÉ et de sobriÉtÉ</w:t>
            </w:r>
            <w:r w:rsidR="00E2548C">
              <w:rPr>
                <w:noProof/>
                <w:webHidden/>
              </w:rPr>
              <w:tab/>
            </w:r>
            <w:r w:rsidR="00E2548C">
              <w:rPr>
                <w:noProof/>
                <w:webHidden/>
              </w:rPr>
              <w:fldChar w:fldCharType="begin"/>
            </w:r>
            <w:r w:rsidR="00E2548C">
              <w:rPr>
                <w:noProof/>
                <w:webHidden/>
              </w:rPr>
              <w:instrText xml:space="preserve"> PAGEREF _Toc224290184 \h </w:instrText>
            </w:r>
            <w:r w:rsidR="00E2548C">
              <w:rPr>
                <w:noProof/>
                <w:webHidden/>
              </w:rPr>
            </w:r>
            <w:r w:rsidR="00E2548C">
              <w:rPr>
                <w:noProof/>
                <w:webHidden/>
              </w:rPr>
              <w:fldChar w:fldCharType="separate"/>
            </w:r>
            <w:r w:rsidR="00E2548C">
              <w:rPr>
                <w:noProof/>
                <w:webHidden/>
              </w:rPr>
              <w:t>6</w:t>
            </w:r>
            <w:r w:rsidR="00E2548C">
              <w:rPr>
                <w:noProof/>
                <w:webHidden/>
              </w:rPr>
              <w:fldChar w:fldCharType="end"/>
            </w:r>
          </w:hyperlink>
        </w:p>
        <w:p w14:paraId="0487D60A" w14:textId="4CDFA85B" w:rsidR="00E2548C" w:rsidRDefault="004F6A30">
          <w:pPr>
            <w:pStyle w:val="TM2"/>
            <w:rPr>
              <w:rFonts w:asciiTheme="minorHAnsi" w:eastAsiaTheme="minorEastAsia" w:hAnsiTheme="minorHAnsi" w:cstheme="minorBidi"/>
              <w:caps w:val="0"/>
              <w:noProof/>
              <w:kern w:val="0"/>
              <w:sz w:val="22"/>
              <w:szCs w:val="22"/>
              <w:lang w:eastAsia="fr-FR"/>
            </w:rPr>
          </w:pPr>
          <w:hyperlink w:anchor="_Toc224290185" w:history="1">
            <w:r w:rsidR="00E2548C" w:rsidRPr="009E6841">
              <w:rPr>
                <w:rStyle w:val="Lienhypertexte"/>
                <w:noProof/>
              </w:rPr>
              <w:t>3.2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PrÉrequis 2 : Livraison et traitement</w:t>
            </w:r>
            <w:r w:rsidR="00E2548C">
              <w:rPr>
                <w:noProof/>
                <w:webHidden/>
              </w:rPr>
              <w:tab/>
            </w:r>
            <w:r w:rsidR="00E2548C">
              <w:rPr>
                <w:noProof/>
                <w:webHidden/>
              </w:rPr>
              <w:fldChar w:fldCharType="begin"/>
            </w:r>
            <w:r w:rsidR="00E2548C">
              <w:rPr>
                <w:noProof/>
                <w:webHidden/>
              </w:rPr>
              <w:instrText xml:space="preserve"> PAGEREF _Toc224290185 \h </w:instrText>
            </w:r>
            <w:r w:rsidR="00E2548C">
              <w:rPr>
                <w:noProof/>
                <w:webHidden/>
              </w:rPr>
            </w:r>
            <w:r w:rsidR="00E2548C">
              <w:rPr>
                <w:noProof/>
                <w:webHidden/>
              </w:rPr>
              <w:fldChar w:fldCharType="separate"/>
            </w:r>
            <w:r w:rsidR="00E2548C">
              <w:rPr>
                <w:noProof/>
                <w:webHidden/>
              </w:rPr>
              <w:t>6</w:t>
            </w:r>
            <w:r w:rsidR="00E2548C">
              <w:rPr>
                <w:noProof/>
                <w:webHidden/>
              </w:rPr>
              <w:fldChar w:fldCharType="end"/>
            </w:r>
          </w:hyperlink>
        </w:p>
        <w:p w14:paraId="6A2AF334" w14:textId="676EEFC4" w:rsidR="00E2548C" w:rsidRDefault="004F6A30">
          <w:pPr>
            <w:pStyle w:val="TM2"/>
            <w:rPr>
              <w:rFonts w:asciiTheme="minorHAnsi" w:eastAsiaTheme="minorEastAsia" w:hAnsiTheme="minorHAnsi" w:cstheme="minorBidi"/>
              <w:caps w:val="0"/>
              <w:noProof/>
              <w:kern w:val="0"/>
              <w:sz w:val="22"/>
              <w:szCs w:val="22"/>
              <w:lang w:eastAsia="fr-FR"/>
            </w:rPr>
          </w:pPr>
          <w:hyperlink w:anchor="_Toc224290186" w:history="1">
            <w:r w:rsidR="00E2548C" w:rsidRPr="009E6841">
              <w:rPr>
                <w:rStyle w:val="Lienhypertexte"/>
                <w:noProof/>
              </w:rPr>
              <w:t>3.3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PrÉrequis 3 : MaÎtrise parfaite de la langue française – SecrÉtariat de rÉdaction</w:t>
            </w:r>
            <w:r w:rsidR="00E2548C">
              <w:rPr>
                <w:noProof/>
                <w:webHidden/>
              </w:rPr>
              <w:tab/>
            </w:r>
            <w:r w:rsidR="00E2548C">
              <w:rPr>
                <w:noProof/>
                <w:webHidden/>
              </w:rPr>
              <w:fldChar w:fldCharType="begin"/>
            </w:r>
            <w:r w:rsidR="00E2548C">
              <w:rPr>
                <w:noProof/>
                <w:webHidden/>
              </w:rPr>
              <w:instrText xml:space="preserve"> PAGEREF _Toc224290186 \h </w:instrText>
            </w:r>
            <w:r w:rsidR="00E2548C">
              <w:rPr>
                <w:noProof/>
                <w:webHidden/>
              </w:rPr>
            </w:r>
            <w:r w:rsidR="00E2548C">
              <w:rPr>
                <w:noProof/>
                <w:webHidden/>
              </w:rPr>
              <w:fldChar w:fldCharType="separate"/>
            </w:r>
            <w:r w:rsidR="00E2548C">
              <w:rPr>
                <w:noProof/>
                <w:webHidden/>
              </w:rPr>
              <w:t>7</w:t>
            </w:r>
            <w:r w:rsidR="00E2548C">
              <w:rPr>
                <w:noProof/>
                <w:webHidden/>
              </w:rPr>
              <w:fldChar w:fldCharType="end"/>
            </w:r>
          </w:hyperlink>
        </w:p>
        <w:p w14:paraId="0CC10D3A" w14:textId="5E93141A"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87" w:history="1">
            <w:r w:rsidR="00E2548C" w:rsidRPr="009E6841">
              <w:rPr>
                <w:rStyle w:val="Lienhypertexte"/>
                <w:noProof/>
              </w:rPr>
              <w:t>4</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DESCRIPTION DES MISSIONS ET DES PRESTATIONS À RÉALISER PAR LOT</w:t>
            </w:r>
            <w:r w:rsidR="00E2548C">
              <w:rPr>
                <w:noProof/>
                <w:webHidden/>
              </w:rPr>
              <w:tab/>
            </w:r>
            <w:r w:rsidR="00E2548C">
              <w:rPr>
                <w:noProof/>
                <w:webHidden/>
              </w:rPr>
              <w:fldChar w:fldCharType="begin"/>
            </w:r>
            <w:r w:rsidR="00E2548C">
              <w:rPr>
                <w:noProof/>
                <w:webHidden/>
              </w:rPr>
              <w:instrText xml:space="preserve"> PAGEREF _Toc224290187 \h </w:instrText>
            </w:r>
            <w:r w:rsidR="00E2548C">
              <w:rPr>
                <w:noProof/>
                <w:webHidden/>
              </w:rPr>
            </w:r>
            <w:r w:rsidR="00E2548C">
              <w:rPr>
                <w:noProof/>
                <w:webHidden/>
              </w:rPr>
              <w:fldChar w:fldCharType="separate"/>
            </w:r>
            <w:r w:rsidR="00E2548C">
              <w:rPr>
                <w:noProof/>
                <w:webHidden/>
              </w:rPr>
              <w:t>7</w:t>
            </w:r>
            <w:r w:rsidR="00E2548C">
              <w:rPr>
                <w:noProof/>
                <w:webHidden/>
              </w:rPr>
              <w:fldChar w:fldCharType="end"/>
            </w:r>
          </w:hyperlink>
        </w:p>
        <w:p w14:paraId="65251CCB" w14:textId="506F2D3E" w:rsidR="00E2548C" w:rsidRDefault="004F6A30">
          <w:pPr>
            <w:pStyle w:val="TM2"/>
            <w:rPr>
              <w:rFonts w:asciiTheme="minorHAnsi" w:eastAsiaTheme="minorEastAsia" w:hAnsiTheme="minorHAnsi" w:cstheme="minorBidi"/>
              <w:caps w:val="0"/>
              <w:noProof/>
              <w:kern w:val="0"/>
              <w:sz w:val="22"/>
              <w:szCs w:val="22"/>
              <w:lang w:eastAsia="fr-FR"/>
            </w:rPr>
          </w:pPr>
          <w:hyperlink w:anchor="_Toc224290188" w:history="1">
            <w:r w:rsidR="00E2548C" w:rsidRPr="009E6841">
              <w:rPr>
                <w:rStyle w:val="Lienhypertexte"/>
                <w:noProof/>
              </w:rPr>
              <w:t>4.1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Lot 1</w:t>
            </w:r>
            <w:r w:rsidR="00E2548C" w:rsidRPr="009E6841">
              <w:rPr>
                <w:rStyle w:val="Lienhypertexte"/>
                <w:rFonts w:ascii="Calibri" w:hAnsi="Calibri" w:cs="Calibri"/>
                <w:noProof/>
              </w:rPr>
              <w:t> </w:t>
            </w:r>
            <w:r w:rsidR="00E2548C" w:rsidRPr="009E6841">
              <w:rPr>
                <w:rStyle w:val="Lienhypertexte"/>
                <w:noProof/>
              </w:rPr>
              <w:t>: StratÉgie en communication, conception et rÉalisation d’outils et de supports</w:t>
            </w:r>
            <w:r w:rsidR="00E2548C">
              <w:rPr>
                <w:noProof/>
                <w:webHidden/>
              </w:rPr>
              <w:tab/>
            </w:r>
            <w:r w:rsidR="00E2548C">
              <w:rPr>
                <w:noProof/>
                <w:webHidden/>
              </w:rPr>
              <w:fldChar w:fldCharType="begin"/>
            </w:r>
            <w:r w:rsidR="00E2548C">
              <w:rPr>
                <w:noProof/>
                <w:webHidden/>
              </w:rPr>
              <w:instrText xml:space="preserve"> PAGEREF _Toc224290188 \h </w:instrText>
            </w:r>
            <w:r w:rsidR="00E2548C">
              <w:rPr>
                <w:noProof/>
                <w:webHidden/>
              </w:rPr>
            </w:r>
            <w:r w:rsidR="00E2548C">
              <w:rPr>
                <w:noProof/>
                <w:webHidden/>
              </w:rPr>
              <w:fldChar w:fldCharType="separate"/>
            </w:r>
            <w:r w:rsidR="00E2548C">
              <w:rPr>
                <w:noProof/>
                <w:webHidden/>
              </w:rPr>
              <w:t>7</w:t>
            </w:r>
            <w:r w:rsidR="00E2548C">
              <w:rPr>
                <w:noProof/>
                <w:webHidden/>
              </w:rPr>
              <w:fldChar w:fldCharType="end"/>
            </w:r>
          </w:hyperlink>
        </w:p>
        <w:p w14:paraId="5BCE96D3" w14:textId="3E7F9C79" w:rsidR="00E2548C" w:rsidRDefault="004F6A30">
          <w:pPr>
            <w:pStyle w:val="TM2"/>
            <w:rPr>
              <w:rFonts w:asciiTheme="minorHAnsi" w:eastAsiaTheme="minorEastAsia" w:hAnsiTheme="minorHAnsi" w:cstheme="minorBidi"/>
              <w:caps w:val="0"/>
              <w:noProof/>
              <w:kern w:val="0"/>
              <w:sz w:val="22"/>
              <w:szCs w:val="22"/>
              <w:lang w:eastAsia="fr-FR"/>
            </w:rPr>
          </w:pPr>
          <w:hyperlink w:anchor="_Toc224290189" w:history="1">
            <w:r w:rsidR="00E2548C" w:rsidRPr="009E6841">
              <w:rPr>
                <w:rStyle w:val="Lienhypertexte"/>
                <w:noProof/>
              </w:rPr>
              <w:t>4.2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Lot 2</w:t>
            </w:r>
            <w:r w:rsidR="00E2548C" w:rsidRPr="009E6841">
              <w:rPr>
                <w:rStyle w:val="Lienhypertexte"/>
                <w:rFonts w:ascii="Calibri" w:hAnsi="Calibri" w:cs="Calibri"/>
                <w:noProof/>
              </w:rPr>
              <w:t> </w:t>
            </w:r>
            <w:r w:rsidR="00E2548C" w:rsidRPr="009E6841">
              <w:rPr>
                <w:rStyle w:val="Lienhypertexte"/>
                <w:noProof/>
              </w:rPr>
              <w:t>: Conseil, production Éditoriale et rÉseaux sociaux</w:t>
            </w:r>
            <w:r w:rsidR="00E2548C" w:rsidRPr="009E6841">
              <w:rPr>
                <w:rStyle w:val="Lienhypertexte"/>
                <w:rFonts w:ascii="Calibri" w:hAnsi="Calibri" w:cs="Calibri"/>
                <w:noProof/>
              </w:rPr>
              <w:t> </w:t>
            </w:r>
            <w:r w:rsidR="00E2548C" w:rsidRPr="009E6841">
              <w:rPr>
                <w:rStyle w:val="Lienhypertexte"/>
                <w:noProof/>
              </w:rPr>
              <w:t>:</w:t>
            </w:r>
            <w:r w:rsidR="00E2548C">
              <w:rPr>
                <w:noProof/>
                <w:webHidden/>
              </w:rPr>
              <w:tab/>
            </w:r>
            <w:r w:rsidR="00E2548C">
              <w:rPr>
                <w:noProof/>
                <w:webHidden/>
              </w:rPr>
              <w:fldChar w:fldCharType="begin"/>
            </w:r>
            <w:r w:rsidR="00E2548C">
              <w:rPr>
                <w:noProof/>
                <w:webHidden/>
              </w:rPr>
              <w:instrText xml:space="preserve"> PAGEREF _Toc224290189 \h </w:instrText>
            </w:r>
            <w:r w:rsidR="00E2548C">
              <w:rPr>
                <w:noProof/>
                <w:webHidden/>
              </w:rPr>
            </w:r>
            <w:r w:rsidR="00E2548C">
              <w:rPr>
                <w:noProof/>
                <w:webHidden/>
              </w:rPr>
              <w:fldChar w:fldCharType="separate"/>
            </w:r>
            <w:r w:rsidR="00E2548C">
              <w:rPr>
                <w:noProof/>
                <w:webHidden/>
              </w:rPr>
              <w:t>13</w:t>
            </w:r>
            <w:r w:rsidR="00E2548C">
              <w:rPr>
                <w:noProof/>
                <w:webHidden/>
              </w:rPr>
              <w:fldChar w:fldCharType="end"/>
            </w:r>
          </w:hyperlink>
        </w:p>
        <w:p w14:paraId="1F7CF8E4" w14:textId="44C0A987"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0" w:history="1">
            <w:r w:rsidR="00E2548C" w:rsidRPr="009E6841">
              <w:rPr>
                <w:rStyle w:val="Lienhypertexte"/>
                <w:noProof/>
              </w:rPr>
              <w:t>5</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LE PROFIL DES TITULAIRES RECHERCHÉS</w:t>
            </w:r>
            <w:r w:rsidR="00E2548C">
              <w:rPr>
                <w:noProof/>
                <w:webHidden/>
              </w:rPr>
              <w:tab/>
            </w:r>
            <w:r w:rsidR="00E2548C">
              <w:rPr>
                <w:noProof/>
                <w:webHidden/>
              </w:rPr>
              <w:fldChar w:fldCharType="begin"/>
            </w:r>
            <w:r w:rsidR="00E2548C">
              <w:rPr>
                <w:noProof/>
                <w:webHidden/>
              </w:rPr>
              <w:instrText xml:space="preserve"> PAGEREF _Toc224290190 \h </w:instrText>
            </w:r>
            <w:r w:rsidR="00E2548C">
              <w:rPr>
                <w:noProof/>
                <w:webHidden/>
              </w:rPr>
            </w:r>
            <w:r w:rsidR="00E2548C">
              <w:rPr>
                <w:noProof/>
                <w:webHidden/>
              </w:rPr>
              <w:fldChar w:fldCharType="separate"/>
            </w:r>
            <w:r w:rsidR="00E2548C">
              <w:rPr>
                <w:noProof/>
                <w:webHidden/>
              </w:rPr>
              <w:t>17</w:t>
            </w:r>
            <w:r w:rsidR="00E2548C">
              <w:rPr>
                <w:noProof/>
                <w:webHidden/>
              </w:rPr>
              <w:fldChar w:fldCharType="end"/>
            </w:r>
          </w:hyperlink>
        </w:p>
        <w:p w14:paraId="18650D4F" w14:textId="50144B68" w:rsidR="00E2548C" w:rsidRDefault="004F6A30">
          <w:pPr>
            <w:pStyle w:val="TM2"/>
            <w:rPr>
              <w:rFonts w:asciiTheme="minorHAnsi" w:eastAsiaTheme="minorEastAsia" w:hAnsiTheme="minorHAnsi" w:cstheme="minorBidi"/>
              <w:caps w:val="0"/>
              <w:noProof/>
              <w:kern w:val="0"/>
              <w:sz w:val="22"/>
              <w:szCs w:val="22"/>
              <w:lang w:eastAsia="fr-FR"/>
            </w:rPr>
          </w:pPr>
          <w:hyperlink w:anchor="_Toc224290191" w:history="1">
            <w:r w:rsidR="00E2548C" w:rsidRPr="009E6841">
              <w:rPr>
                <w:rStyle w:val="Lienhypertexte"/>
                <w:noProof/>
                <w:lang w:eastAsia="en-US"/>
              </w:rPr>
              <w:t>5.1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en-US"/>
              </w:rPr>
              <w:t>Comp</w:t>
            </w:r>
            <w:r w:rsidR="00E2548C" w:rsidRPr="009E6841">
              <w:rPr>
                <w:rStyle w:val="Lienhypertexte"/>
                <w:noProof/>
              </w:rPr>
              <w:t>É</w:t>
            </w:r>
            <w:r w:rsidR="00E2548C" w:rsidRPr="009E6841">
              <w:rPr>
                <w:rStyle w:val="Lienhypertexte"/>
                <w:noProof/>
                <w:lang w:eastAsia="en-US"/>
              </w:rPr>
              <w:t>tences n</w:t>
            </w:r>
            <w:r w:rsidR="00E2548C" w:rsidRPr="009E6841">
              <w:rPr>
                <w:rStyle w:val="Lienhypertexte"/>
                <w:noProof/>
              </w:rPr>
              <w:t>É</w:t>
            </w:r>
            <w:r w:rsidR="00E2548C" w:rsidRPr="009E6841">
              <w:rPr>
                <w:rStyle w:val="Lienhypertexte"/>
                <w:noProof/>
                <w:lang w:eastAsia="en-US"/>
              </w:rPr>
              <w:t>cessaires de l’</w:t>
            </w:r>
            <w:r w:rsidR="00E2548C" w:rsidRPr="009E6841">
              <w:rPr>
                <w:rStyle w:val="Lienhypertexte"/>
                <w:noProof/>
              </w:rPr>
              <w:t>É</w:t>
            </w:r>
            <w:r w:rsidR="00E2548C" w:rsidRPr="009E6841">
              <w:rPr>
                <w:rStyle w:val="Lienhypertexte"/>
                <w:noProof/>
                <w:lang w:eastAsia="en-US"/>
              </w:rPr>
              <w:t>quipe d</w:t>
            </w:r>
            <w:r w:rsidR="00E2548C" w:rsidRPr="009E6841">
              <w:rPr>
                <w:rStyle w:val="Lienhypertexte"/>
                <w:noProof/>
              </w:rPr>
              <w:t>É</w:t>
            </w:r>
            <w:r w:rsidR="00E2548C" w:rsidRPr="009E6841">
              <w:rPr>
                <w:rStyle w:val="Lienhypertexte"/>
                <w:noProof/>
                <w:lang w:eastAsia="en-US"/>
              </w:rPr>
              <w:t>di</w:t>
            </w:r>
            <w:r w:rsidR="00E2548C" w:rsidRPr="009E6841">
              <w:rPr>
                <w:rStyle w:val="Lienhypertexte"/>
                <w:noProof/>
              </w:rPr>
              <w:t>É</w:t>
            </w:r>
            <w:r w:rsidR="00E2548C" w:rsidRPr="009E6841">
              <w:rPr>
                <w:rStyle w:val="Lienhypertexte"/>
                <w:noProof/>
                <w:lang w:eastAsia="en-US"/>
              </w:rPr>
              <w:t>e pour le lot n°1</w:t>
            </w:r>
            <w:r w:rsidR="00E2548C">
              <w:rPr>
                <w:noProof/>
                <w:webHidden/>
              </w:rPr>
              <w:tab/>
            </w:r>
            <w:r w:rsidR="00E2548C">
              <w:rPr>
                <w:noProof/>
                <w:webHidden/>
              </w:rPr>
              <w:fldChar w:fldCharType="begin"/>
            </w:r>
            <w:r w:rsidR="00E2548C">
              <w:rPr>
                <w:noProof/>
                <w:webHidden/>
              </w:rPr>
              <w:instrText xml:space="preserve"> PAGEREF _Toc224290191 \h </w:instrText>
            </w:r>
            <w:r w:rsidR="00E2548C">
              <w:rPr>
                <w:noProof/>
                <w:webHidden/>
              </w:rPr>
            </w:r>
            <w:r w:rsidR="00E2548C">
              <w:rPr>
                <w:noProof/>
                <w:webHidden/>
              </w:rPr>
              <w:fldChar w:fldCharType="separate"/>
            </w:r>
            <w:r w:rsidR="00E2548C">
              <w:rPr>
                <w:noProof/>
                <w:webHidden/>
              </w:rPr>
              <w:t>18</w:t>
            </w:r>
            <w:r w:rsidR="00E2548C">
              <w:rPr>
                <w:noProof/>
                <w:webHidden/>
              </w:rPr>
              <w:fldChar w:fldCharType="end"/>
            </w:r>
          </w:hyperlink>
        </w:p>
        <w:p w14:paraId="77BC584D" w14:textId="291D290C" w:rsidR="00E2548C" w:rsidRDefault="004F6A30">
          <w:pPr>
            <w:pStyle w:val="TM2"/>
            <w:rPr>
              <w:rFonts w:asciiTheme="minorHAnsi" w:eastAsiaTheme="minorEastAsia" w:hAnsiTheme="minorHAnsi" w:cstheme="minorBidi"/>
              <w:caps w:val="0"/>
              <w:noProof/>
              <w:kern w:val="0"/>
              <w:sz w:val="22"/>
              <w:szCs w:val="22"/>
              <w:lang w:eastAsia="fr-FR"/>
            </w:rPr>
          </w:pPr>
          <w:hyperlink w:anchor="_Toc224290192" w:history="1">
            <w:r w:rsidR="00E2548C" w:rsidRPr="009E6841">
              <w:rPr>
                <w:rStyle w:val="Lienhypertexte"/>
                <w:noProof/>
                <w:lang w:eastAsia="en-US"/>
              </w:rPr>
              <w:t>5.2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en-US"/>
              </w:rPr>
              <w:t>Comp</w:t>
            </w:r>
            <w:r w:rsidR="00E2548C" w:rsidRPr="009E6841">
              <w:rPr>
                <w:rStyle w:val="Lienhypertexte"/>
                <w:noProof/>
              </w:rPr>
              <w:t>É</w:t>
            </w:r>
            <w:r w:rsidR="00E2548C" w:rsidRPr="009E6841">
              <w:rPr>
                <w:rStyle w:val="Lienhypertexte"/>
                <w:noProof/>
                <w:lang w:eastAsia="en-US"/>
              </w:rPr>
              <w:t>tences n</w:t>
            </w:r>
            <w:r w:rsidR="00E2548C" w:rsidRPr="009E6841">
              <w:rPr>
                <w:rStyle w:val="Lienhypertexte"/>
                <w:noProof/>
              </w:rPr>
              <w:t>É</w:t>
            </w:r>
            <w:r w:rsidR="00E2548C" w:rsidRPr="009E6841">
              <w:rPr>
                <w:rStyle w:val="Lienhypertexte"/>
                <w:noProof/>
                <w:lang w:eastAsia="en-US"/>
              </w:rPr>
              <w:t>cessaires de l’</w:t>
            </w:r>
            <w:r w:rsidR="00E2548C" w:rsidRPr="009E6841">
              <w:rPr>
                <w:rStyle w:val="Lienhypertexte"/>
                <w:noProof/>
              </w:rPr>
              <w:t>É</w:t>
            </w:r>
            <w:r w:rsidR="00E2548C" w:rsidRPr="009E6841">
              <w:rPr>
                <w:rStyle w:val="Lienhypertexte"/>
                <w:noProof/>
                <w:lang w:eastAsia="en-US"/>
              </w:rPr>
              <w:t>quipe d</w:t>
            </w:r>
            <w:r w:rsidR="00E2548C" w:rsidRPr="009E6841">
              <w:rPr>
                <w:rStyle w:val="Lienhypertexte"/>
                <w:noProof/>
              </w:rPr>
              <w:t>É</w:t>
            </w:r>
            <w:r w:rsidR="00E2548C" w:rsidRPr="009E6841">
              <w:rPr>
                <w:rStyle w:val="Lienhypertexte"/>
                <w:noProof/>
                <w:lang w:eastAsia="en-US"/>
              </w:rPr>
              <w:t>di</w:t>
            </w:r>
            <w:r w:rsidR="00E2548C" w:rsidRPr="009E6841">
              <w:rPr>
                <w:rStyle w:val="Lienhypertexte"/>
                <w:noProof/>
              </w:rPr>
              <w:t>É</w:t>
            </w:r>
            <w:r w:rsidR="00E2548C" w:rsidRPr="009E6841">
              <w:rPr>
                <w:rStyle w:val="Lienhypertexte"/>
                <w:noProof/>
                <w:lang w:eastAsia="en-US"/>
              </w:rPr>
              <w:t>e pour le lot n°2</w:t>
            </w:r>
            <w:r w:rsidR="00E2548C">
              <w:rPr>
                <w:noProof/>
                <w:webHidden/>
              </w:rPr>
              <w:tab/>
            </w:r>
            <w:r w:rsidR="00E2548C">
              <w:rPr>
                <w:noProof/>
                <w:webHidden/>
              </w:rPr>
              <w:fldChar w:fldCharType="begin"/>
            </w:r>
            <w:r w:rsidR="00E2548C">
              <w:rPr>
                <w:noProof/>
                <w:webHidden/>
              </w:rPr>
              <w:instrText xml:space="preserve"> PAGEREF _Toc224290192 \h </w:instrText>
            </w:r>
            <w:r w:rsidR="00E2548C">
              <w:rPr>
                <w:noProof/>
                <w:webHidden/>
              </w:rPr>
            </w:r>
            <w:r w:rsidR="00E2548C">
              <w:rPr>
                <w:noProof/>
                <w:webHidden/>
              </w:rPr>
              <w:fldChar w:fldCharType="separate"/>
            </w:r>
            <w:r w:rsidR="00E2548C">
              <w:rPr>
                <w:noProof/>
                <w:webHidden/>
              </w:rPr>
              <w:t>18</w:t>
            </w:r>
            <w:r w:rsidR="00E2548C">
              <w:rPr>
                <w:noProof/>
                <w:webHidden/>
              </w:rPr>
              <w:fldChar w:fldCharType="end"/>
            </w:r>
          </w:hyperlink>
        </w:p>
        <w:p w14:paraId="0F94828E" w14:textId="69ED4307"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3" w:history="1">
            <w:r w:rsidR="00E2548C" w:rsidRPr="009E6841">
              <w:rPr>
                <w:rStyle w:val="Lienhypertexte"/>
                <w:noProof/>
              </w:rPr>
              <w:t>6</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COCONTRACTANTS</w:t>
            </w:r>
            <w:r w:rsidR="00E2548C">
              <w:rPr>
                <w:noProof/>
                <w:webHidden/>
              </w:rPr>
              <w:tab/>
            </w:r>
            <w:r w:rsidR="00E2548C">
              <w:rPr>
                <w:noProof/>
                <w:webHidden/>
              </w:rPr>
              <w:fldChar w:fldCharType="begin"/>
            </w:r>
            <w:r w:rsidR="00E2548C">
              <w:rPr>
                <w:noProof/>
                <w:webHidden/>
              </w:rPr>
              <w:instrText xml:space="preserve"> PAGEREF _Toc224290193 \h </w:instrText>
            </w:r>
            <w:r w:rsidR="00E2548C">
              <w:rPr>
                <w:noProof/>
                <w:webHidden/>
              </w:rPr>
            </w:r>
            <w:r w:rsidR="00E2548C">
              <w:rPr>
                <w:noProof/>
                <w:webHidden/>
              </w:rPr>
              <w:fldChar w:fldCharType="separate"/>
            </w:r>
            <w:r w:rsidR="00E2548C">
              <w:rPr>
                <w:noProof/>
                <w:webHidden/>
              </w:rPr>
              <w:t>20</w:t>
            </w:r>
            <w:r w:rsidR="00E2548C">
              <w:rPr>
                <w:noProof/>
                <w:webHidden/>
              </w:rPr>
              <w:fldChar w:fldCharType="end"/>
            </w:r>
          </w:hyperlink>
        </w:p>
        <w:p w14:paraId="4F61295F" w14:textId="421822FD"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4" w:history="1">
            <w:r w:rsidR="00E2548C" w:rsidRPr="009E6841">
              <w:rPr>
                <w:rStyle w:val="Lienhypertexte"/>
                <w:noProof/>
              </w:rPr>
              <w:t>7</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PROCÉDURE DE PASSATION ET TECHNIQUE D’ACHAT</w:t>
            </w:r>
            <w:r w:rsidR="00E2548C">
              <w:rPr>
                <w:noProof/>
                <w:webHidden/>
              </w:rPr>
              <w:tab/>
            </w:r>
            <w:r w:rsidR="00E2548C">
              <w:rPr>
                <w:noProof/>
                <w:webHidden/>
              </w:rPr>
              <w:fldChar w:fldCharType="begin"/>
            </w:r>
            <w:r w:rsidR="00E2548C">
              <w:rPr>
                <w:noProof/>
                <w:webHidden/>
              </w:rPr>
              <w:instrText xml:space="preserve"> PAGEREF _Toc224290194 \h </w:instrText>
            </w:r>
            <w:r w:rsidR="00E2548C">
              <w:rPr>
                <w:noProof/>
                <w:webHidden/>
              </w:rPr>
            </w:r>
            <w:r w:rsidR="00E2548C">
              <w:rPr>
                <w:noProof/>
                <w:webHidden/>
              </w:rPr>
              <w:fldChar w:fldCharType="separate"/>
            </w:r>
            <w:r w:rsidR="00E2548C">
              <w:rPr>
                <w:noProof/>
                <w:webHidden/>
              </w:rPr>
              <w:t>20</w:t>
            </w:r>
            <w:r w:rsidR="00E2548C">
              <w:rPr>
                <w:noProof/>
                <w:webHidden/>
              </w:rPr>
              <w:fldChar w:fldCharType="end"/>
            </w:r>
          </w:hyperlink>
        </w:p>
        <w:p w14:paraId="5D7D0CA8" w14:textId="28DB1603"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5" w:history="1">
            <w:r w:rsidR="00E2548C" w:rsidRPr="009E6841">
              <w:rPr>
                <w:rStyle w:val="Lienhypertexte"/>
                <w:noProof/>
              </w:rPr>
              <w:t>8</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ALLOTISSEMENT</w:t>
            </w:r>
            <w:r w:rsidR="00E2548C">
              <w:rPr>
                <w:noProof/>
                <w:webHidden/>
              </w:rPr>
              <w:tab/>
            </w:r>
            <w:r w:rsidR="00E2548C">
              <w:rPr>
                <w:noProof/>
                <w:webHidden/>
              </w:rPr>
              <w:fldChar w:fldCharType="begin"/>
            </w:r>
            <w:r w:rsidR="00E2548C">
              <w:rPr>
                <w:noProof/>
                <w:webHidden/>
              </w:rPr>
              <w:instrText xml:space="preserve"> PAGEREF _Toc224290195 \h </w:instrText>
            </w:r>
            <w:r w:rsidR="00E2548C">
              <w:rPr>
                <w:noProof/>
                <w:webHidden/>
              </w:rPr>
            </w:r>
            <w:r w:rsidR="00E2548C">
              <w:rPr>
                <w:noProof/>
                <w:webHidden/>
              </w:rPr>
              <w:fldChar w:fldCharType="separate"/>
            </w:r>
            <w:r w:rsidR="00E2548C">
              <w:rPr>
                <w:noProof/>
                <w:webHidden/>
              </w:rPr>
              <w:t>20</w:t>
            </w:r>
            <w:r w:rsidR="00E2548C">
              <w:rPr>
                <w:noProof/>
                <w:webHidden/>
              </w:rPr>
              <w:fldChar w:fldCharType="end"/>
            </w:r>
          </w:hyperlink>
        </w:p>
        <w:p w14:paraId="215B7F7F" w14:textId="0FC4DF7C"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6" w:history="1">
            <w:r w:rsidR="00E2548C" w:rsidRPr="009E6841">
              <w:rPr>
                <w:rStyle w:val="Lienhypertexte"/>
                <w:noProof/>
              </w:rPr>
              <w:t>9</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DURÉE DU CONTRAT ET DÉLAIS D’EXECUTION</w:t>
            </w:r>
            <w:r w:rsidR="00E2548C">
              <w:rPr>
                <w:noProof/>
                <w:webHidden/>
              </w:rPr>
              <w:tab/>
            </w:r>
            <w:r w:rsidR="00E2548C">
              <w:rPr>
                <w:noProof/>
                <w:webHidden/>
              </w:rPr>
              <w:fldChar w:fldCharType="begin"/>
            </w:r>
            <w:r w:rsidR="00E2548C">
              <w:rPr>
                <w:noProof/>
                <w:webHidden/>
              </w:rPr>
              <w:instrText xml:space="preserve"> PAGEREF _Toc224290196 \h </w:instrText>
            </w:r>
            <w:r w:rsidR="00E2548C">
              <w:rPr>
                <w:noProof/>
                <w:webHidden/>
              </w:rPr>
            </w:r>
            <w:r w:rsidR="00E2548C">
              <w:rPr>
                <w:noProof/>
                <w:webHidden/>
              </w:rPr>
              <w:fldChar w:fldCharType="separate"/>
            </w:r>
            <w:r w:rsidR="00E2548C">
              <w:rPr>
                <w:noProof/>
                <w:webHidden/>
              </w:rPr>
              <w:t>21</w:t>
            </w:r>
            <w:r w:rsidR="00E2548C">
              <w:rPr>
                <w:noProof/>
                <w:webHidden/>
              </w:rPr>
              <w:fldChar w:fldCharType="end"/>
            </w:r>
          </w:hyperlink>
        </w:p>
        <w:p w14:paraId="4E36E548" w14:textId="11B56735" w:rsidR="00E2548C" w:rsidRDefault="004F6A30">
          <w:pPr>
            <w:pStyle w:val="TM2"/>
            <w:rPr>
              <w:rFonts w:asciiTheme="minorHAnsi" w:eastAsiaTheme="minorEastAsia" w:hAnsiTheme="minorHAnsi" w:cstheme="minorBidi"/>
              <w:caps w:val="0"/>
              <w:noProof/>
              <w:kern w:val="0"/>
              <w:sz w:val="22"/>
              <w:szCs w:val="22"/>
              <w:lang w:eastAsia="fr-FR"/>
            </w:rPr>
          </w:pPr>
          <w:hyperlink w:anchor="_Toc224290197" w:history="1">
            <w:r w:rsidR="00E2548C" w:rsidRPr="009E6841">
              <w:rPr>
                <w:rStyle w:val="Lienhypertexte"/>
                <w:noProof/>
                <w:lang w:eastAsia="en-US"/>
              </w:rPr>
              <w:t>9.1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en-US"/>
              </w:rPr>
              <w:t>Dur</w:t>
            </w:r>
            <w:r w:rsidR="00E2548C" w:rsidRPr="009E6841">
              <w:rPr>
                <w:rStyle w:val="Lienhypertexte"/>
                <w:noProof/>
              </w:rPr>
              <w:t>É</w:t>
            </w:r>
            <w:r w:rsidR="00E2548C" w:rsidRPr="009E6841">
              <w:rPr>
                <w:rStyle w:val="Lienhypertexte"/>
                <w:noProof/>
                <w:lang w:eastAsia="en-US"/>
              </w:rPr>
              <w:t>e du march</w:t>
            </w:r>
            <w:r w:rsidR="00E2548C" w:rsidRPr="009E6841">
              <w:rPr>
                <w:rStyle w:val="Lienhypertexte"/>
                <w:noProof/>
              </w:rPr>
              <w:t>É</w:t>
            </w:r>
            <w:r w:rsidR="00E2548C">
              <w:rPr>
                <w:noProof/>
                <w:webHidden/>
              </w:rPr>
              <w:tab/>
            </w:r>
            <w:r w:rsidR="00E2548C">
              <w:rPr>
                <w:noProof/>
                <w:webHidden/>
              </w:rPr>
              <w:fldChar w:fldCharType="begin"/>
            </w:r>
            <w:r w:rsidR="00E2548C">
              <w:rPr>
                <w:noProof/>
                <w:webHidden/>
              </w:rPr>
              <w:instrText xml:space="preserve"> PAGEREF _Toc224290197 \h </w:instrText>
            </w:r>
            <w:r w:rsidR="00E2548C">
              <w:rPr>
                <w:noProof/>
                <w:webHidden/>
              </w:rPr>
            </w:r>
            <w:r w:rsidR="00E2548C">
              <w:rPr>
                <w:noProof/>
                <w:webHidden/>
              </w:rPr>
              <w:fldChar w:fldCharType="separate"/>
            </w:r>
            <w:r w:rsidR="00E2548C">
              <w:rPr>
                <w:noProof/>
                <w:webHidden/>
              </w:rPr>
              <w:t>21</w:t>
            </w:r>
            <w:r w:rsidR="00E2548C">
              <w:rPr>
                <w:noProof/>
                <w:webHidden/>
              </w:rPr>
              <w:fldChar w:fldCharType="end"/>
            </w:r>
          </w:hyperlink>
        </w:p>
        <w:p w14:paraId="2B06D333" w14:textId="02B62A89" w:rsidR="00E2548C" w:rsidRDefault="004F6A30">
          <w:pPr>
            <w:pStyle w:val="TM2"/>
            <w:rPr>
              <w:rFonts w:asciiTheme="minorHAnsi" w:eastAsiaTheme="minorEastAsia" w:hAnsiTheme="minorHAnsi" w:cstheme="minorBidi"/>
              <w:caps w:val="0"/>
              <w:noProof/>
              <w:kern w:val="0"/>
              <w:sz w:val="22"/>
              <w:szCs w:val="22"/>
              <w:lang w:eastAsia="fr-FR"/>
            </w:rPr>
          </w:pPr>
          <w:hyperlink w:anchor="_Toc224290198" w:history="1">
            <w:r w:rsidR="00E2548C" w:rsidRPr="009E6841">
              <w:rPr>
                <w:rStyle w:val="Lienhypertexte"/>
                <w:noProof/>
              </w:rPr>
              <w:t>9.2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DÉLAIS D’EXÉCUTION</w:t>
            </w:r>
            <w:r w:rsidR="00E2548C">
              <w:rPr>
                <w:noProof/>
                <w:webHidden/>
              </w:rPr>
              <w:tab/>
            </w:r>
            <w:r w:rsidR="00E2548C">
              <w:rPr>
                <w:noProof/>
                <w:webHidden/>
              </w:rPr>
              <w:fldChar w:fldCharType="begin"/>
            </w:r>
            <w:r w:rsidR="00E2548C">
              <w:rPr>
                <w:noProof/>
                <w:webHidden/>
              </w:rPr>
              <w:instrText xml:space="preserve"> PAGEREF _Toc224290198 \h </w:instrText>
            </w:r>
            <w:r w:rsidR="00E2548C">
              <w:rPr>
                <w:noProof/>
                <w:webHidden/>
              </w:rPr>
            </w:r>
            <w:r w:rsidR="00E2548C">
              <w:rPr>
                <w:noProof/>
                <w:webHidden/>
              </w:rPr>
              <w:fldChar w:fldCharType="separate"/>
            </w:r>
            <w:r w:rsidR="00E2548C">
              <w:rPr>
                <w:noProof/>
                <w:webHidden/>
              </w:rPr>
              <w:t>21</w:t>
            </w:r>
            <w:r w:rsidR="00E2548C">
              <w:rPr>
                <w:noProof/>
                <w:webHidden/>
              </w:rPr>
              <w:fldChar w:fldCharType="end"/>
            </w:r>
          </w:hyperlink>
        </w:p>
        <w:p w14:paraId="3FE10F6A" w14:textId="3CED3613"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199" w:history="1">
            <w:r w:rsidR="00E2548C" w:rsidRPr="009E6841">
              <w:rPr>
                <w:rStyle w:val="Lienhypertexte"/>
                <w:noProof/>
              </w:rPr>
              <w:t>10</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PIÈCES CONTRACTUELLES</w:t>
            </w:r>
            <w:r w:rsidR="00E2548C">
              <w:rPr>
                <w:noProof/>
                <w:webHidden/>
              </w:rPr>
              <w:tab/>
            </w:r>
            <w:r w:rsidR="00E2548C">
              <w:rPr>
                <w:noProof/>
                <w:webHidden/>
              </w:rPr>
              <w:fldChar w:fldCharType="begin"/>
            </w:r>
            <w:r w:rsidR="00E2548C">
              <w:rPr>
                <w:noProof/>
                <w:webHidden/>
              </w:rPr>
              <w:instrText xml:space="preserve"> PAGEREF _Toc224290199 \h </w:instrText>
            </w:r>
            <w:r w:rsidR="00E2548C">
              <w:rPr>
                <w:noProof/>
                <w:webHidden/>
              </w:rPr>
            </w:r>
            <w:r w:rsidR="00E2548C">
              <w:rPr>
                <w:noProof/>
                <w:webHidden/>
              </w:rPr>
              <w:fldChar w:fldCharType="separate"/>
            </w:r>
            <w:r w:rsidR="00E2548C">
              <w:rPr>
                <w:noProof/>
                <w:webHidden/>
              </w:rPr>
              <w:t>21</w:t>
            </w:r>
            <w:r w:rsidR="00E2548C">
              <w:rPr>
                <w:noProof/>
                <w:webHidden/>
              </w:rPr>
              <w:fldChar w:fldCharType="end"/>
            </w:r>
          </w:hyperlink>
        </w:p>
        <w:p w14:paraId="38191EB7" w14:textId="1E8266B9"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0" w:history="1">
            <w:r w:rsidR="00E2548C" w:rsidRPr="009E6841">
              <w:rPr>
                <w:rStyle w:val="Lienhypertexte"/>
                <w:noProof/>
              </w:rPr>
              <w:t>11</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MODALITÉS D’EXÉCUTION DU CONTRAT</w:t>
            </w:r>
            <w:r w:rsidR="00E2548C">
              <w:rPr>
                <w:noProof/>
                <w:webHidden/>
              </w:rPr>
              <w:tab/>
            </w:r>
            <w:r w:rsidR="00E2548C">
              <w:rPr>
                <w:noProof/>
                <w:webHidden/>
              </w:rPr>
              <w:fldChar w:fldCharType="begin"/>
            </w:r>
            <w:r w:rsidR="00E2548C">
              <w:rPr>
                <w:noProof/>
                <w:webHidden/>
              </w:rPr>
              <w:instrText xml:space="preserve"> PAGEREF _Toc224290200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36BC17B7" w14:textId="30022AD7" w:rsidR="00E2548C" w:rsidRDefault="004F6A30">
          <w:pPr>
            <w:pStyle w:val="TM2"/>
            <w:rPr>
              <w:rFonts w:asciiTheme="minorHAnsi" w:eastAsiaTheme="minorEastAsia" w:hAnsiTheme="minorHAnsi" w:cstheme="minorBidi"/>
              <w:caps w:val="0"/>
              <w:noProof/>
              <w:kern w:val="0"/>
              <w:sz w:val="22"/>
              <w:szCs w:val="22"/>
              <w:lang w:eastAsia="fr-FR"/>
            </w:rPr>
          </w:pPr>
          <w:hyperlink w:anchor="_Toc224290201" w:history="1">
            <w:r w:rsidR="00E2548C" w:rsidRPr="009E6841">
              <w:rPr>
                <w:rStyle w:val="Lienhypertexte"/>
                <w:noProof/>
                <w:lang w:eastAsia="en-US"/>
              </w:rPr>
              <w:t>11.1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en-US"/>
              </w:rPr>
              <w:t>D</w:t>
            </w:r>
            <w:r w:rsidR="00E2548C" w:rsidRPr="009E6841">
              <w:rPr>
                <w:rStyle w:val="Lienhypertexte"/>
                <w:noProof/>
              </w:rPr>
              <w:t>É</w:t>
            </w:r>
            <w:r w:rsidR="00E2548C" w:rsidRPr="009E6841">
              <w:rPr>
                <w:rStyle w:val="Lienhypertexte"/>
                <w:noProof/>
                <w:lang w:eastAsia="en-US"/>
              </w:rPr>
              <w:t>MARRAGE DES PRESTATIONS</w:t>
            </w:r>
            <w:r w:rsidR="00E2548C">
              <w:rPr>
                <w:noProof/>
                <w:webHidden/>
              </w:rPr>
              <w:tab/>
            </w:r>
            <w:r w:rsidR="00E2548C">
              <w:rPr>
                <w:noProof/>
                <w:webHidden/>
              </w:rPr>
              <w:fldChar w:fldCharType="begin"/>
            </w:r>
            <w:r w:rsidR="00E2548C">
              <w:rPr>
                <w:noProof/>
                <w:webHidden/>
              </w:rPr>
              <w:instrText xml:space="preserve"> PAGEREF _Toc224290201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68E69B06" w14:textId="48BC2D0B" w:rsidR="00E2548C" w:rsidRDefault="004F6A30">
          <w:pPr>
            <w:pStyle w:val="TM2"/>
            <w:rPr>
              <w:rFonts w:asciiTheme="minorHAnsi" w:eastAsiaTheme="minorEastAsia" w:hAnsiTheme="minorHAnsi" w:cstheme="minorBidi"/>
              <w:caps w:val="0"/>
              <w:noProof/>
              <w:kern w:val="0"/>
              <w:sz w:val="22"/>
              <w:szCs w:val="22"/>
              <w:lang w:eastAsia="fr-FR"/>
            </w:rPr>
          </w:pPr>
          <w:hyperlink w:anchor="_Toc224290202" w:history="1">
            <w:r w:rsidR="00E2548C" w:rsidRPr="009E6841">
              <w:rPr>
                <w:rStyle w:val="Lienhypertexte"/>
                <w:noProof/>
              </w:rPr>
              <w:t>11.2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LIEU D’EXÉCUTION DES PRESTATIONS</w:t>
            </w:r>
            <w:r w:rsidR="00E2548C">
              <w:rPr>
                <w:noProof/>
                <w:webHidden/>
              </w:rPr>
              <w:tab/>
            </w:r>
            <w:r w:rsidR="00E2548C">
              <w:rPr>
                <w:noProof/>
                <w:webHidden/>
              </w:rPr>
              <w:fldChar w:fldCharType="begin"/>
            </w:r>
            <w:r w:rsidR="00E2548C">
              <w:rPr>
                <w:noProof/>
                <w:webHidden/>
              </w:rPr>
              <w:instrText xml:space="preserve"> PAGEREF _Toc224290202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71D62352" w14:textId="00F809F6"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3" w:history="1">
            <w:r w:rsidR="00E2548C" w:rsidRPr="009E6841">
              <w:rPr>
                <w:rStyle w:val="Lienhypertexte"/>
                <w:noProof/>
              </w:rPr>
              <w:t>12</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INTERLOCUTEURS</w:t>
            </w:r>
            <w:r w:rsidR="00E2548C">
              <w:rPr>
                <w:noProof/>
                <w:webHidden/>
              </w:rPr>
              <w:tab/>
            </w:r>
            <w:r w:rsidR="00E2548C">
              <w:rPr>
                <w:noProof/>
                <w:webHidden/>
              </w:rPr>
              <w:fldChar w:fldCharType="begin"/>
            </w:r>
            <w:r w:rsidR="00E2548C">
              <w:rPr>
                <w:noProof/>
                <w:webHidden/>
              </w:rPr>
              <w:instrText xml:space="preserve"> PAGEREF _Toc224290203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3F160171" w14:textId="4EDFBCA0" w:rsidR="00E2548C" w:rsidRDefault="004F6A30">
          <w:pPr>
            <w:pStyle w:val="TM2"/>
            <w:rPr>
              <w:rFonts w:asciiTheme="minorHAnsi" w:eastAsiaTheme="minorEastAsia" w:hAnsiTheme="minorHAnsi" w:cstheme="minorBidi"/>
              <w:caps w:val="0"/>
              <w:noProof/>
              <w:kern w:val="0"/>
              <w:sz w:val="22"/>
              <w:szCs w:val="22"/>
              <w:lang w:eastAsia="fr-FR"/>
            </w:rPr>
          </w:pPr>
          <w:hyperlink w:anchor="_Toc224290204" w:history="1">
            <w:r w:rsidR="00E2548C" w:rsidRPr="009E6841">
              <w:rPr>
                <w:rStyle w:val="Lienhypertexte"/>
                <w:noProof/>
              </w:rPr>
              <w:t>12.1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ReprÉsentant de la personne publique</w:t>
            </w:r>
            <w:r w:rsidR="00E2548C">
              <w:rPr>
                <w:noProof/>
                <w:webHidden/>
              </w:rPr>
              <w:tab/>
            </w:r>
            <w:r w:rsidR="00E2548C">
              <w:rPr>
                <w:noProof/>
                <w:webHidden/>
              </w:rPr>
              <w:fldChar w:fldCharType="begin"/>
            </w:r>
            <w:r w:rsidR="00E2548C">
              <w:rPr>
                <w:noProof/>
                <w:webHidden/>
              </w:rPr>
              <w:instrText xml:space="preserve"> PAGEREF _Toc224290204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4A42213E" w14:textId="291B42FC" w:rsidR="00E2548C" w:rsidRDefault="004F6A30">
          <w:pPr>
            <w:pStyle w:val="TM2"/>
            <w:rPr>
              <w:rFonts w:asciiTheme="minorHAnsi" w:eastAsiaTheme="minorEastAsia" w:hAnsiTheme="minorHAnsi" w:cstheme="minorBidi"/>
              <w:caps w:val="0"/>
              <w:noProof/>
              <w:kern w:val="0"/>
              <w:sz w:val="22"/>
              <w:szCs w:val="22"/>
              <w:lang w:eastAsia="fr-FR"/>
            </w:rPr>
          </w:pPr>
          <w:hyperlink w:anchor="_Toc224290205" w:history="1">
            <w:r w:rsidR="00E2548C" w:rsidRPr="009E6841">
              <w:rPr>
                <w:rStyle w:val="Lienhypertexte"/>
                <w:noProof/>
              </w:rPr>
              <w:t>12.2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ReprÉsentant du titulaire</w:t>
            </w:r>
            <w:r w:rsidR="00E2548C">
              <w:rPr>
                <w:noProof/>
                <w:webHidden/>
              </w:rPr>
              <w:tab/>
            </w:r>
            <w:r w:rsidR="00E2548C">
              <w:rPr>
                <w:noProof/>
                <w:webHidden/>
              </w:rPr>
              <w:fldChar w:fldCharType="begin"/>
            </w:r>
            <w:r w:rsidR="00E2548C">
              <w:rPr>
                <w:noProof/>
                <w:webHidden/>
              </w:rPr>
              <w:instrText xml:space="preserve"> PAGEREF _Toc224290205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66023584" w14:textId="47BC28B5"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6" w:history="1">
            <w:r w:rsidR="00E2548C" w:rsidRPr="009E6841">
              <w:rPr>
                <w:rStyle w:val="Lienhypertexte"/>
                <w:noProof/>
              </w:rPr>
              <w:t>13</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CLAUSE SOCIALE</w:t>
            </w:r>
            <w:r w:rsidR="00E2548C">
              <w:rPr>
                <w:noProof/>
                <w:webHidden/>
              </w:rPr>
              <w:tab/>
            </w:r>
            <w:r w:rsidR="00E2548C">
              <w:rPr>
                <w:noProof/>
                <w:webHidden/>
              </w:rPr>
              <w:fldChar w:fldCharType="begin"/>
            </w:r>
            <w:r w:rsidR="00E2548C">
              <w:rPr>
                <w:noProof/>
                <w:webHidden/>
              </w:rPr>
              <w:instrText xml:space="preserve"> PAGEREF _Toc224290206 \h </w:instrText>
            </w:r>
            <w:r w:rsidR="00E2548C">
              <w:rPr>
                <w:noProof/>
                <w:webHidden/>
              </w:rPr>
            </w:r>
            <w:r w:rsidR="00E2548C">
              <w:rPr>
                <w:noProof/>
                <w:webHidden/>
              </w:rPr>
              <w:fldChar w:fldCharType="separate"/>
            </w:r>
            <w:r w:rsidR="00E2548C">
              <w:rPr>
                <w:noProof/>
                <w:webHidden/>
              </w:rPr>
              <w:t>22</w:t>
            </w:r>
            <w:r w:rsidR="00E2548C">
              <w:rPr>
                <w:noProof/>
                <w:webHidden/>
              </w:rPr>
              <w:fldChar w:fldCharType="end"/>
            </w:r>
          </w:hyperlink>
        </w:p>
        <w:p w14:paraId="7DCBFBAA" w14:textId="5EB713C7"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7" w:history="1">
            <w:r w:rsidR="00E2548C" w:rsidRPr="009E6841">
              <w:rPr>
                <w:rStyle w:val="Lienhypertexte"/>
                <w:noProof/>
              </w:rPr>
              <w:t>14</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ÉGALITÉ PROFESSIONNELLE</w:t>
            </w:r>
            <w:r w:rsidR="00E2548C">
              <w:rPr>
                <w:noProof/>
                <w:webHidden/>
              </w:rPr>
              <w:tab/>
            </w:r>
            <w:r w:rsidR="00E2548C">
              <w:rPr>
                <w:noProof/>
                <w:webHidden/>
              </w:rPr>
              <w:fldChar w:fldCharType="begin"/>
            </w:r>
            <w:r w:rsidR="00E2548C">
              <w:rPr>
                <w:noProof/>
                <w:webHidden/>
              </w:rPr>
              <w:instrText xml:space="preserve"> PAGEREF _Toc224290207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1582AC7C" w14:textId="1F3D9317"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8" w:history="1">
            <w:r w:rsidR="00E2548C" w:rsidRPr="009E6841">
              <w:rPr>
                <w:rStyle w:val="Lienhypertexte"/>
                <w:noProof/>
              </w:rPr>
              <w:t>15</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CLAUSE ENVIRONNEMENTALE</w:t>
            </w:r>
            <w:r w:rsidR="00E2548C">
              <w:rPr>
                <w:noProof/>
                <w:webHidden/>
              </w:rPr>
              <w:tab/>
            </w:r>
            <w:r w:rsidR="00E2548C">
              <w:rPr>
                <w:noProof/>
                <w:webHidden/>
              </w:rPr>
              <w:fldChar w:fldCharType="begin"/>
            </w:r>
            <w:r w:rsidR="00E2548C">
              <w:rPr>
                <w:noProof/>
                <w:webHidden/>
              </w:rPr>
              <w:instrText xml:space="preserve"> PAGEREF _Toc224290208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511FD11C" w14:textId="449E6D01"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09" w:history="1">
            <w:r w:rsidR="00E2548C" w:rsidRPr="009E6841">
              <w:rPr>
                <w:rStyle w:val="Lienhypertexte"/>
                <w:noProof/>
              </w:rPr>
              <w:t>16</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OBLIGATIONS DU TITULAIRE</w:t>
            </w:r>
            <w:r w:rsidR="00E2548C">
              <w:rPr>
                <w:noProof/>
                <w:webHidden/>
              </w:rPr>
              <w:tab/>
            </w:r>
            <w:r w:rsidR="00E2548C">
              <w:rPr>
                <w:noProof/>
                <w:webHidden/>
              </w:rPr>
              <w:fldChar w:fldCharType="begin"/>
            </w:r>
            <w:r w:rsidR="00E2548C">
              <w:rPr>
                <w:noProof/>
                <w:webHidden/>
              </w:rPr>
              <w:instrText xml:space="preserve"> PAGEREF _Toc224290209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4CA604A0" w14:textId="1B44091B" w:rsidR="00E2548C" w:rsidRDefault="004F6A30">
          <w:pPr>
            <w:pStyle w:val="TM2"/>
            <w:rPr>
              <w:rFonts w:asciiTheme="minorHAnsi" w:eastAsiaTheme="minorEastAsia" w:hAnsiTheme="minorHAnsi" w:cstheme="minorBidi"/>
              <w:caps w:val="0"/>
              <w:noProof/>
              <w:kern w:val="0"/>
              <w:sz w:val="22"/>
              <w:szCs w:val="22"/>
              <w:lang w:eastAsia="fr-FR"/>
            </w:rPr>
          </w:pPr>
          <w:hyperlink w:anchor="_Toc224290210" w:history="1">
            <w:r w:rsidR="00E2548C" w:rsidRPr="009E6841">
              <w:rPr>
                <w:rStyle w:val="Lienhypertexte"/>
                <w:noProof/>
              </w:rPr>
              <w:t>16.1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ConfidentialitÉ</w:t>
            </w:r>
            <w:r w:rsidR="00E2548C">
              <w:rPr>
                <w:noProof/>
                <w:webHidden/>
              </w:rPr>
              <w:tab/>
            </w:r>
            <w:r w:rsidR="00E2548C">
              <w:rPr>
                <w:noProof/>
                <w:webHidden/>
              </w:rPr>
              <w:fldChar w:fldCharType="begin"/>
            </w:r>
            <w:r w:rsidR="00E2548C">
              <w:rPr>
                <w:noProof/>
                <w:webHidden/>
              </w:rPr>
              <w:instrText xml:space="preserve"> PAGEREF _Toc224290210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180C45B8" w14:textId="362266DF" w:rsidR="00E2548C" w:rsidRDefault="004F6A30">
          <w:pPr>
            <w:pStyle w:val="TM2"/>
            <w:rPr>
              <w:rFonts w:asciiTheme="minorHAnsi" w:eastAsiaTheme="minorEastAsia" w:hAnsiTheme="minorHAnsi" w:cstheme="minorBidi"/>
              <w:caps w:val="0"/>
              <w:noProof/>
              <w:kern w:val="0"/>
              <w:sz w:val="22"/>
              <w:szCs w:val="22"/>
              <w:lang w:eastAsia="fr-FR"/>
            </w:rPr>
          </w:pPr>
          <w:hyperlink w:anchor="_Toc224290211" w:history="1">
            <w:r w:rsidR="00E2548C" w:rsidRPr="009E6841">
              <w:rPr>
                <w:rStyle w:val="Lienhypertexte"/>
                <w:noProof/>
              </w:rPr>
              <w:t>16.2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Obligation de rÉsultats</w:t>
            </w:r>
            <w:r w:rsidR="00E2548C">
              <w:rPr>
                <w:noProof/>
                <w:webHidden/>
              </w:rPr>
              <w:tab/>
            </w:r>
            <w:r w:rsidR="00E2548C">
              <w:rPr>
                <w:noProof/>
                <w:webHidden/>
              </w:rPr>
              <w:fldChar w:fldCharType="begin"/>
            </w:r>
            <w:r w:rsidR="00E2548C">
              <w:rPr>
                <w:noProof/>
                <w:webHidden/>
              </w:rPr>
              <w:instrText xml:space="preserve"> PAGEREF _Toc224290211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29DB6449" w14:textId="65758B84" w:rsidR="00E2548C" w:rsidRDefault="004F6A30">
          <w:pPr>
            <w:pStyle w:val="TM2"/>
            <w:rPr>
              <w:rFonts w:asciiTheme="minorHAnsi" w:eastAsiaTheme="minorEastAsia" w:hAnsiTheme="minorHAnsi" w:cstheme="minorBidi"/>
              <w:caps w:val="0"/>
              <w:noProof/>
              <w:kern w:val="0"/>
              <w:sz w:val="22"/>
              <w:szCs w:val="22"/>
              <w:lang w:eastAsia="fr-FR"/>
            </w:rPr>
          </w:pPr>
          <w:hyperlink w:anchor="_Toc224290212" w:history="1">
            <w:r w:rsidR="00E2548C" w:rsidRPr="009E6841">
              <w:rPr>
                <w:rStyle w:val="Lienhypertexte"/>
                <w:noProof/>
              </w:rPr>
              <w:t>16.3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Personnel d’intervention du titulaire</w:t>
            </w:r>
            <w:r w:rsidR="00E2548C">
              <w:rPr>
                <w:noProof/>
                <w:webHidden/>
              </w:rPr>
              <w:tab/>
            </w:r>
            <w:r w:rsidR="00E2548C">
              <w:rPr>
                <w:noProof/>
                <w:webHidden/>
              </w:rPr>
              <w:fldChar w:fldCharType="begin"/>
            </w:r>
            <w:r w:rsidR="00E2548C">
              <w:rPr>
                <w:noProof/>
                <w:webHidden/>
              </w:rPr>
              <w:instrText xml:space="preserve"> PAGEREF _Toc224290212 \h </w:instrText>
            </w:r>
            <w:r w:rsidR="00E2548C">
              <w:rPr>
                <w:noProof/>
                <w:webHidden/>
              </w:rPr>
            </w:r>
            <w:r w:rsidR="00E2548C">
              <w:rPr>
                <w:noProof/>
                <w:webHidden/>
              </w:rPr>
              <w:fldChar w:fldCharType="separate"/>
            </w:r>
            <w:r w:rsidR="00E2548C">
              <w:rPr>
                <w:noProof/>
                <w:webHidden/>
              </w:rPr>
              <w:t>23</w:t>
            </w:r>
            <w:r w:rsidR="00E2548C">
              <w:rPr>
                <w:noProof/>
                <w:webHidden/>
              </w:rPr>
              <w:fldChar w:fldCharType="end"/>
            </w:r>
          </w:hyperlink>
        </w:p>
        <w:p w14:paraId="60A30016" w14:textId="02C391D7" w:rsidR="00E2548C" w:rsidRDefault="004F6A30">
          <w:pPr>
            <w:pStyle w:val="TM2"/>
            <w:rPr>
              <w:rFonts w:asciiTheme="minorHAnsi" w:eastAsiaTheme="minorEastAsia" w:hAnsiTheme="minorHAnsi" w:cstheme="minorBidi"/>
              <w:caps w:val="0"/>
              <w:noProof/>
              <w:kern w:val="0"/>
              <w:sz w:val="22"/>
              <w:szCs w:val="22"/>
              <w:lang w:eastAsia="fr-FR"/>
            </w:rPr>
          </w:pPr>
          <w:hyperlink w:anchor="_Toc224290213" w:history="1">
            <w:r w:rsidR="00E2548C" w:rsidRPr="009E6841">
              <w:rPr>
                <w:rStyle w:val="Lienhypertexte"/>
                <w:noProof/>
              </w:rPr>
              <w:t>16.4</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Protection des donnÉes personnelles</w:t>
            </w:r>
            <w:r w:rsidR="00E2548C">
              <w:rPr>
                <w:noProof/>
                <w:webHidden/>
              </w:rPr>
              <w:tab/>
            </w:r>
            <w:r w:rsidR="00E2548C">
              <w:rPr>
                <w:noProof/>
                <w:webHidden/>
              </w:rPr>
              <w:fldChar w:fldCharType="begin"/>
            </w:r>
            <w:r w:rsidR="00E2548C">
              <w:rPr>
                <w:noProof/>
                <w:webHidden/>
              </w:rPr>
              <w:instrText xml:space="preserve"> PAGEREF _Toc224290213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68473557" w14:textId="0932F46C" w:rsidR="00E2548C" w:rsidRDefault="004F6A30">
          <w:pPr>
            <w:pStyle w:val="TM2"/>
            <w:rPr>
              <w:rFonts w:asciiTheme="minorHAnsi" w:eastAsiaTheme="minorEastAsia" w:hAnsiTheme="minorHAnsi" w:cstheme="minorBidi"/>
              <w:caps w:val="0"/>
              <w:noProof/>
              <w:kern w:val="0"/>
              <w:sz w:val="22"/>
              <w:szCs w:val="22"/>
              <w:lang w:eastAsia="fr-FR"/>
            </w:rPr>
          </w:pPr>
          <w:hyperlink w:anchor="_Toc224290214" w:history="1">
            <w:r w:rsidR="00E2548C" w:rsidRPr="009E6841">
              <w:rPr>
                <w:rStyle w:val="Lienhypertexte"/>
                <w:noProof/>
              </w:rPr>
              <w:t>16.5</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Respect du dispositif de vigilance</w:t>
            </w:r>
            <w:r w:rsidR="00E2548C">
              <w:rPr>
                <w:noProof/>
                <w:webHidden/>
              </w:rPr>
              <w:tab/>
            </w:r>
            <w:r w:rsidR="00E2548C">
              <w:rPr>
                <w:noProof/>
                <w:webHidden/>
              </w:rPr>
              <w:fldChar w:fldCharType="begin"/>
            </w:r>
            <w:r w:rsidR="00E2548C">
              <w:rPr>
                <w:noProof/>
                <w:webHidden/>
              </w:rPr>
              <w:instrText xml:space="preserve"> PAGEREF _Toc224290214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0ED63349" w14:textId="04A185AE" w:rsidR="00E2548C" w:rsidRDefault="004F6A30">
          <w:pPr>
            <w:pStyle w:val="TM2"/>
            <w:rPr>
              <w:rFonts w:asciiTheme="minorHAnsi" w:eastAsiaTheme="minorEastAsia" w:hAnsiTheme="minorHAnsi" w:cstheme="minorBidi"/>
              <w:caps w:val="0"/>
              <w:noProof/>
              <w:kern w:val="0"/>
              <w:sz w:val="22"/>
              <w:szCs w:val="22"/>
              <w:lang w:eastAsia="fr-FR"/>
            </w:rPr>
          </w:pPr>
          <w:hyperlink w:anchor="_Toc224290215" w:history="1">
            <w:r w:rsidR="00E2548C" w:rsidRPr="009E6841">
              <w:rPr>
                <w:rStyle w:val="Lienhypertexte"/>
                <w:noProof/>
              </w:rPr>
              <w:t>16.6</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SITUATION DE CONFLIT D’INTÉRÊTs</w:t>
            </w:r>
            <w:r w:rsidR="00E2548C">
              <w:rPr>
                <w:noProof/>
                <w:webHidden/>
              </w:rPr>
              <w:tab/>
            </w:r>
            <w:r w:rsidR="00E2548C">
              <w:rPr>
                <w:noProof/>
                <w:webHidden/>
              </w:rPr>
              <w:fldChar w:fldCharType="begin"/>
            </w:r>
            <w:r w:rsidR="00E2548C">
              <w:rPr>
                <w:noProof/>
                <w:webHidden/>
              </w:rPr>
              <w:instrText xml:space="preserve"> PAGEREF _Toc224290215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4A7A217B" w14:textId="3DCED35B"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16" w:history="1">
            <w:r w:rsidR="00E2548C" w:rsidRPr="009E6841">
              <w:rPr>
                <w:rStyle w:val="Lienhypertexte"/>
                <w:noProof/>
              </w:rPr>
              <w:t>17</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PROPRIÉTÉ INTELLECTUELLE</w:t>
            </w:r>
            <w:r w:rsidR="00E2548C">
              <w:rPr>
                <w:noProof/>
                <w:webHidden/>
              </w:rPr>
              <w:tab/>
            </w:r>
            <w:r w:rsidR="00E2548C">
              <w:rPr>
                <w:noProof/>
                <w:webHidden/>
              </w:rPr>
              <w:fldChar w:fldCharType="begin"/>
            </w:r>
            <w:r w:rsidR="00E2548C">
              <w:rPr>
                <w:noProof/>
                <w:webHidden/>
              </w:rPr>
              <w:instrText xml:space="preserve"> PAGEREF _Toc224290216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4A633ABC" w14:textId="18B23B6B" w:rsidR="00E2548C" w:rsidRDefault="004F6A30">
          <w:pPr>
            <w:pStyle w:val="TM2"/>
            <w:rPr>
              <w:rFonts w:asciiTheme="minorHAnsi" w:eastAsiaTheme="minorEastAsia" w:hAnsiTheme="minorHAnsi" w:cstheme="minorBidi"/>
              <w:caps w:val="0"/>
              <w:noProof/>
              <w:kern w:val="0"/>
              <w:sz w:val="22"/>
              <w:szCs w:val="22"/>
              <w:lang w:eastAsia="fr-FR"/>
            </w:rPr>
          </w:pPr>
          <w:hyperlink w:anchor="_Toc224290217" w:history="1">
            <w:r w:rsidR="00E2548C" w:rsidRPr="009E6841">
              <w:rPr>
                <w:rStyle w:val="Lienhypertexte"/>
                <w:noProof/>
              </w:rPr>
              <w:t>17.1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ÉlÉments mis à disposition du titulaire par l’Anah</w:t>
            </w:r>
            <w:r w:rsidR="00E2548C">
              <w:rPr>
                <w:noProof/>
                <w:webHidden/>
              </w:rPr>
              <w:tab/>
            </w:r>
            <w:r w:rsidR="00E2548C">
              <w:rPr>
                <w:noProof/>
                <w:webHidden/>
              </w:rPr>
              <w:fldChar w:fldCharType="begin"/>
            </w:r>
            <w:r w:rsidR="00E2548C">
              <w:rPr>
                <w:noProof/>
                <w:webHidden/>
              </w:rPr>
              <w:instrText xml:space="preserve"> PAGEREF _Toc224290217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5BD109F9" w14:textId="0A248AD2" w:rsidR="00E2548C" w:rsidRDefault="004F6A30">
          <w:pPr>
            <w:pStyle w:val="TM2"/>
            <w:rPr>
              <w:rFonts w:asciiTheme="minorHAnsi" w:eastAsiaTheme="minorEastAsia" w:hAnsiTheme="minorHAnsi" w:cstheme="minorBidi"/>
              <w:caps w:val="0"/>
              <w:noProof/>
              <w:kern w:val="0"/>
              <w:sz w:val="22"/>
              <w:szCs w:val="22"/>
              <w:lang w:eastAsia="fr-FR"/>
            </w:rPr>
          </w:pPr>
          <w:hyperlink w:anchor="_Toc224290218" w:history="1">
            <w:r w:rsidR="00E2548C" w:rsidRPr="009E6841">
              <w:rPr>
                <w:rStyle w:val="Lienhypertexte"/>
                <w:noProof/>
              </w:rPr>
              <w:t>17.2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RÉsultats de l’exÉcution de l’accord-cadre</w:t>
            </w:r>
            <w:r w:rsidR="00E2548C">
              <w:rPr>
                <w:noProof/>
                <w:webHidden/>
              </w:rPr>
              <w:tab/>
            </w:r>
            <w:r w:rsidR="00E2548C">
              <w:rPr>
                <w:noProof/>
                <w:webHidden/>
              </w:rPr>
              <w:fldChar w:fldCharType="begin"/>
            </w:r>
            <w:r w:rsidR="00E2548C">
              <w:rPr>
                <w:noProof/>
                <w:webHidden/>
              </w:rPr>
              <w:instrText xml:space="preserve"> PAGEREF _Toc224290218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7D7880D3" w14:textId="1D94E8DA" w:rsidR="00E2548C" w:rsidRDefault="004F6A30">
          <w:pPr>
            <w:pStyle w:val="TM2"/>
            <w:rPr>
              <w:rFonts w:asciiTheme="minorHAnsi" w:eastAsiaTheme="minorEastAsia" w:hAnsiTheme="minorHAnsi" w:cstheme="minorBidi"/>
              <w:caps w:val="0"/>
              <w:noProof/>
              <w:kern w:val="0"/>
              <w:sz w:val="22"/>
              <w:szCs w:val="22"/>
              <w:lang w:eastAsia="fr-FR"/>
            </w:rPr>
          </w:pPr>
          <w:hyperlink w:anchor="_Toc224290219" w:history="1">
            <w:r w:rsidR="00E2548C" w:rsidRPr="009E6841">
              <w:rPr>
                <w:rStyle w:val="Lienhypertexte"/>
                <w:noProof/>
              </w:rPr>
              <w:t>17.3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Communication</w:t>
            </w:r>
            <w:r w:rsidR="00E2548C">
              <w:rPr>
                <w:noProof/>
                <w:webHidden/>
              </w:rPr>
              <w:tab/>
            </w:r>
            <w:r w:rsidR="00E2548C">
              <w:rPr>
                <w:noProof/>
                <w:webHidden/>
              </w:rPr>
              <w:fldChar w:fldCharType="begin"/>
            </w:r>
            <w:r w:rsidR="00E2548C">
              <w:rPr>
                <w:noProof/>
                <w:webHidden/>
              </w:rPr>
              <w:instrText xml:space="preserve"> PAGEREF _Toc224290219 \h </w:instrText>
            </w:r>
            <w:r w:rsidR="00E2548C">
              <w:rPr>
                <w:noProof/>
                <w:webHidden/>
              </w:rPr>
            </w:r>
            <w:r w:rsidR="00E2548C">
              <w:rPr>
                <w:noProof/>
                <w:webHidden/>
              </w:rPr>
              <w:fldChar w:fldCharType="separate"/>
            </w:r>
            <w:r w:rsidR="00E2548C">
              <w:rPr>
                <w:noProof/>
                <w:webHidden/>
              </w:rPr>
              <w:t>24</w:t>
            </w:r>
            <w:r w:rsidR="00E2548C">
              <w:rPr>
                <w:noProof/>
                <w:webHidden/>
              </w:rPr>
              <w:fldChar w:fldCharType="end"/>
            </w:r>
          </w:hyperlink>
        </w:p>
        <w:p w14:paraId="12F32A06" w14:textId="1471C7B6"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20" w:history="1">
            <w:r w:rsidR="00E2548C" w:rsidRPr="009E6841">
              <w:rPr>
                <w:rStyle w:val="Lienhypertexte"/>
                <w:noProof/>
              </w:rPr>
              <w:t>18</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SOUS-TRAITANCE</w:t>
            </w:r>
            <w:r w:rsidR="00E2548C">
              <w:rPr>
                <w:noProof/>
                <w:webHidden/>
              </w:rPr>
              <w:tab/>
            </w:r>
            <w:r w:rsidR="00E2548C">
              <w:rPr>
                <w:noProof/>
                <w:webHidden/>
              </w:rPr>
              <w:fldChar w:fldCharType="begin"/>
            </w:r>
            <w:r w:rsidR="00E2548C">
              <w:rPr>
                <w:noProof/>
                <w:webHidden/>
              </w:rPr>
              <w:instrText xml:space="preserve"> PAGEREF _Toc224290220 \h </w:instrText>
            </w:r>
            <w:r w:rsidR="00E2548C">
              <w:rPr>
                <w:noProof/>
                <w:webHidden/>
              </w:rPr>
            </w:r>
            <w:r w:rsidR="00E2548C">
              <w:rPr>
                <w:noProof/>
                <w:webHidden/>
              </w:rPr>
              <w:fldChar w:fldCharType="separate"/>
            </w:r>
            <w:r w:rsidR="00E2548C">
              <w:rPr>
                <w:noProof/>
                <w:webHidden/>
              </w:rPr>
              <w:t>25</w:t>
            </w:r>
            <w:r w:rsidR="00E2548C">
              <w:rPr>
                <w:noProof/>
                <w:webHidden/>
              </w:rPr>
              <w:fldChar w:fldCharType="end"/>
            </w:r>
          </w:hyperlink>
        </w:p>
        <w:p w14:paraId="159FD5F7" w14:textId="17B3C606"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21" w:history="1">
            <w:r w:rsidR="00E2548C" w:rsidRPr="009E6841">
              <w:rPr>
                <w:rStyle w:val="Lienhypertexte"/>
                <w:noProof/>
              </w:rPr>
              <w:t>19</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PRIX DES PRESTATIONS</w:t>
            </w:r>
            <w:r w:rsidR="00E2548C">
              <w:rPr>
                <w:noProof/>
                <w:webHidden/>
              </w:rPr>
              <w:tab/>
            </w:r>
            <w:r w:rsidR="00E2548C">
              <w:rPr>
                <w:noProof/>
                <w:webHidden/>
              </w:rPr>
              <w:fldChar w:fldCharType="begin"/>
            </w:r>
            <w:r w:rsidR="00E2548C">
              <w:rPr>
                <w:noProof/>
                <w:webHidden/>
              </w:rPr>
              <w:instrText xml:space="preserve"> PAGEREF _Toc224290221 \h </w:instrText>
            </w:r>
            <w:r w:rsidR="00E2548C">
              <w:rPr>
                <w:noProof/>
                <w:webHidden/>
              </w:rPr>
            </w:r>
            <w:r w:rsidR="00E2548C">
              <w:rPr>
                <w:noProof/>
                <w:webHidden/>
              </w:rPr>
              <w:fldChar w:fldCharType="separate"/>
            </w:r>
            <w:r w:rsidR="00E2548C">
              <w:rPr>
                <w:noProof/>
                <w:webHidden/>
              </w:rPr>
              <w:t>25</w:t>
            </w:r>
            <w:r w:rsidR="00E2548C">
              <w:rPr>
                <w:noProof/>
                <w:webHidden/>
              </w:rPr>
              <w:fldChar w:fldCharType="end"/>
            </w:r>
          </w:hyperlink>
        </w:p>
        <w:p w14:paraId="2FE01788" w14:textId="0A4D3EA6" w:rsidR="00E2548C" w:rsidRDefault="004F6A30">
          <w:pPr>
            <w:pStyle w:val="TM2"/>
            <w:rPr>
              <w:rFonts w:asciiTheme="minorHAnsi" w:eastAsiaTheme="minorEastAsia" w:hAnsiTheme="minorHAnsi" w:cstheme="minorBidi"/>
              <w:caps w:val="0"/>
              <w:noProof/>
              <w:kern w:val="0"/>
              <w:sz w:val="22"/>
              <w:szCs w:val="22"/>
              <w:lang w:eastAsia="fr-FR"/>
            </w:rPr>
          </w:pPr>
          <w:hyperlink w:anchor="_Toc224290222" w:history="1">
            <w:r w:rsidR="00E2548C" w:rsidRPr="009E6841">
              <w:rPr>
                <w:rStyle w:val="Lienhypertexte"/>
                <w:noProof/>
              </w:rPr>
              <w:t>19.1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contenu des prix</w:t>
            </w:r>
            <w:r w:rsidR="00E2548C">
              <w:rPr>
                <w:noProof/>
                <w:webHidden/>
              </w:rPr>
              <w:tab/>
            </w:r>
            <w:r w:rsidR="00E2548C">
              <w:rPr>
                <w:noProof/>
                <w:webHidden/>
              </w:rPr>
              <w:fldChar w:fldCharType="begin"/>
            </w:r>
            <w:r w:rsidR="00E2548C">
              <w:rPr>
                <w:noProof/>
                <w:webHidden/>
              </w:rPr>
              <w:instrText xml:space="preserve"> PAGEREF _Toc224290222 \h </w:instrText>
            </w:r>
            <w:r w:rsidR="00E2548C">
              <w:rPr>
                <w:noProof/>
                <w:webHidden/>
              </w:rPr>
            </w:r>
            <w:r w:rsidR="00E2548C">
              <w:rPr>
                <w:noProof/>
                <w:webHidden/>
              </w:rPr>
              <w:fldChar w:fldCharType="separate"/>
            </w:r>
            <w:r w:rsidR="00E2548C">
              <w:rPr>
                <w:noProof/>
                <w:webHidden/>
              </w:rPr>
              <w:t>25</w:t>
            </w:r>
            <w:r w:rsidR="00E2548C">
              <w:rPr>
                <w:noProof/>
                <w:webHidden/>
              </w:rPr>
              <w:fldChar w:fldCharType="end"/>
            </w:r>
          </w:hyperlink>
        </w:p>
        <w:p w14:paraId="42F39C17" w14:textId="30DA40A9" w:rsidR="00E2548C" w:rsidRDefault="004F6A30">
          <w:pPr>
            <w:pStyle w:val="TM2"/>
            <w:rPr>
              <w:rFonts w:asciiTheme="minorHAnsi" w:eastAsiaTheme="minorEastAsia" w:hAnsiTheme="minorHAnsi" w:cstheme="minorBidi"/>
              <w:caps w:val="0"/>
              <w:noProof/>
              <w:kern w:val="0"/>
              <w:sz w:val="22"/>
              <w:szCs w:val="22"/>
              <w:lang w:eastAsia="fr-FR"/>
            </w:rPr>
          </w:pPr>
          <w:hyperlink w:anchor="_Toc224290223" w:history="1">
            <w:r w:rsidR="00E2548C" w:rsidRPr="009E6841">
              <w:rPr>
                <w:rStyle w:val="Lienhypertexte"/>
                <w:noProof/>
              </w:rPr>
              <w:t>19.2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nature des prix</w:t>
            </w:r>
            <w:r w:rsidR="00E2548C">
              <w:rPr>
                <w:noProof/>
                <w:webHidden/>
              </w:rPr>
              <w:tab/>
            </w:r>
            <w:r w:rsidR="00E2548C">
              <w:rPr>
                <w:noProof/>
                <w:webHidden/>
              </w:rPr>
              <w:fldChar w:fldCharType="begin"/>
            </w:r>
            <w:r w:rsidR="00E2548C">
              <w:rPr>
                <w:noProof/>
                <w:webHidden/>
              </w:rPr>
              <w:instrText xml:space="preserve"> PAGEREF _Toc224290223 \h </w:instrText>
            </w:r>
            <w:r w:rsidR="00E2548C">
              <w:rPr>
                <w:noProof/>
                <w:webHidden/>
              </w:rPr>
            </w:r>
            <w:r w:rsidR="00E2548C">
              <w:rPr>
                <w:noProof/>
                <w:webHidden/>
              </w:rPr>
              <w:fldChar w:fldCharType="separate"/>
            </w:r>
            <w:r w:rsidR="00E2548C">
              <w:rPr>
                <w:noProof/>
                <w:webHidden/>
              </w:rPr>
              <w:t>25</w:t>
            </w:r>
            <w:r w:rsidR="00E2548C">
              <w:rPr>
                <w:noProof/>
                <w:webHidden/>
              </w:rPr>
              <w:fldChar w:fldCharType="end"/>
            </w:r>
          </w:hyperlink>
        </w:p>
        <w:p w14:paraId="16B7F679" w14:textId="0F9C7B0F" w:rsidR="00E2548C" w:rsidRDefault="004F6A30">
          <w:pPr>
            <w:pStyle w:val="TM2"/>
            <w:rPr>
              <w:rFonts w:asciiTheme="minorHAnsi" w:eastAsiaTheme="minorEastAsia" w:hAnsiTheme="minorHAnsi" w:cstheme="minorBidi"/>
              <w:caps w:val="0"/>
              <w:noProof/>
              <w:kern w:val="0"/>
              <w:sz w:val="22"/>
              <w:szCs w:val="22"/>
              <w:lang w:eastAsia="fr-FR"/>
            </w:rPr>
          </w:pPr>
          <w:hyperlink w:anchor="_Toc224290224" w:history="1">
            <w:r w:rsidR="00E2548C" w:rsidRPr="009E6841">
              <w:rPr>
                <w:rStyle w:val="Lienhypertexte"/>
                <w:noProof/>
              </w:rPr>
              <w:t>19.3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ModalitÉs de variation des prix</w:t>
            </w:r>
            <w:r w:rsidR="00E2548C">
              <w:rPr>
                <w:noProof/>
                <w:webHidden/>
              </w:rPr>
              <w:tab/>
            </w:r>
            <w:r w:rsidR="00E2548C">
              <w:rPr>
                <w:noProof/>
                <w:webHidden/>
              </w:rPr>
              <w:fldChar w:fldCharType="begin"/>
            </w:r>
            <w:r w:rsidR="00E2548C">
              <w:rPr>
                <w:noProof/>
                <w:webHidden/>
              </w:rPr>
              <w:instrText xml:space="preserve"> PAGEREF _Toc224290224 \h </w:instrText>
            </w:r>
            <w:r w:rsidR="00E2548C">
              <w:rPr>
                <w:noProof/>
                <w:webHidden/>
              </w:rPr>
            </w:r>
            <w:r w:rsidR="00E2548C">
              <w:rPr>
                <w:noProof/>
                <w:webHidden/>
              </w:rPr>
              <w:fldChar w:fldCharType="separate"/>
            </w:r>
            <w:r w:rsidR="00E2548C">
              <w:rPr>
                <w:noProof/>
                <w:webHidden/>
              </w:rPr>
              <w:t>25</w:t>
            </w:r>
            <w:r w:rsidR="00E2548C">
              <w:rPr>
                <w:noProof/>
                <w:webHidden/>
              </w:rPr>
              <w:fldChar w:fldCharType="end"/>
            </w:r>
          </w:hyperlink>
        </w:p>
        <w:p w14:paraId="2A774AD0" w14:textId="739FF5E2" w:rsidR="00E2548C" w:rsidRDefault="004F6A30">
          <w:pPr>
            <w:pStyle w:val="TM2"/>
            <w:rPr>
              <w:rFonts w:asciiTheme="minorHAnsi" w:eastAsiaTheme="minorEastAsia" w:hAnsiTheme="minorHAnsi" w:cstheme="minorBidi"/>
              <w:caps w:val="0"/>
              <w:noProof/>
              <w:kern w:val="0"/>
              <w:sz w:val="22"/>
              <w:szCs w:val="22"/>
              <w:lang w:eastAsia="fr-FR"/>
            </w:rPr>
          </w:pPr>
          <w:hyperlink w:anchor="_Toc224290225" w:history="1">
            <w:r w:rsidR="00E2548C" w:rsidRPr="009E6841">
              <w:rPr>
                <w:rStyle w:val="Lienhypertexte"/>
                <w:noProof/>
              </w:rPr>
              <w:t>19.4</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DÉclenchement des prestations forfaitaires</w:t>
            </w:r>
            <w:r w:rsidR="00E2548C">
              <w:rPr>
                <w:noProof/>
                <w:webHidden/>
              </w:rPr>
              <w:tab/>
            </w:r>
            <w:r w:rsidR="00E2548C">
              <w:rPr>
                <w:noProof/>
                <w:webHidden/>
              </w:rPr>
              <w:fldChar w:fldCharType="begin"/>
            </w:r>
            <w:r w:rsidR="00E2548C">
              <w:rPr>
                <w:noProof/>
                <w:webHidden/>
              </w:rPr>
              <w:instrText xml:space="preserve"> PAGEREF _Toc224290225 \h </w:instrText>
            </w:r>
            <w:r w:rsidR="00E2548C">
              <w:rPr>
                <w:noProof/>
                <w:webHidden/>
              </w:rPr>
            </w:r>
            <w:r w:rsidR="00E2548C">
              <w:rPr>
                <w:noProof/>
                <w:webHidden/>
              </w:rPr>
              <w:fldChar w:fldCharType="separate"/>
            </w:r>
            <w:r w:rsidR="00E2548C">
              <w:rPr>
                <w:noProof/>
                <w:webHidden/>
              </w:rPr>
              <w:t>26</w:t>
            </w:r>
            <w:r w:rsidR="00E2548C">
              <w:rPr>
                <w:noProof/>
                <w:webHidden/>
              </w:rPr>
              <w:fldChar w:fldCharType="end"/>
            </w:r>
          </w:hyperlink>
        </w:p>
        <w:p w14:paraId="3D7DD2A6" w14:textId="0F82F849" w:rsidR="00E2548C" w:rsidRDefault="004F6A30">
          <w:pPr>
            <w:pStyle w:val="TM2"/>
            <w:rPr>
              <w:rFonts w:asciiTheme="minorHAnsi" w:eastAsiaTheme="minorEastAsia" w:hAnsiTheme="minorHAnsi" w:cstheme="minorBidi"/>
              <w:caps w:val="0"/>
              <w:noProof/>
              <w:kern w:val="0"/>
              <w:sz w:val="22"/>
              <w:szCs w:val="22"/>
              <w:lang w:eastAsia="fr-FR"/>
            </w:rPr>
          </w:pPr>
          <w:hyperlink w:anchor="_Toc224290226" w:history="1">
            <w:r w:rsidR="00E2548C" w:rsidRPr="009E6841">
              <w:rPr>
                <w:rStyle w:val="Lienhypertexte"/>
                <w:noProof/>
              </w:rPr>
              <w:t>19.5</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Émission de bon de commande</w:t>
            </w:r>
            <w:r w:rsidR="00E2548C">
              <w:rPr>
                <w:noProof/>
                <w:webHidden/>
              </w:rPr>
              <w:tab/>
            </w:r>
            <w:r w:rsidR="00E2548C">
              <w:rPr>
                <w:noProof/>
                <w:webHidden/>
              </w:rPr>
              <w:fldChar w:fldCharType="begin"/>
            </w:r>
            <w:r w:rsidR="00E2548C">
              <w:rPr>
                <w:noProof/>
                <w:webHidden/>
              </w:rPr>
              <w:instrText xml:space="preserve"> PAGEREF _Toc224290226 \h </w:instrText>
            </w:r>
            <w:r w:rsidR="00E2548C">
              <w:rPr>
                <w:noProof/>
                <w:webHidden/>
              </w:rPr>
            </w:r>
            <w:r w:rsidR="00E2548C">
              <w:rPr>
                <w:noProof/>
                <w:webHidden/>
              </w:rPr>
              <w:fldChar w:fldCharType="separate"/>
            </w:r>
            <w:r w:rsidR="00E2548C">
              <w:rPr>
                <w:noProof/>
                <w:webHidden/>
              </w:rPr>
              <w:t>26</w:t>
            </w:r>
            <w:r w:rsidR="00E2548C">
              <w:rPr>
                <w:noProof/>
                <w:webHidden/>
              </w:rPr>
              <w:fldChar w:fldCharType="end"/>
            </w:r>
          </w:hyperlink>
        </w:p>
        <w:p w14:paraId="1F06EFEA" w14:textId="451F907D" w:rsidR="00E2548C" w:rsidRDefault="004F6A30">
          <w:pPr>
            <w:pStyle w:val="TM2"/>
            <w:rPr>
              <w:rFonts w:asciiTheme="minorHAnsi" w:eastAsiaTheme="minorEastAsia" w:hAnsiTheme="minorHAnsi" w:cstheme="minorBidi"/>
              <w:caps w:val="0"/>
              <w:noProof/>
              <w:kern w:val="0"/>
              <w:sz w:val="22"/>
              <w:szCs w:val="22"/>
              <w:lang w:eastAsia="fr-FR"/>
            </w:rPr>
          </w:pPr>
          <w:hyperlink w:anchor="_Toc224290227" w:history="1">
            <w:r w:rsidR="00E2548C" w:rsidRPr="009E6841">
              <w:rPr>
                <w:rStyle w:val="Lienhypertexte"/>
                <w:noProof/>
              </w:rPr>
              <w:t>19.6</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Avance</w:t>
            </w:r>
            <w:r w:rsidR="00E2548C">
              <w:rPr>
                <w:noProof/>
                <w:webHidden/>
              </w:rPr>
              <w:tab/>
            </w:r>
            <w:r w:rsidR="00E2548C">
              <w:rPr>
                <w:noProof/>
                <w:webHidden/>
              </w:rPr>
              <w:fldChar w:fldCharType="begin"/>
            </w:r>
            <w:r w:rsidR="00E2548C">
              <w:rPr>
                <w:noProof/>
                <w:webHidden/>
              </w:rPr>
              <w:instrText xml:space="preserve"> PAGEREF _Toc224290227 \h </w:instrText>
            </w:r>
            <w:r w:rsidR="00E2548C">
              <w:rPr>
                <w:noProof/>
                <w:webHidden/>
              </w:rPr>
            </w:r>
            <w:r w:rsidR="00E2548C">
              <w:rPr>
                <w:noProof/>
                <w:webHidden/>
              </w:rPr>
              <w:fldChar w:fldCharType="separate"/>
            </w:r>
            <w:r w:rsidR="00E2548C">
              <w:rPr>
                <w:noProof/>
                <w:webHidden/>
              </w:rPr>
              <w:t>27</w:t>
            </w:r>
            <w:r w:rsidR="00E2548C">
              <w:rPr>
                <w:noProof/>
                <w:webHidden/>
              </w:rPr>
              <w:fldChar w:fldCharType="end"/>
            </w:r>
          </w:hyperlink>
        </w:p>
        <w:p w14:paraId="682EB407" w14:textId="318ED67C"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28" w:history="1">
            <w:r w:rsidR="00E2548C" w:rsidRPr="009E6841">
              <w:rPr>
                <w:rStyle w:val="Lienhypertexte"/>
                <w:noProof/>
              </w:rPr>
              <w:t>20</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ADMISSION DES PRESTATIONS</w:t>
            </w:r>
            <w:r w:rsidR="00E2548C">
              <w:rPr>
                <w:noProof/>
                <w:webHidden/>
              </w:rPr>
              <w:tab/>
            </w:r>
            <w:r w:rsidR="00E2548C">
              <w:rPr>
                <w:noProof/>
                <w:webHidden/>
              </w:rPr>
              <w:fldChar w:fldCharType="begin"/>
            </w:r>
            <w:r w:rsidR="00E2548C">
              <w:rPr>
                <w:noProof/>
                <w:webHidden/>
              </w:rPr>
              <w:instrText xml:space="preserve"> PAGEREF _Toc224290228 \h </w:instrText>
            </w:r>
            <w:r w:rsidR="00E2548C">
              <w:rPr>
                <w:noProof/>
                <w:webHidden/>
              </w:rPr>
            </w:r>
            <w:r w:rsidR="00E2548C">
              <w:rPr>
                <w:noProof/>
                <w:webHidden/>
              </w:rPr>
              <w:fldChar w:fldCharType="separate"/>
            </w:r>
            <w:r w:rsidR="00E2548C">
              <w:rPr>
                <w:noProof/>
                <w:webHidden/>
              </w:rPr>
              <w:t>27</w:t>
            </w:r>
            <w:r w:rsidR="00E2548C">
              <w:rPr>
                <w:noProof/>
                <w:webHidden/>
              </w:rPr>
              <w:fldChar w:fldCharType="end"/>
            </w:r>
          </w:hyperlink>
        </w:p>
        <w:p w14:paraId="62BD7072" w14:textId="306B400F"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29" w:history="1">
            <w:r w:rsidR="00E2548C" w:rsidRPr="009E6841">
              <w:rPr>
                <w:rStyle w:val="Lienhypertexte"/>
                <w:noProof/>
              </w:rPr>
              <w:t>21</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RÉGLEMENT DES PRESTATIONS</w:t>
            </w:r>
            <w:r w:rsidR="00E2548C">
              <w:rPr>
                <w:noProof/>
                <w:webHidden/>
              </w:rPr>
              <w:tab/>
            </w:r>
            <w:r w:rsidR="00E2548C">
              <w:rPr>
                <w:noProof/>
                <w:webHidden/>
              </w:rPr>
              <w:fldChar w:fldCharType="begin"/>
            </w:r>
            <w:r w:rsidR="00E2548C">
              <w:rPr>
                <w:noProof/>
                <w:webHidden/>
              </w:rPr>
              <w:instrText xml:space="preserve"> PAGEREF _Toc224290229 \h </w:instrText>
            </w:r>
            <w:r w:rsidR="00E2548C">
              <w:rPr>
                <w:noProof/>
                <w:webHidden/>
              </w:rPr>
            </w:r>
            <w:r w:rsidR="00E2548C">
              <w:rPr>
                <w:noProof/>
                <w:webHidden/>
              </w:rPr>
              <w:fldChar w:fldCharType="separate"/>
            </w:r>
            <w:r w:rsidR="00E2548C">
              <w:rPr>
                <w:noProof/>
                <w:webHidden/>
              </w:rPr>
              <w:t>27</w:t>
            </w:r>
            <w:r w:rsidR="00E2548C">
              <w:rPr>
                <w:noProof/>
                <w:webHidden/>
              </w:rPr>
              <w:fldChar w:fldCharType="end"/>
            </w:r>
          </w:hyperlink>
        </w:p>
        <w:p w14:paraId="188FA194" w14:textId="0E4A19C8" w:rsidR="00E2548C" w:rsidRDefault="004F6A30">
          <w:pPr>
            <w:pStyle w:val="TM2"/>
            <w:rPr>
              <w:rFonts w:asciiTheme="minorHAnsi" w:eastAsiaTheme="minorEastAsia" w:hAnsiTheme="minorHAnsi" w:cstheme="minorBidi"/>
              <w:caps w:val="0"/>
              <w:noProof/>
              <w:kern w:val="0"/>
              <w:sz w:val="22"/>
              <w:szCs w:val="22"/>
              <w:lang w:eastAsia="fr-FR"/>
            </w:rPr>
          </w:pPr>
          <w:hyperlink w:anchor="_Toc224290230" w:history="1">
            <w:r w:rsidR="00E2548C" w:rsidRPr="009E6841">
              <w:rPr>
                <w:rStyle w:val="Lienhypertexte"/>
                <w:noProof/>
              </w:rPr>
              <w:t>21.1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ModalitÉs de rÉglement des prestations</w:t>
            </w:r>
            <w:r w:rsidR="00E2548C">
              <w:rPr>
                <w:noProof/>
                <w:webHidden/>
              </w:rPr>
              <w:tab/>
            </w:r>
            <w:r w:rsidR="00E2548C">
              <w:rPr>
                <w:noProof/>
                <w:webHidden/>
              </w:rPr>
              <w:fldChar w:fldCharType="begin"/>
            </w:r>
            <w:r w:rsidR="00E2548C">
              <w:rPr>
                <w:noProof/>
                <w:webHidden/>
              </w:rPr>
              <w:instrText xml:space="preserve"> PAGEREF _Toc224290230 \h </w:instrText>
            </w:r>
            <w:r w:rsidR="00E2548C">
              <w:rPr>
                <w:noProof/>
                <w:webHidden/>
              </w:rPr>
            </w:r>
            <w:r w:rsidR="00E2548C">
              <w:rPr>
                <w:noProof/>
                <w:webHidden/>
              </w:rPr>
              <w:fldChar w:fldCharType="separate"/>
            </w:r>
            <w:r w:rsidR="00E2548C">
              <w:rPr>
                <w:noProof/>
                <w:webHidden/>
              </w:rPr>
              <w:t>27</w:t>
            </w:r>
            <w:r w:rsidR="00E2548C">
              <w:rPr>
                <w:noProof/>
                <w:webHidden/>
              </w:rPr>
              <w:fldChar w:fldCharType="end"/>
            </w:r>
          </w:hyperlink>
        </w:p>
        <w:p w14:paraId="59366E46" w14:textId="6F542398" w:rsidR="00E2548C" w:rsidRDefault="004F6A30">
          <w:pPr>
            <w:pStyle w:val="TM2"/>
            <w:rPr>
              <w:rFonts w:asciiTheme="minorHAnsi" w:eastAsiaTheme="minorEastAsia" w:hAnsiTheme="minorHAnsi" w:cstheme="minorBidi"/>
              <w:caps w:val="0"/>
              <w:noProof/>
              <w:kern w:val="0"/>
              <w:sz w:val="22"/>
              <w:szCs w:val="22"/>
              <w:lang w:eastAsia="fr-FR"/>
            </w:rPr>
          </w:pPr>
          <w:hyperlink w:anchor="_Toc224290231" w:history="1">
            <w:r w:rsidR="00E2548C" w:rsidRPr="009E6841">
              <w:rPr>
                <w:rStyle w:val="Lienhypertexte"/>
                <w:noProof/>
              </w:rPr>
              <w:t>21.2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Accomptes et rÉglements partiels dÉfinitifs</w:t>
            </w:r>
            <w:r w:rsidR="00E2548C">
              <w:rPr>
                <w:noProof/>
                <w:webHidden/>
              </w:rPr>
              <w:tab/>
            </w:r>
            <w:r w:rsidR="00E2548C">
              <w:rPr>
                <w:noProof/>
                <w:webHidden/>
              </w:rPr>
              <w:fldChar w:fldCharType="begin"/>
            </w:r>
            <w:r w:rsidR="00E2548C">
              <w:rPr>
                <w:noProof/>
                <w:webHidden/>
              </w:rPr>
              <w:instrText xml:space="preserve"> PAGEREF _Toc224290231 \h </w:instrText>
            </w:r>
            <w:r w:rsidR="00E2548C">
              <w:rPr>
                <w:noProof/>
                <w:webHidden/>
              </w:rPr>
            </w:r>
            <w:r w:rsidR="00E2548C">
              <w:rPr>
                <w:noProof/>
                <w:webHidden/>
              </w:rPr>
              <w:fldChar w:fldCharType="separate"/>
            </w:r>
            <w:r w:rsidR="00E2548C">
              <w:rPr>
                <w:noProof/>
                <w:webHidden/>
              </w:rPr>
              <w:t>27</w:t>
            </w:r>
            <w:r w:rsidR="00E2548C">
              <w:rPr>
                <w:noProof/>
                <w:webHidden/>
              </w:rPr>
              <w:fldChar w:fldCharType="end"/>
            </w:r>
          </w:hyperlink>
        </w:p>
        <w:p w14:paraId="18316686" w14:textId="515A5F35" w:rsidR="00E2548C" w:rsidRDefault="004F6A30">
          <w:pPr>
            <w:pStyle w:val="TM2"/>
            <w:rPr>
              <w:rFonts w:asciiTheme="minorHAnsi" w:eastAsiaTheme="minorEastAsia" w:hAnsiTheme="minorHAnsi" w:cstheme="minorBidi"/>
              <w:caps w:val="0"/>
              <w:noProof/>
              <w:kern w:val="0"/>
              <w:sz w:val="22"/>
              <w:szCs w:val="22"/>
              <w:lang w:eastAsia="fr-FR"/>
            </w:rPr>
          </w:pPr>
          <w:hyperlink w:anchor="_Toc224290232" w:history="1">
            <w:r w:rsidR="00E2548C" w:rsidRPr="009E6841">
              <w:rPr>
                <w:rStyle w:val="Lienhypertexte"/>
                <w:noProof/>
              </w:rPr>
              <w:t>21.3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Contenu et forme des factures</w:t>
            </w:r>
            <w:r w:rsidR="00E2548C">
              <w:rPr>
                <w:noProof/>
                <w:webHidden/>
              </w:rPr>
              <w:tab/>
            </w:r>
            <w:r w:rsidR="00E2548C">
              <w:rPr>
                <w:noProof/>
                <w:webHidden/>
              </w:rPr>
              <w:fldChar w:fldCharType="begin"/>
            </w:r>
            <w:r w:rsidR="00E2548C">
              <w:rPr>
                <w:noProof/>
                <w:webHidden/>
              </w:rPr>
              <w:instrText xml:space="preserve"> PAGEREF _Toc224290232 \h </w:instrText>
            </w:r>
            <w:r w:rsidR="00E2548C">
              <w:rPr>
                <w:noProof/>
                <w:webHidden/>
              </w:rPr>
            </w:r>
            <w:r w:rsidR="00E2548C">
              <w:rPr>
                <w:noProof/>
                <w:webHidden/>
              </w:rPr>
              <w:fldChar w:fldCharType="separate"/>
            </w:r>
            <w:r w:rsidR="00E2548C">
              <w:rPr>
                <w:noProof/>
                <w:webHidden/>
              </w:rPr>
              <w:t>28</w:t>
            </w:r>
            <w:r w:rsidR="00E2548C">
              <w:rPr>
                <w:noProof/>
                <w:webHidden/>
              </w:rPr>
              <w:fldChar w:fldCharType="end"/>
            </w:r>
          </w:hyperlink>
        </w:p>
        <w:p w14:paraId="3A36D628" w14:textId="31A89B68" w:rsidR="00E2548C" w:rsidRDefault="004F6A30">
          <w:pPr>
            <w:pStyle w:val="TM2"/>
            <w:rPr>
              <w:rFonts w:asciiTheme="minorHAnsi" w:eastAsiaTheme="minorEastAsia" w:hAnsiTheme="minorHAnsi" w:cstheme="minorBidi"/>
              <w:caps w:val="0"/>
              <w:noProof/>
              <w:kern w:val="0"/>
              <w:sz w:val="22"/>
              <w:szCs w:val="22"/>
              <w:lang w:eastAsia="fr-FR"/>
            </w:rPr>
          </w:pPr>
          <w:hyperlink w:anchor="_Toc224290233" w:history="1">
            <w:r w:rsidR="00E2548C" w:rsidRPr="009E6841">
              <w:rPr>
                <w:rStyle w:val="Lienhypertexte"/>
                <w:noProof/>
              </w:rPr>
              <w:t>21.4</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DÉlai global de paiement</w:t>
            </w:r>
            <w:r w:rsidR="00E2548C">
              <w:rPr>
                <w:noProof/>
                <w:webHidden/>
              </w:rPr>
              <w:tab/>
            </w:r>
            <w:r w:rsidR="00E2548C">
              <w:rPr>
                <w:noProof/>
                <w:webHidden/>
              </w:rPr>
              <w:fldChar w:fldCharType="begin"/>
            </w:r>
            <w:r w:rsidR="00E2548C">
              <w:rPr>
                <w:noProof/>
                <w:webHidden/>
              </w:rPr>
              <w:instrText xml:space="preserve"> PAGEREF _Toc224290233 \h </w:instrText>
            </w:r>
            <w:r w:rsidR="00E2548C">
              <w:rPr>
                <w:noProof/>
                <w:webHidden/>
              </w:rPr>
            </w:r>
            <w:r w:rsidR="00E2548C">
              <w:rPr>
                <w:noProof/>
                <w:webHidden/>
              </w:rPr>
              <w:fldChar w:fldCharType="separate"/>
            </w:r>
            <w:r w:rsidR="00E2548C">
              <w:rPr>
                <w:noProof/>
                <w:webHidden/>
              </w:rPr>
              <w:t>28</w:t>
            </w:r>
            <w:r w:rsidR="00E2548C">
              <w:rPr>
                <w:noProof/>
                <w:webHidden/>
              </w:rPr>
              <w:fldChar w:fldCharType="end"/>
            </w:r>
          </w:hyperlink>
        </w:p>
        <w:p w14:paraId="64C28E33" w14:textId="1F851C9E" w:rsidR="00E2548C" w:rsidRDefault="004F6A30">
          <w:pPr>
            <w:pStyle w:val="TM2"/>
            <w:rPr>
              <w:rFonts w:asciiTheme="minorHAnsi" w:eastAsiaTheme="minorEastAsia" w:hAnsiTheme="minorHAnsi" w:cstheme="minorBidi"/>
              <w:caps w:val="0"/>
              <w:noProof/>
              <w:kern w:val="0"/>
              <w:sz w:val="22"/>
              <w:szCs w:val="22"/>
              <w:lang w:eastAsia="fr-FR"/>
            </w:rPr>
          </w:pPr>
          <w:hyperlink w:anchor="_Toc224290234" w:history="1">
            <w:r w:rsidR="00E2548C" w:rsidRPr="009E6841">
              <w:rPr>
                <w:rStyle w:val="Lienhypertexte"/>
                <w:noProof/>
              </w:rPr>
              <w:t>21.5</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Retard administratif du paiement des factures</w:t>
            </w:r>
            <w:r w:rsidR="00E2548C">
              <w:rPr>
                <w:noProof/>
                <w:webHidden/>
              </w:rPr>
              <w:tab/>
            </w:r>
            <w:r w:rsidR="00E2548C">
              <w:rPr>
                <w:noProof/>
                <w:webHidden/>
              </w:rPr>
              <w:fldChar w:fldCharType="begin"/>
            </w:r>
            <w:r w:rsidR="00E2548C">
              <w:rPr>
                <w:noProof/>
                <w:webHidden/>
              </w:rPr>
              <w:instrText xml:space="preserve"> PAGEREF _Toc224290234 \h </w:instrText>
            </w:r>
            <w:r w:rsidR="00E2548C">
              <w:rPr>
                <w:noProof/>
                <w:webHidden/>
              </w:rPr>
            </w:r>
            <w:r w:rsidR="00E2548C">
              <w:rPr>
                <w:noProof/>
                <w:webHidden/>
              </w:rPr>
              <w:fldChar w:fldCharType="separate"/>
            </w:r>
            <w:r w:rsidR="00E2548C">
              <w:rPr>
                <w:noProof/>
                <w:webHidden/>
              </w:rPr>
              <w:t>28</w:t>
            </w:r>
            <w:r w:rsidR="00E2548C">
              <w:rPr>
                <w:noProof/>
                <w:webHidden/>
              </w:rPr>
              <w:fldChar w:fldCharType="end"/>
            </w:r>
          </w:hyperlink>
        </w:p>
        <w:p w14:paraId="16D63A48" w14:textId="70DC758F" w:rsidR="00E2548C" w:rsidRDefault="004F6A30">
          <w:pPr>
            <w:pStyle w:val="TM2"/>
            <w:rPr>
              <w:rFonts w:asciiTheme="minorHAnsi" w:eastAsiaTheme="minorEastAsia" w:hAnsiTheme="minorHAnsi" w:cstheme="minorBidi"/>
              <w:caps w:val="0"/>
              <w:noProof/>
              <w:kern w:val="0"/>
              <w:sz w:val="22"/>
              <w:szCs w:val="22"/>
              <w:lang w:eastAsia="fr-FR"/>
            </w:rPr>
          </w:pPr>
          <w:hyperlink w:anchor="_Toc224290235" w:history="1">
            <w:r w:rsidR="00E2548C" w:rsidRPr="009E6841">
              <w:rPr>
                <w:rStyle w:val="Lienhypertexte"/>
                <w:noProof/>
              </w:rPr>
              <w:t>21.6</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ModalitÉs de paiement en cas de sous-traitance</w:t>
            </w:r>
            <w:r w:rsidR="00E2548C">
              <w:rPr>
                <w:noProof/>
                <w:webHidden/>
              </w:rPr>
              <w:tab/>
            </w:r>
            <w:r w:rsidR="00E2548C">
              <w:rPr>
                <w:noProof/>
                <w:webHidden/>
              </w:rPr>
              <w:fldChar w:fldCharType="begin"/>
            </w:r>
            <w:r w:rsidR="00E2548C">
              <w:rPr>
                <w:noProof/>
                <w:webHidden/>
              </w:rPr>
              <w:instrText xml:space="preserve"> PAGEREF _Toc224290235 \h </w:instrText>
            </w:r>
            <w:r w:rsidR="00E2548C">
              <w:rPr>
                <w:noProof/>
                <w:webHidden/>
              </w:rPr>
            </w:r>
            <w:r w:rsidR="00E2548C">
              <w:rPr>
                <w:noProof/>
                <w:webHidden/>
              </w:rPr>
              <w:fldChar w:fldCharType="separate"/>
            </w:r>
            <w:r w:rsidR="00E2548C">
              <w:rPr>
                <w:noProof/>
                <w:webHidden/>
              </w:rPr>
              <w:t>29</w:t>
            </w:r>
            <w:r w:rsidR="00E2548C">
              <w:rPr>
                <w:noProof/>
                <w:webHidden/>
              </w:rPr>
              <w:fldChar w:fldCharType="end"/>
            </w:r>
          </w:hyperlink>
        </w:p>
        <w:p w14:paraId="3386AA62" w14:textId="7B2F4138"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36" w:history="1">
            <w:r w:rsidR="00E2548C" w:rsidRPr="009E6841">
              <w:rPr>
                <w:rStyle w:val="Lienhypertexte"/>
                <w:noProof/>
              </w:rPr>
              <w:t>22</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PÉNALITÉS</w:t>
            </w:r>
            <w:r w:rsidR="00E2548C">
              <w:rPr>
                <w:noProof/>
                <w:webHidden/>
              </w:rPr>
              <w:tab/>
            </w:r>
            <w:r w:rsidR="00E2548C">
              <w:rPr>
                <w:noProof/>
                <w:webHidden/>
              </w:rPr>
              <w:fldChar w:fldCharType="begin"/>
            </w:r>
            <w:r w:rsidR="00E2548C">
              <w:rPr>
                <w:noProof/>
                <w:webHidden/>
              </w:rPr>
              <w:instrText xml:space="preserve"> PAGEREF _Toc224290236 \h </w:instrText>
            </w:r>
            <w:r w:rsidR="00E2548C">
              <w:rPr>
                <w:noProof/>
                <w:webHidden/>
              </w:rPr>
            </w:r>
            <w:r w:rsidR="00E2548C">
              <w:rPr>
                <w:noProof/>
                <w:webHidden/>
              </w:rPr>
              <w:fldChar w:fldCharType="separate"/>
            </w:r>
            <w:r w:rsidR="00E2548C">
              <w:rPr>
                <w:noProof/>
                <w:webHidden/>
              </w:rPr>
              <w:t>29</w:t>
            </w:r>
            <w:r w:rsidR="00E2548C">
              <w:rPr>
                <w:noProof/>
                <w:webHidden/>
              </w:rPr>
              <w:fldChar w:fldCharType="end"/>
            </w:r>
          </w:hyperlink>
        </w:p>
        <w:p w14:paraId="50433D5A" w14:textId="53B692B0"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37" w:history="1">
            <w:r w:rsidR="00E2548C" w:rsidRPr="009E6841">
              <w:rPr>
                <w:rStyle w:val="Lienhypertexte"/>
                <w:noProof/>
              </w:rPr>
              <w:t>23</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ASSURANCES</w:t>
            </w:r>
            <w:r w:rsidR="00E2548C">
              <w:rPr>
                <w:noProof/>
                <w:webHidden/>
              </w:rPr>
              <w:tab/>
            </w:r>
            <w:r w:rsidR="00E2548C">
              <w:rPr>
                <w:noProof/>
                <w:webHidden/>
              </w:rPr>
              <w:fldChar w:fldCharType="begin"/>
            </w:r>
            <w:r w:rsidR="00E2548C">
              <w:rPr>
                <w:noProof/>
                <w:webHidden/>
              </w:rPr>
              <w:instrText xml:space="preserve"> PAGEREF _Toc224290237 \h </w:instrText>
            </w:r>
            <w:r w:rsidR="00E2548C">
              <w:rPr>
                <w:noProof/>
                <w:webHidden/>
              </w:rPr>
            </w:r>
            <w:r w:rsidR="00E2548C">
              <w:rPr>
                <w:noProof/>
                <w:webHidden/>
              </w:rPr>
              <w:fldChar w:fldCharType="separate"/>
            </w:r>
            <w:r w:rsidR="00E2548C">
              <w:rPr>
                <w:noProof/>
                <w:webHidden/>
              </w:rPr>
              <w:t>30</w:t>
            </w:r>
            <w:r w:rsidR="00E2548C">
              <w:rPr>
                <w:noProof/>
                <w:webHidden/>
              </w:rPr>
              <w:fldChar w:fldCharType="end"/>
            </w:r>
          </w:hyperlink>
        </w:p>
        <w:p w14:paraId="3E959809" w14:textId="56CB05EE"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38" w:history="1">
            <w:r w:rsidR="00E2548C" w:rsidRPr="009E6841">
              <w:rPr>
                <w:rStyle w:val="Lienhypertexte"/>
                <w:noProof/>
              </w:rPr>
              <w:t>24</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DISPOSITIF DE VIGILANCE</w:t>
            </w:r>
            <w:r w:rsidR="00E2548C">
              <w:rPr>
                <w:noProof/>
                <w:webHidden/>
              </w:rPr>
              <w:tab/>
            </w:r>
            <w:r w:rsidR="00E2548C">
              <w:rPr>
                <w:noProof/>
                <w:webHidden/>
              </w:rPr>
              <w:fldChar w:fldCharType="begin"/>
            </w:r>
            <w:r w:rsidR="00E2548C">
              <w:rPr>
                <w:noProof/>
                <w:webHidden/>
              </w:rPr>
              <w:instrText xml:space="preserve"> PAGEREF _Toc224290238 \h </w:instrText>
            </w:r>
            <w:r w:rsidR="00E2548C">
              <w:rPr>
                <w:noProof/>
                <w:webHidden/>
              </w:rPr>
            </w:r>
            <w:r w:rsidR="00E2548C">
              <w:rPr>
                <w:noProof/>
                <w:webHidden/>
              </w:rPr>
              <w:fldChar w:fldCharType="separate"/>
            </w:r>
            <w:r w:rsidR="00E2548C">
              <w:rPr>
                <w:noProof/>
                <w:webHidden/>
              </w:rPr>
              <w:t>30</w:t>
            </w:r>
            <w:r w:rsidR="00E2548C">
              <w:rPr>
                <w:noProof/>
                <w:webHidden/>
              </w:rPr>
              <w:fldChar w:fldCharType="end"/>
            </w:r>
          </w:hyperlink>
        </w:p>
        <w:p w14:paraId="0BF67228" w14:textId="3EF257FE"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39" w:history="1">
            <w:r w:rsidR="00E2548C" w:rsidRPr="009E6841">
              <w:rPr>
                <w:rStyle w:val="Lienhypertexte"/>
                <w:noProof/>
              </w:rPr>
              <w:t>25</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RÉSILIATION DU CONTRAT</w:t>
            </w:r>
            <w:r w:rsidR="00E2548C">
              <w:rPr>
                <w:noProof/>
                <w:webHidden/>
              </w:rPr>
              <w:tab/>
            </w:r>
            <w:r w:rsidR="00E2548C">
              <w:rPr>
                <w:noProof/>
                <w:webHidden/>
              </w:rPr>
              <w:fldChar w:fldCharType="begin"/>
            </w:r>
            <w:r w:rsidR="00E2548C">
              <w:rPr>
                <w:noProof/>
                <w:webHidden/>
              </w:rPr>
              <w:instrText xml:space="preserve"> PAGEREF _Toc224290239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088616B1" w14:textId="784BA5E1" w:rsidR="00E2548C" w:rsidRDefault="004F6A30">
          <w:pPr>
            <w:pStyle w:val="TM2"/>
            <w:rPr>
              <w:rFonts w:asciiTheme="minorHAnsi" w:eastAsiaTheme="minorEastAsia" w:hAnsiTheme="minorHAnsi" w:cstheme="minorBidi"/>
              <w:caps w:val="0"/>
              <w:noProof/>
              <w:kern w:val="0"/>
              <w:sz w:val="22"/>
              <w:szCs w:val="22"/>
              <w:lang w:eastAsia="fr-FR"/>
            </w:rPr>
          </w:pPr>
          <w:hyperlink w:anchor="_Toc224290240" w:history="1">
            <w:r w:rsidR="00E2548C" w:rsidRPr="009E6841">
              <w:rPr>
                <w:rStyle w:val="Lienhypertexte"/>
                <w:noProof/>
                <w:lang w:eastAsia="fr-FR"/>
              </w:rPr>
              <w:t>25.1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fr-FR"/>
              </w:rPr>
              <w:t>R</w:t>
            </w:r>
            <w:r w:rsidR="00E2548C" w:rsidRPr="009E6841">
              <w:rPr>
                <w:rStyle w:val="Lienhypertexte"/>
                <w:noProof/>
              </w:rPr>
              <w:t>É</w:t>
            </w:r>
            <w:r w:rsidR="00E2548C" w:rsidRPr="009E6841">
              <w:rPr>
                <w:rStyle w:val="Lienhypertexte"/>
                <w:noProof/>
                <w:lang w:eastAsia="fr-FR"/>
              </w:rPr>
              <w:t>siliation pour motif d’int</w:t>
            </w:r>
            <w:r w:rsidR="00E2548C" w:rsidRPr="009E6841">
              <w:rPr>
                <w:rStyle w:val="Lienhypertexte"/>
                <w:noProof/>
              </w:rPr>
              <w:t>É</w:t>
            </w:r>
            <w:r w:rsidR="00E2548C" w:rsidRPr="009E6841">
              <w:rPr>
                <w:rStyle w:val="Lienhypertexte"/>
                <w:noProof/>
                <w:lang w:eastAsia="fr-FR"/>
              </w:rPr>
              <w:t>ret general</w:t>
            </w:r>
            <w:r w:rsidR="00E2548C">
              <w:rPr>
                <w:noProof/>
                <w:webHidden/>
              </w:rPr>
              <w:tab/>
            </w:r>
            <w:r w:rsidR="00E2548C">
              <w:rPr>
                <w:noProof/>
                <w:webHidden/>
              </w:rPr>
              <w:fldChar w:fldCharType="begin"/>
            </w:r>
            <w:r w:rsidR="00E2548C">
              <w:rPr>
                <w:noProof/>
                <w:webHidden/>
              </w:rPr>
              <w:instrText xml:space="preserve"> PAGEREF _Toc224290240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1B213395" w14:textId="61DE3340" w:rsidR="00E2548C" w:rsidRDefault="004F6A30">
          <w:pPr>
            <w:pStyle w:val="TM2"/>
            <w:rPr>
              <w:rFonts w:asciiTheme="minorHAnsi" w:eastAsiaTheme="minorEastAsia" w:hAnsiTheme="minorHAnsi" w:cstheme="minorBidi"/>
              <w:caps w:val="0"/>
              <w:noProof/>
              <w:kern w:val="0"/>
              <w:sz w:val="22"/>
              <w:szCs w:val="22"/>
              <w:lang w:eastAsia="fr-FR"/>
            </w:rPr>
          </w:pPr>
          <w:hyperlink w:anchor="_Toc224290241" w:history="1">
            <w:r w:rsidR="00E2548C" w:rsidRPr="009E6841">
              <w:rPr>
                <w:rStyle w:val="Lienhypertexte"/>
                <w:noProof/>
                <w:lang w:eastAsia="fr-FR"/>
              </w:rPr>
              <w:t>25.2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lang w:eastAsia="fr-FR"/>
              </w:rPr>
              <w:t>R</w:t>
            </w:r>
            <w:r w:rsidR="00E2548C" w:rsidRPr="009E6841">
              <w:rPr>
                <w:rStyle w:val="Lienhypertexte"/>
                <w:noProof/>
              </w:rPr>
              <w:t>É</w:t>
            </w:r>
            <w:r w:rsidR="00E2548C" w:rsidRPr="009E6841">
              <w:rPr>
                <w:rStyle w:val="Lienhypertexte"/>
                <w:noProof/>
                <w:lang w:eastAsia="fr-FR"/>
              </w:rPr>
              <w:t>siliation pour faute du titulaire</w:t>
            </w:r>
            <w:r w:rsidR="00E2548C">
              <w:rPr>
                <w:noProof/>
                <w:webHidden/>
              </w:rPr>
              <w:tab/>
            </w:r>
            <w:r w:rsidR="00E2548C">
              <w:rPr>
                <w:noProof/>
                <w:webHidden/>
              </w:rPr>
              <w:fldChar w:fldCharType="begin"/>
            </w:r>
            <w:r w:rsidR="00E2548C">
              <w:rPr>
                <w:noProof/>
                <w:webHidden/>
              </w:rPr>
              <w:instrText xml:space="preserve"> PAGEREF _Toc224290241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63C4A635" w14:textId="440937C8"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42" w:history="1">
            <w:r w:rsidR="00E2548C" w:rsidRPr="009E6841">
              <w:rPr>
                <w:rStyle w:val="Lienhypertexte"/>
                <w:noProof/>
              </w:rPr>
              <w:t>26</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DÉROGATION AU PRINCIPE D’EXCLUSIVITÉ DU TITULAIRE</w:t>
            </w:r>
            <w:r w:rsidR="00E2548C">
              <w:rPr>
                <w:noProof/>
                <w:webHidden/>
              </w:rPr>
              <w:tab/>
            </w:r>
            <w:r w:rsidR="00E2548C">
              <w:rPr>
                <w:noProof/>
                <w:webHidden/>
              </w:rPr>
              <w:fldChar w:fldCharType="begin"/>
            </w:r>
            <w:r w:rsidR="00E2548C">
              <w:rPr>
                <w:noProof/>
                <w:webHidden/>
              </w:rPr>
              <w:instrText xml:space="preserve"> PAGEREF _Toc224290242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0A29193F" w14:textId="6D12043E"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43" w:history="1">
            <w:r w:rsidR="00E2548C" w:rsidRPr="009E6841">
              <w:rPr>
                <w:rStyle w:val="Lienhypertexte"/>
                <w:noProof/>
              </w:rPr>
              <w:t>27</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CESSION ET NANTISSEMENT DE CRÉANCES – TRANSFERT DE CONTRAT – MODIFICATIONS DU FONCTIONNEMENT</w:t>
            </w:r>
            <w:r w:rsidR="00E2548C">
              <w:rPr>
                <w:noProof/>
                <w:webHidden/>
              </w:rPr>
              <w:tab/>
            </w:r>
            <w:r w:rsidR="00E2548C">
              <w:rPr>
                <w:noProof/>
                <w:webHidden/>
              </w:rPr>
              <w:fldChar w:fldCharType="begin"/>
            </w:r>
            <w:r w:rsidR="00E2548C">
              <w:rPr>
                <w:noProof/>
                <w:webHidden/>
              </w:rPr>
              <w:instrText xml:space="preserve"> PAGEREF _Toc224290243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65BA3F21" w14:textId="2D0AD445" w:rsidR="00E2548C" w:rsidRDefault="004F6A30">
          <w:pPr>
            <w:pStyle w:val="TM2"/>
            <w:rPr>
              <w:rFonts w:asciiTheme="minorHAnsi" w:eastAsiaTheme="minorEastAsia" w:hAnsiTheme="minorHAnsi" w:cstheme="minorBidi"/>
              <w:caps w:val="0"/>
              <w:noProof/>
              <w:kern w:val="0"/>
              <w:sz w:val="22"/>
              <w:szCs w:val="22"/>
              <w:lang w:eastAsia="fr-FR"/>
            </w:rPr>
          </w:pPr>
          <w:hyperlink w:anchor="_Toc224290244" w:history="1">
            <w:r w:rsidR="00E2548C" w:rsidRPr="009E6841">
              <w:rPr>
                <w:rStyle w:val="Lienhypertexte"/>
                <w:noProof/>
              </w:rPr>
              <w:t>27.1</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Cession et nantissement de crÉances</w:t>
            </w:r>
            <w:r w:rsidR="00E2548C">
              <w:rPr>
                <w:noProof/>
                <w:webHidden/>
              </w:rPr>
              <w:tab/>
            </w:r>
            <w:r w:rsidR="00E2548C">
              <w:rPr>
                <w:noProof/>
                <w:webHidden/>
              </w:rPr>
              <w:fldChar w:fldCharType="begin"/>
            </w:r>
            <w:r w:rsidR="00E2548C">
              <w:rPr>
                <w:noProof/>
                <w:webHidden/>
              </w:rPr>
              <w:instrText xml:space="preserve"> PAGEREF _Toc224290244 \h </w:instrText>
            </w:r>
            <w:r w:rsidR="00E2548C">
              <w:rPr>
                <w:noProof/>
                <w:webHidden/>
              </w:rPr>
            </w:r>
            <w:r w:rsidR="00E2548C">
              <w:rPr>
                <w:noProof/>
                <w:webHidden/>
              </w:rPr>
              <w:fldChar w:fldCharType="separate"/>
            </w:r>
            <w:r w:rsidR="00E2548C">
              <w:rPr>
                <w:noProof/>
                <w:webHidden/>
              </w:rPr>
              <w:t>31</w:t>
            </w:r>
            <w:r w:rsidR="00E2548C">
              <w:rPr>
                <w:noProof/>
                <w:webHidden/>
              </w:rPr>
              <w:fldChar w:fldCharType="end"/>
            </w:r>
          </w:hyperlink>
        </w:p>
        <w:p w14:paraId="3514CC80" w14:textId="6FFCF785" w:rsidR="00E2548C" w:rsidRDefault="004F6A30">
          <w:pPr>
            <w:pStyle w:val="TM2"/>
            <w:rPr>
              <w:rFonts w:asciiTheme="minorHAnsi" w:eastAsiaTheme="minorEastAsia" w:hAnsiTheme="minorHAnsi" w:cstheme="minorBidi"/>
              <w:caps w:val="0"/>
              <w:noProof/>
              <w:kern w:val="0"/>
              <w:sz w:val="22"/>
              <w:szCs w:val="22"/>
              <w:lang w:eastAsia="fr-FR"/>
            </w:rPr>
          </w:pPr>
          <w:hyperlink w:anchor="_Toc224290245" w:history="1">
            <w:r w:rsidR="00E2548C" w:rsidRPr="009E6841">
              <w:rPr>
                <w:rStyle w:val="Lienhypertexte"/>
                <w:noProof/>
              </w:rPr>
              <w:t>27.2</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Transfert de contrat</w:t>
            </w:r>
            <w:r w:rsidR="00E2548C">
              <w:rPr>
                <w:noProof/>
                <w:webHidden/>
              </w:rPr>
              <w:tab/>
            </w:r>
            <w:r w:rsidR="00E2548C">
              <w:rPr>
                <w:noProof/>
                <w:webHidden/>
              </w:rPr>
              <w:fldChar w:fldCharType="begin"/>
            </w:r>
            <w:r w:rsidR="00E2548C">
              <w:rPr>
                <w:noProof/>
                <w:webHidden/>
              </w:rPr>
              <w:instrText xml:space="preserve"> PAGEREF _Toc224290245 \h </w:instrText>
            </w:r>
            <w:r w:rsidR="00E2548C">
              <w:rPr>
                <w:noProof/>
                <w:webHidden/>
              </w:rPr>
            </w:r>
            <w:r w:rsidR="00E2548C">
              <w:rPr>
                <w:noProof/>
                <w:webHidden/>
              </w:rPr>
              <w:fldChar w:fldCharType="separate"/>
            </w:r>
            <w:r w:rsidR="00E2548C">
              <w:rPr>
                <w:noProof/>
                <w:webHidden/>
              </w:rPr>
              <w:t>32</w:t>
            </w:r>
            <w:r w:rsidR="00E2548C">
              <w:rPr>
                <w:noProof/>
                <w:webHidden/>
              </w:rPr>
              <w:fldChar w:fldCharType="end"/>
            </w:r>
          </w:hyperlink>
        </w:p>
        <w:p w14:paraId="79F61979" w14:textId="4D6FDDDE" w:rsidR="00E2548C" w:rsidRDefault="004F6A30">
          <w:pPr>
            <w:pStyle w:val="TM2"/>
            <w:rPr>
              <w:rFonts w:asciiTheme="minorHAnsi" w:eastAsiaTheme="minorEastAsia" w:hAnsiTheme="minorHAnsi" w:cstheme="minorBidi"/>
              <w:caps w:val="0"/>
              <w:noProof/>
              <w:kern w:val="0"/>
              <w:sz w:val="22"/>
              <w:szCs w:val="22"/>
              <w:lang w:eastAsia="fr-FR"/>
            </w:rPr>
          </w:pPr>
          <w:hyperlink w:anchor="_Toc224290246" w:history="1">
            <w:r w:rsidR="00E2548C" w:rsidRPr="009E6841">
              <w:rPr>
                <w:rStyle w:val="Lienhypertexte"/>
                <w:noProof/>
              </w:rPr>
              <w:t>27.3</w:t>
            </w:r>
            <w:r w:rsidR="00E2548C">
              <w:rPr>
                <w:rFonts w:asciiTheme="minorHAnsi" w:eastAsiaTheme="minorEastAsia" w:hAnsiTheme="minorHAnsi" w:cstheme="minorBidi"/>
                <w:caps w:val="0"/>
                <w:noProof/>
                <w:kern w:val="0"/>
                <w:sz w:val="22"/>
                <w:szCs w:val="22"/>
                <w:lang w:eastAsia="fr-FR"/>
              </w:rPr>
              <w:tab/>
            </w:r>
            <w:r w:rsidR="00E2548C" w:rsidRPr="009E6841">
              <w:rPr>
                <w:rStyle w:val="Lienhypertexte"/>
                <w:noProof/>
              </w:rPr>
              <w:t>Modifications du fonctionnement de la sociÉtÉ</w:t>
            </w:r>
            <w:r w:rsidR="00E2548C">
              <w:rPr>
                <w:noProof/>
                <w:webHidden/>
              </w:rPr>
              <w:tab/>
            </w:r>
            <w:r w:rsidR="00E2548C">
              <w:rPr>
                <w:noProof/>
                <w:webHidden/>
              </w:rPr>
              <w:fldChar w:fldCharType="begin"/>
            </w:r>
            <w:r w:rsidR="00E2548C">
              <w:rPr>
                <w:noProof/>
                <w:webHidden/>
              </w:rPr>
              <w:instrText xml:space="preserve"> PAGEREF _Toc224290246 \h </w:instrText>
            </w:r>
            <w:r w:rsidR="00E2548C">
              <w:rPr>
                <w:noProof/>
                <w:webHidden/>
              </w:rPr>
            </w:r>
            <w:r w:rsidR="00E2548C">
              <w:rPr>
                <w:noProof/>
                <w:webHidden/>
              </w:rPr>
              <w:fldChar w:fldCharType="separate"/>
            </w:r>
            <w:r w:rsidR="00E2548C">
              <w:rPr>
                <w:noProof/>
                <w:webHidden/>
              </w:rPr>
              <w:t>32</w:t>
            </w:r>
            <w:r w:rsidR="00E2548C">
              <w:rPr>
                <w:noProof/>
                <w:webHidden/>
              </w:rPr>
              <w:fldChar w:fldCharType="end"/>
            </w:r>
          </w:hyperlink>
        </w:p>
        <w:p w14:paraId="713C2207" w14:textId="0025F698" w:rsidR="00E2548C" w:rsidRDefault="004F6A30">
          <w:pPr>
            <w:pStyle w:val="TM1"/>
            <w:tabs>
              <w:tab w:val="left" w:pos="566"/>
            </w:tabs>
            <w:rPr>
              <w:rFonts w:asciiTheme="minorHAnsi" w:eastAsiaTheme="minorEastAsia" w:hAnsiTheme="minorHAnsi" w:cstheme="minorBidi"/>
              <w:b w:val="0"/>
              <w:caps w:val="0"/>
              <w:noProof/>
              <w:kern w:val="0"/>
              <w:sz w:val="22"/>
              <w:szCs w:val="22"/>
              <w:lang w:eastAsia="fr-FR"/>
            </w:rPr>
          </w:pPr>
          <w:hyperlink w:anchor="_Toc224290247" w:history="1">
            <w:r w:rsidR="00E2548C" w:rsidRPr="009E6841">
              <w:rPr>
                <w:rStyle w:val="Lienhypertexte"/>
                <w:noProof/>
              </w:rPr>
              <w:t>28</w:t>
            </w:r>
            <w:r w:rsidR="00E2548C">
              <w:rPr>
                <w:rFonts w:asciiTheme="minorHAnsi" w:eastAsiaTheme="minorEastAsia" w:hAnsiTheme="minorHAnsi" w:cstheme="minorBidi"/>
                <w:b w:val="0"/>
                <w:caps w:val="0"/>
                <w:noProof/>
                <w:kern w:val="0"/>
                <w:sz w:val="22"/>
                <w:szCs w:val="22"/>
                <w:lang w:eastAsia="fr-FR"/>
              </w:rPr>
              <w:tab/>
            </w:r>
            <w:r w:rsidR="00E2548C" w:rsidRPr="009E6841">
              <w:rPr>
                <w:rStyle w:val="Lienhypertexte"/>
                <w:noProof/>
              </w:rPr>
              <w:t>DÉROGATIONS AU CCAG-PI</w:t>
            </w:r>
            <w:r w:rsidR="00E2548C">
              <w:rPr>
                <w:noProof/>
                <w:webHidden/>
              </w:rPr>
              <w:tab/>
            </w:r>
            <w:r w:rsidR="00E2548C">
              <w:rPr>
                <w:noProof/>
                <w:webHidden/>
              </w:rPr>
              <w:fldChar w:fldCharType="begin"/>
            </w:r>
            <w:r w:rsidR="00E2548C">
              <w:rPr>
                <w:noProof/>
                <w:webHidden/>
              </w:rPr>
              <w:instrText xml:space="preserve"> PAGEREF _Toc224290247 \h </w:instrText>
            </w:r>
            <w:r w:rsidR="00E2548C">
              <w:rPr>
                <w:noProof/>
                <w:webHidden/>
              </w:rPr>
            </w:r>
            <w:r w:rsidR="00E2548C">
              <w:rPr>
                <w:noProof/>
                <w:webHidden/>
              </w:rPr>
              <w:fldChar w:fldCharType="separate"/>
            </w:r>
            <w:r w:rsidR="00E2548C">
              <w:rPr>
                <w:noProof/>
                <w:webHidden/>
              </w:rPr>
              <w:t>32</w:t>
            </w:r>
            <w:r w:rsidR="00E2548C">
              <w:rPr>
                <w:noProof/>
                <w:webHidden/>
              </w:rPr>
              <w:fldChar w:fldCharType="end"/>
            </w:r>
          </w:hyperlink>
        </w:p>
        <w:p w14:paraId="3320ADCE" w14:textId="6B1F661B" w:rsidR="00154128" w:rsidRDefault="00154128">
          <w:r>
            <w:rPr>
              <w:b/>
              <w:bCs/>
            </w:rPr>
            <w:fldChar w:fldCharType="end"/>
          </w:r>
        </w:p>
      </w:sdtContent>
    </w:sdt>
    <w:p w14:paraId="37E23BBE" w14:textId="7FD7A050" w:rsidR="00CF2B6C" w:rsidRDefault="00CF2B6C" w:rsidP="00DC389A"/>
    <w:p w14:paraId="0E2E0AC3" w14:textId="17C253C6" w:rsidR="00154128" w:rsidRDefault="00154128" w:rsidP="00DC389A"/>
    <w:p w14:paraId="1514A37B" w14:textId="77777777" w:rsidR="00154128" w:rsidRPr="003B7A65" w:rsidRDefault="00154128" w:rsidP="00DC389A">
      <w:pPr>
        <w:sectPr w:rsidR="00154128" w:rsidRPr="003B7A65" w:rsidSect="009708BD">
          <w:footerReference w:type="default" r:id="rId9"/>
          <w:headerReference w:type="first" r:id="rId10"/>
          <w:pgSz w:w="11905" w:h="16837"/>
          <w:pgMar w:top="709" w:right="1134" w:bottom="993" w:left="1134" w:header="510" w:footer="1134" w:gutter="0"/>
          <w:cols w:space="720"/>
          <w:titlePg/>
          <w:docGrid w:linePitch="360"/>
        </w:sectPr>
      </w:pPr>
    </w:p>
    <w:tbl>
      <w:tblPr>
        <w:tblStyle w:val="Grilledutableau"/>
        <w:tblW w:w="0" w:type="auto"/>
        <w:tblLook w:val="04A0" w:firstRow="1" w:lastRow="0" w:firstColumn="1" w:lastColumn="0" w:noHBand="0" w:noVBand="1"/>
      </w:tblPr>
      <w:tblGrid>
        <w:gridCol w:w="9910"/>
      </w:tblGrid>
      <w:tr w:rsidR="00C2542E" w14:paraId="787ACE59" w14:textId="77777777" w:rsidTr="00C2542E">
        <w:tc>
          <w:tcPr>
            <w:tcW w:w="9910" w:type="dxa"/>
          </w:tcPr>
          <w:p w14:paraId="0C24BD32" w14:textId="5F7F99A1" w:rsidR="00C2542E" w:rsidRDefault="006930E1" w:rsidP="006930E1">
            <w:pPr>
              <w:jc w:val="center"/>
              <w:rPr>
                <w:b/>
                <w:sz w:val="28"/>
                <w:szCs w:val="28"/>
              </w:rPr>
            </w:pPr>
            <w:r>
              <w:rPr>
                <w:b/>
                <w:sz w:val="28"/>
                <w:szCs w:val="28"/>
              </w:rPr>
              <w:t>EXPRESSION TECHNIQUE DU BESOIN</w:t>
            </w:r>
          </w:p>
        </w:tc>
      </w:tr>
    </w:tbl>
    <w:p w14:paraId="0A26E530" w14:textId="1F5F1246" w:rsidR="00C2542E" w:rsidRDefault="00C2542E" w:rsidP="00C2542E">
      <w:pPr>
        <w:jc w:val="center"/>
      </w:pPr>
    </w:p>
    <w:p w14:paraId="1D4CCB04" w14:textId="1DF95DE4" w:rsidR="00C2542E" w:rsidRDefault="005A7107" w:rsidP="00DA03A2">
      <w:pPr>
        <w:pStyle w:val="Titre1"/>
      </w:pPr>
      <w:bookmarkStart w:id="2" w:name="_Toc224288401"/>
      <w:bookmarkStart w:id="3" w:name="_Toc224290181"/>
      <w:r>
        <w:t>PR</w:t>
      </w:r>
      <w:r w:rsidR="004D7EC6">
        <w:t>É</w:t>
      </w:r>
      <w:r>
        <w:t>SENTATION DU POUVOIR ADJUDICATEUR</w:t>
      </w:r>
      <w:bookmarkEnd w:id="2"/>
      <w:bookmarkEnd w:id="3"/>
    </w:p>
    <w:p w14:paraId="23829222" w14:textId="77777777" w:rsidR="004C4EA5" w:rsidRDefault="004C4EA5" w:rsidP="006930E1">
      <w:pPr>
        <w:rPr>
          <w:szCs w:val="20"/>
          <w:shd w:val="clear" w:color="auto" w:fill="FFFFFF"/>
        </w:rPr>
      </w:pPr>
      <w:bookmarkStart w:id="4" w:name="_Toc208298984"/>
    </w:p>
    <w:p w14:paraId="1A52B1E0" w14:textId="17BF5DEA" w:rsidR="00C2542E" w:rsidRPr="00C2542E" w:rsidRDefault="00C2542E" w:rsidP="006930E1">
      <w:pPr>
        <w:rPr>
          <w:szCs w:val="20"/>
          <w:shd w:val="clear" w:color="auto" w:fill="FFFFFF"/>
        </w:rPr>
      </w:pPr>
      <w:r w:rsidRPr="00C2542E">
        <w:rPr>
          <w:szCs w:val="20"/>
          <w:shd w:val="clear" w:color="auto" w:fill="FFFFFF"/>
        </w:rPr>
        <w:t xml:space="preserve">Établissement public placé sous la tutelle conjointe </w:t>
      </w:r>
      <w:r w:rsidR="00296D07">
        <w:rPr>
          <w:szCs w:val="20"/>
          <w:shd w:val="clear" w:color="auto" w:fill="FFFFFF"/>
        </w:rPr>
        <w:t>des ministères de la Ville et du Logement, de l’Aménagement du territoire et de la décentralisation</w:t>
      </w:r>
      <w:r w:rsidRPr="00C2542E">
        <w:rPr>
          <w:szCs w:val="20"/>
          <w:shd w:val="clear" w:color="auto" w:fill="FFFFFF"/>
        </w:rPr>
        <w:t>,</w:t>
      </w:r>
      <w:r w:rsidR="00296D07">
        <w:rPr>
          <w:szCs w:val="20"/>
          <w:shd w:val="clear" w:color="auto" w:fill="FFFFFF"/>
        </w:rPr>
        <w:t xml:space="preserve"> de l’Action et des comptes publics, de l’Economie, des Finances et de la souveraineté industrielle, </w:t>
      </w:r>
      <w:r w:rsidR="00483710">
        <w:rPr>
          <w:szCs w:val="20"/>
          <w:shd w:val="clear" w:color="auto" w:fill="FFFFFF"/>
        </w:rPr>
        <w:t>énergétique</w:t>
      </w:r>
      <w:r w:rsidR="00296D07">
        <w:rPr>
          <w:szCs w:val="20"/>
          <w:shd w:val="clear" w:color="auto" w:fill="FFFFFF"/>
        </w:rPr>
        <w:t xml:space="preserve"> et numérique,</w:t>
      </w:r>
      <w:r w:rsidRPr="00C2542E">
        <w:rPr>
          <w:szCs w:val="20"/>
          <w:shd w:val="clear" w:color="auto" w:fill="FFFFFF"/>
        </w:rPr>
        <w:t xml:space="preserve"> l’Agence nationale de l’habitat (Anah) pilote les politiques de</w:t>
      </w:r>
      <w:bookmarkStart w:id="5" w:name="_Toc208298985"/>
      <w:bookmarkEnd w:id="4"/>
      <w:r w:rsidRPr="00C2542E">
        <w:rPr>
          <w:szCs w:val="20"/>
          <w:shd w:val="clear" w:color="auto" w:fill="FFFFFF"/>
        </w:rPr>
        <w:t xml:space="preserve"> rénovation du parc de logements privés existants et agit pour la promotion d’un habitat</w:t>
      </w:r>
      <w:bookmarkStart w:id="6" w:name="_Toc208298986"/>
      <w:bookmarkEnd w:id="5"/>
      <w:r w:rsidRPr="00C2542E">
        <w:rPr>
          <w:szCs w:val="20"/>
          <w:shd w:val="clear" w:color="auto" w:fill="FFFFFF"/>
        </w:rPr>
        <w:t xml:space="preserve"> de qualité.</w:t>
      </w:r>
      <w:bookmarkEnd w:id="6"/>
    </w:p>
    <w:p w14:paraId="717EB118" w14:textId="77777777" w:rsidR="00C2542E" w:rsidRPr="00C2542E" w:rsidRDefault="00C2542E" w:rsidP="006930E1">
      <w:pPr>
        <w:widowControl/>
        <w:spacing w:before="120" w:after="120" w:line="276" w:lineRule="auto"/>
        <w:rPr>
          <w:rFonts w:eastAsia="Times New Roman" w:cstheme="minorHAnsi"/>
          <w:kern w:val="0"/>
          <w:szCs w:val="20"/>
        </w:rPr>
      </w:pPr>
      <w:r w:rsidRPr="00C2542E">
        <w:rPr>
          <w:rFonts w:eastAsia="Times New Roman" w:cstheme="minorHAnsi"/>
          <w:kern w:val="0"/>
          <w:szCs w:val="20"/>
        </w:rPr>
        <w:t xml:space="preserve">Depuis plus de 50 ans, l’Anah agit pour l’amélioration de l’habitat privé et permettre au plus grand nombre de vivre confortablement dans des logements dignes, durables et adaptés à tous les âges de la vie. </w:t>
      </w:r>
    </w:p>
    <w:p w14:paraId="245CD3F1" w14:textId="76019E95" w:rsidR="00C2542E" w:rsidRPr="00C2542E" w:rsidRDefault="00C2542E" w:rsidP="006930E1">
      <w:pPr>
        <w:widowControl/>
        <w:tabs>
          <w:tab w:val="left" w:pos="1985"/>
        </w:tabs>
        <w:spacing w:before="120" w:after="120" w:line="276" w:lineRule="auto"/>
        <w:rPr>
          <w:rFonts w:eastAsia="Times New Roman" w:cstheme="minorHAnsi"/>
          <w:kern w:val="0"/>
          <w:szCs w:val="20"/>
        </w:rPr>
      </w:pPr>
      <w:r w:rsidRPr="00C2542E">
        <w:rPr>
          <w:rFonts w:eastAsia="Times New Roman" w:cstheme="minorHAnsi"/>
          <w:kern w:val="0"/>
          <w:szCs w:val="20"/>
        </w:rPr>
        <w:t>Aujourd’hui, l’A</w:t>
      </w:r>
      <w:r w:rsidR="00507C06">
        <w:rPr>
          <w:rFonts w:eastAsia="Times New Roman" w:cstheme="minorHAnsi"/>
          <w:kern w:val="0"/>
          <w:szCs w:val="20"/>
        </w:rPr>
        <w:t>nah</w:t>
      </w:r>
      <w:r w:rsidRPr="00C2542E">
        <w:rPr>
          <w:rFonts w:eastAsia="Times New Roman" w:cstheme="minorHAnsi"/>
          <w:kern w:val="0"/>
          <w:szCs w:val="20"/>
        </w:rPr>
        <w:t xml:space="preserve"> est devenue un acteur essentiel de la transition écologique, de la transition démographique et de la cohésion des territoires. </w:t>
      </w:r>
    </w:p>
    <w:p w14:paraId="183B7F86" w14:textId="77777777" w:rsidR="00C2542E" w:rsidRPr="00C2542E" w:rsidRDefault="00C2542E" w:rsidP="006930E1">
      <w:pPr>
        <w:widowControl/>
        <w:tabs>
          <w:tab w:val="left" w:pos="1985"/>
        </w:tabs>
        <w:spacing w:before="120" w:after="120" w:line="276" w:lineRule="auto"/>
        <w:rPr>
          <w:rFonts w:eastAsia="Times New Roman" w:cstheme="minorHAnsi"/>
          <w:kern w:val="0"/>
          <w:szCs w:val="20"/>
        </w:rPr>
      </w:pPr>
      <w:r w:rsidRPr="00C2542E">
        <w:rPr>
          <w:rFonts w:eastAsia="Times New Roman" w:cstheme="minorHAnsi"/>
          <w:kern w:val="0"/>
          <w:szCs w:val="20"/>
        </w:rPr>
        <w:t xml:space="preserve">Son action s’inscrit au bénéfice des ménages, en leur permettant de s’engager dans la rénovation de leur logement à travers des aides financières et un accompagnement personnalisé, ainsi qu’au bénéfice des collectivités locales, en les accompagnant dans le pilotage de leur politique locale de l’habitat à travers le financement d’ingénierie territoriale.  </w:t>
      </w:r>
    </w:p>
    <w:p w14:paraId="07DD5271" w14:textId="5C708A0C" w:rsidR="00C2542E" w:rsidRPr="006930E1" w:rsidRDefault="00C2542E" w:rsidP="006930E1">
      <w:pPr>
        <w:rPr>
          <w:szCs w:val="20"/>
        </w:rPr>
      </w:pPr>
      <w:r w:rsidRPr="00C2542E">
        <w:rPr>
          <w:szCs w:val="20"/>
        </w:rPr>
        <w:t>L’Anah apporte ainsi une réponse territoriale aux enjeux de l’habitat privé, adaptant ses dispositifs aux réalités et aux besoins du terrain, en proposant des solutions sur-mes</w:t>
      </w:r>
      <w:r w:rsidR="006930E1">
        <w:rPr>
          <w:szCs w:val="20"/>
        </w:rPr>
        <w:t xml:space="preserve">ure aux collectivités locales. </w:t>
      </w:r>
    </w:p>
    <w:p w14:paraId="50B06003" w14:textId="77777777" w:rsidR="00C2542E" w:rsidRPr="00C2542E" w:rsidRDefault="00C2542E" w:rsidP="006930E1">
      <w:pPr>
        <w:widowControl/>
        <w:spacing w:before="120" w:after="120" w:line="276" w:lineRule="auto"/>
        <w:rPr>
          <w:rFonts w:eastAsia="Times New Roman" w:cstheme="minorHAnsi"/>
          <w:kern w:val="0"/>
          <w:szCs w:val="20"/>
        </w:rPr>
      </w:pPr>
      <w:r w:rsidRPr="00C2542E">
        <w:rPr>
          <w:rFonts w:eastAsia="Times New Roman" w:cstheme="minorHAnsi"/>
          <w:kern w:val="0"/>
          <w:szCs w:val="20"/>
        </w:rPr>
        <w:t>Depuis sa création en 1971, les missions de l’Anah ont été régulièrement enrichies et s’articulent aujourd’hui autour de cinq priorités d’intervention :</w:t>
      </w:r>
    </w:p>
    <w:p w14:paraId="19603E51" w14:textId="77777777" w:rsidR="00C2542E" w:rsidRPr="00C2542E" w:rsidRDefault="00C2542E" w:rsidP="006D7170">
      <w:pPr>
        <w:widowControl/>
        <w:numPr>
          <w:ilvl w:val="0"/>
          <w:numId w:val="19"/>
        </w:numPr>
        <w:spacing w:before="120" w:after="120" w:line="276" w:lineRule="auto"/>
        <w:rPr>
          <w:rFonts w:eastAsia="Times New Roman" w:cstheme="minorHAnsi"/>
          <w:kern w:val="0"/>
          <w:szCs w:val="20"/>
        </w:rPr>
      </w:pPr>
      <w:r w:rsidRPr="00C2542E">
        <w:rPr>
          <w:rFonts w:eastAsia="Times New Roman" w:cstheme="minorHAnsi"/>
          <w:kern w:val="0"/>
          <w:szCs w:val="20"/>
        </w:rPr>
        <w:t>la lutte contre la précarité énergétique et contre l’habitat indigne et très dégradé</w:t>
      </w:r>
      <w:r w:rsidRPr="00C2542E">
        <w:rPr>
          <w:rFonts w:eastAsia="Times New Roman" w:cs="Calibri"/>
          <w:kern w:val="0"/>
          <w:szCs w:val="20"/>
        </w:rPr>
        <w:t>,</w:t>
      </w:r>
    </w:p>
    <w:p w14:paraId="1C435A22" w14:textId="77777777" w:rsidR="00C2542E" w:rsidRPr="00C2542E" w:rsidRDefault="00C2542E" w:rsidP="006D7170">
      <w:pPr>
        <w:widowControl/>
        <w:numPr>
          <w:ilvl w:val="0"/>
          <w:numId w:val="19"/>
        </w:numPr>
        <w:spacing w:before="120" w:after="120" w:line="276" w:lineRule="auto"/>
        <w:rPr>
          <w:rFonts w:eastAsia="Times New Roman" w:cstheme="minorHAnsi"/>
          <w:kern w:val="0"/>
          <w:szCs w:val="20"/>
        </w:rPr>
      </w:pPr>
      <w:r w:rsidRPr="00C2542E">
        <w:rPr>
          <w:rFonts w:eastAsia="Times New Roman" w:cstheme="minorHAnsi"/>
          <w:kern w:val="0"/>
          <w:szCs w:val="20"/>
        </w:rPr>
        <w:t>l’accompagnement des copropriétés fragiles et le traitement des copropriétés en difficultés,</w:t>
      </w:r>
    </w:p>
    <w:p w14:paraId="5EE58060" w14:textId="77777777" w:rsidR="00C2542E" w:rsidRPr="00C2542E" w:rsidRDefault="00C2542E" w:rsidP="006D7170">
      <w:pPr>
        <w:widowControl/>
        <w:numPr>
          <w:ilvl w:val="0"/>
          <w:numId w:val="19"/>
        </w:numPr>
        <w:spacing w:before="120" w:after="120" w:line="276" w:lineRule="auto"/>
        <w:rPr>
          <w:rFonts w:eastAsia="Times New Roman" w:cstheme="minorHAnsi"/>
          <w:kern w:val="0"/>
          <w:szCs w:val="20"/>
        </w:rPr>
      </w:pPr>
      <w:r w:rsidRPr="00C2542E">
        <w:rPr>
          <w:rFonts w:eastAsia="Times New Roman" w:cstheme="minorHAnsi"/>
          <w:kern w:val="0"/>
          <w:szCs w:val="20"/>
        </w:rPr>
        <w:t>l’adaptation du logement aux besoins des personnes âgées ou handicapées</w:t>
      </w:r>
      <w:r w:rsidRPr="00C2542E">
        <w:rPr>
          <w:rFonts w:eastAsia="Times New Roman" w:cs="Calibri"/>
          <w:kern w:val="0"/>
          <w:szCs w:val="20"/>
        </w:rPr>
        <w:t>,</w:t>
      </w:r>
    </w:p>
    <w:p w14:paraId="257ABB4B" w14:textId="77777777" w:rsidR="00C2542E" w:rsidRPr="00C2542E" w:rsidRDefault="00C2542E" w:rsidP="006D7170">
      <w:pPr>
        <w:widowControl/>
        <w:numPr>
          <w:ilvl w:val="0"/>
          <w:numId w:val="19"/>
        </w:numPr>
        <w:spacing w:before="120" w:after="120" w:line="276" w:lineRule="auto"/>
        <w:rPr>
          <w:rFonts w:eastAsia="Times New Roman" w:cstheme="minorHAnsi"/>
          <w:kern w:val="0"/>
          <w:szCs w:val="20"/>
        </w:rPr>
      </w:pPr>
      <w:r w:rsidRPr="00C2542E">
        <w:rPr>
          <w:rFonts w:eastAsia="Times New Roman" w:cs="Calibri"/>
          <w:kern w:val="0"/>
          <w:szCs w:val="20"/>
        </w:rPr>
        <w:t>la mobilisation du parc privé à des fins sociales,</w:t>
      </w:r>
    </w:p>
    <w:p w14:paraId="706FEC9B" w14:textId="77777777" w:rsidR="00C2542E" w:rsidRPr="00C2542E" w:rsidRDefault="00C2542E" w:rsidP="006D7170">
      <w:pPr>
        <w:widowControl/>
        <w:numPr>
          <w:ilvl w:val="0"/>
          <w:numId w:val="19"/>
        </w:numPr>
        <w:spacing w:before="120" w:after="120" w:line="276" w:lineRule="auto"/>
        <w:rPr>
          <w:rFonts w:eastAsia="Times New Roman" w:cstheme="minorHAnsi"/>
          <w:kern w:val="0"/>
          <w:szCs w:val="20"/>
        </w:rPr>
      </w:pPr>
      <w:r w:rsidRPr="00C2542E">
        <w:rPr>
          <w:rFonts w:eastAsia="Times New Roman" w:cstheme="minorHAnsi"/>
          <w:kern w:val="0"/>
          <w:szCs w:val="20"/>
        </w:rPr>
        <w:t>l’humanisation des centres d’hébergement d’urgence.</w:t>
      </w:r>
    </w:p>
    <w:p w14:paraId="10D4F7A3" w14:textId="77777777" w:rsidR="00C2542E" w:rsidRPr="00C2542E" w:rsidRDefault="00C2542E" w:rsidP="006930E1">
      <w:pPr>
        <w:widowControl/>
        <w:spacing w:before="120" w:after="120" w:line="276" w:lineRule="auto"/>
        <w:rPr>
          <w:rFonts w:eastAsia="Times New Roman" w:cstheme="minorHAnsi"/>
          <w:kern w:val="0"/>
          <w:szCs w:val="20"/>
        </w:rPr>
      </w:pPr>
      <w:r w:rsidRPr="00C2542E">
        <w:rPr>
          <w:rFonts w:eastAsia="Times New Roman" w:cstheme="minorHAnsi"/>
          <w:kern w:val="0"/>
          <w:szCs w:val="20"/>
        </w:rPr>
        <w:t>Ses interventions constituent un axe majeur de la politique du logement en France, complémentaires de celles menées sur le parc social et au titre de la rénovation urbaine. L’intervention sur le parc privé existant permet de lutter contre l’étalement urbain et l’artificialisation des sols.</w:t>
      </w:r>
    </w:p>
    <w:p w14:paraId="552CEF78" w14:textId="3267B634" w:rsidR="00C2542E" w:rsidRPr="00C2542E" w:rsidRDefault="00C2542E" w:rsidP="006930E1">
      <w:pPr>
        <w:widowControl/>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L</w:t>
      </w:r>
      <w:r w:rsidRPr="00C2542E">
        <w:rPr>
          <w:rFonts w:eastAsia="Times New Roman" w:cstheme="minorHAnsi"/>
          <w:kern w:val="0"/>
          <w:szCs w:val="20"/>
        </w:rPr>
        <w:t>’</w:t>
      </w:r>
      <w:r w:rsidRPr="00C2542E">
        <w:rPr>
          <w:rFonts w:eastAsia="Times New Roman" w:cstheme="minorHAnsi"/>
          <w:color w:val="1C1C1C"/>
          <w:kern w:val="0"/>
          <w:szCs w:val="20"/>
        </w:rPr>
        <w:t>A</w:t>
      </w:r>
      <w:r w:rsidR="00507C06">
        <w:rPr>
          <w:rFonts w:eastAsia="Times New Roman" w:cstheme="minorHAnsi"/>
          <w:color w:val="1C1C1C"/>
          <w:kern w:val="0"/>
          <w:szCs w:val="20"/>
        </w:rPr>
        <w:t>nah</w:t>
      </w:r>
      <w:r w:rsidRPr="00C2542E">
        <w:rPr>
          <w:rFonts w:eastAsia="Times New Roman" w:cstheme="minorHAnsi"/>
          <w:color w:val="1C1C1C"/>
          <w:kern w:val="0"/>
          <w:szCs w:val="20"/>
        </w:rPr>
        <w:t xml:space="preserve"> attribue des aides sous forme de subventions directes aux propriétaires occupants, modulées en fonction des niveaux de ressources, aux syndicats de copropriétaires sous forme d’une aide collective pour les travaux sur parties communes, et aux propriétaires bailleurs en contrepartie d’une modération sur les loyers pratiqués. </w:t>
      </w:r>
    </w:p>
    <w:p w14:paraId="37EBC4D5" w14:textId="77777777" w:rsidR="00C2542E" w:rsidRPr="006930E1" w:rsidRDefault="00C2542E" w:rsidP="006930E1">
      <w:pPr>
        <w:widowControl/>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Les travaux doivent participer à l’amélioration de l</w:t>
      </w:r>
      <w:r w:rsidRPr="00C2542E">
        <w:rPr>
          <w:rFonts w:eastAsia="Times New Roman" w:cstheme="minorHAnsi"/>
          <w:kern w:val="0"/>
          <w:szCs w:val="20"/>
        </w:rPr>
        <w:t>’</w:t>
      </w:r>
      <w:r w:rsidRPr="00C2542E">
        <w:rPr>
          <w:rFonts w:eastAsia="Times New Roman" w:cstheme="minorHAnsi"/>
          <w:color w:val="1C1C1C"/>
          <w:kern w:val="0"/>
          <w:szCs w:val="20"/>
        </w:rPr>
        <w:t>habitat en matière de lutte contre la précarité énergétique, de rénovation énergétique, de sécurité, de salubrité, d’accessibilité</w:t>
      </w:r>
      <w:r w:rsidRPr="006930E1">
        <w:rPr>
          <w:rFonts w:eastAsia="Times New Roman" w:cstheme="minorHAnsi"/>
          <w:color w:val="1C1C1C"/>
          <w:kern w:val="0"/>
          <w:szCs w:val="20"/>
        </w:rPr>
        <w:t xml:space="preserve"> et d’adaptation aux personnes âgées handicapées. De manière générale, ils favorisent la prise en compte de la transition écologique dans l’habitat. </w:t>
      </w:r>
    </w:p>
    <w:p w14:paraId="6AEAEAFB" w14:textId="77777777" w:rsidR="00C2542E" w:rsidRPr="00C2542E" w:rsidRDefault="00C2542E" w:rsidP="006930E1">
      <w:pPr>
        <w:widowControl/>
        <w:spacing w:before="120" w:after="120" w:line="276" w:lineRule="auto"/>
        <w:rPr>
          <w:rFonts w:eastAsia="Times New Roman" w:cstheme="minorHAnsi"/>
          <w:color w:val="1C1C1C"/>
          <w:kern w:val="0"/>
          <w:szCs w:val="20"/>
        </w:rPr>
      </w:pPr>
      <w:r w:rsidRPr="00C2542E">
        <w:rPr>
          <w:rFonts w:eastAsia="Times New Roman" w:cstheme="minorHAnsi"/>
          <w:kern w:val="0"/>
          <w:szCs w:val="20"/>
        </w:rPr>
        <w:t>L</w:t>
      </w:r>
      <w:r w:rsidRPr="00C2542E">
        <w:rPr>
          <w:rFonts w:eastAsia="Times New Roman" w:cstheme="minorHAnsi"/>
          <w:color w:val="1C1C1C"/>
          <w:kern w:val="0"/>
          <w:szCs w:val="20"/>
        </w:rPr>
        <w:t>’Anah assure ainsi la distribution des aides financières suivantes aux propriétaires</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w:t>
      </w:r>
    </w:p>
    <w:p w14:paraId="51458396" w14:textId="74201E7A" w:rsidR="00C2542E" w:rsidRPr="00C2542E" w:rsidRDefault="00C2542E" w:rsidP="006D7170">
      <w:pPr>
        <w:widowControl/>
        <w:numPr>
          <w:ilvl w:val="0"/>
          <w:numId w:val="20"/>
        </w:numPr>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MaPrimeRénov</w:t>
      </w:r>
      <w:r w:rsidR="00483710">
        <w:rPr>
          <w:rFonts w:eastAsia="Times New Roman" w:cstheme="minorHAnsi"/>
          <w:color w:val="1C1C1C"/>
          <w:kern w:val="0"/>
          <w:szCs w:val="20"/>
        </w:rPr>
        <w:t>’</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xml:space="preserve">: la principale </w:t>
      </w:r>
      <w:r w:rsidRPr="00C2542E">
        <w:rPr>
          <w:rFonts w:eastAsia="Times New Roman" w:cstheme="minorHAnsi"/>
          <w:kern w:val="0"/>
          <w:szCs w:val="20"/>
        </w:rPr>
        <w:t>aide</w:t>
      </w:r>
      <w:r w:rsidRPr="00C2542E">
        <w:rPr>
          <w:rFonts w:eastAsia="Times New Roman" w:cstheme="minorHAnsi"/>
          <w:color w:val="1C1C1C"/>
          <w:kern w:val="0"/>
          <w:szCs w:val="20"/>
        </w:rPr>
        <w:t xml:space="preserve"> publique en faveur de la rénovation énergétique</w:t>
      </w:r>
      <w:r w:rsidRPr="00C2542E">
        <w:rPr>
          <w:rFonts w:eastAsia="Times New Roman" w:cstheme="minorHAnsi"/>
          <w:kern w:val="0"/>
          <w:szCs w:val="20"/>
        </w:rPr>
        <w:t xml:space="preserve"> qui connaît un fort succès auprès du public. D</w:t>
      </w:r>
      <w:r w:rsidRPr="00C2542E">
        <w:rPr>
          <w:rFonts w:eastAsia="Times New Roman" w:cstheme="minorHAnsi"/>
          <w:color w:val="1C1C1C"/>
          <w:kern w:val="0"/>
          <w:szCs w:val="20"/>
        </w:rPr>
        <w:t>epuis son lancement en 2020, elle a permis de financer la rénovation de 2,</w:t>
      </w:r>
      <w:r w:rsidR="00F579AC">
        <w:rPr>
          <w:rFonts w:eastAsia="Times New Roman" w:cstheme="minorHAnsi"/>
          <w:color w:val="1C1C1C"/>
          <w:kern w:val="0"/>
          <w:szCs w:val="20"/>
        </w:rPr>
        <w:t>7</w:t>
      </w:r>
      <w:r w:rsidRPr="00C2542E">
        <w:rPr>
          <w:rFonts w:eastAsia="Times New Roman" w:cstheme="minorHAnsi"/>
          <w:color w:val="1C1C1C"/>
          <w:kern w:val="0"/>
          <w:szCs w:val="20"/>
        </w:rPr>
        <w:t xml:space="preserve"> millions de logements.</w:t>
      </w:r>
    </w:p>
    <w:p w14:paraId="72D5FA9D" w14:textId="77777777" w:rsidR="00C2542E" w:rsidRPr="00C2542E" w:rsidRDefault="00C2542E" w:rsidP="006D7170">
      <w:pPr>
        <w:widowControl/>
        <w:numPr>
          <w:ilvl w:val="0"/>
          <w:numId w:val="20"/>
        </w:numPr>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MaPrimeRénov’</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Copropriété</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xml:space="preserve">: l’aide finance des travaux de rénovation énergétique des parties communes des copropriétés. </w:t>
      </w:r>
    </w:p>
    <w:p w14:paraId="15FC532C" w14:textId="77777777" w:rsidR="00C2542E" w:rsidRPr="00C2542E" w:rsidRDefault="00C2542E" w:rsidP="006D7170">
      <w:pPr>
        <w:widowControl/>
        <w:numPr>
          <w:ilvl w:val="0"/>
          <w:numId w:val="20"/>
        </w:numPr>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MaPrimeAdapt’</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lancée en 2024, l’aide finance des travaux d’adaptation pour les personnes âgées ou en situation de handicap.</w:t>
      </w:r>
    </w:p>
    <w:p w14:paraId="0C0F7576" w14:textId="77777777" w:rsidR="00C2542E" w:rsidRPr="00C2542E" w:rsidRDefault="00C2542E" w:rsidP="006D7170">
      <w:pPr>
        <w:widowControl/>
        <w:numPr>
          <w:ilvl w:val="0"/>
          <w:numId w:val="20"/>
        </w:numPr>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Ma Prime Logement décent</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xml:space="preserve">: l’aide subventionne des travaux de réhabilitation des logements indignes ou dégradés. </w:t>
      </w:r>
    </w:p>
    <w:p w14:paraId="4819E55E" w14:textId="34C1483A" w:rsidR="00C2542E" w:rsidRPr="00C2542E" w:rsidRDefault="00C2542E" w:rsidP="006930E1">
      <w:pPr>
        <w:widowControl/>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Le «</w:t>
      </w:r>
      <w:r w:rsidRPr="00C2542E">
        <w:rPr>
          <w:rFonts w:eastAsia="Times New Roman" w:cstheme="minorHAnsi"/>
          <w:kern w:val="0"/>
          <w:szCs w:val="20"/>
        </w:rPr>
        <w:t xml:space="preserve"> </w:t>
      </w:r>
      <w:r w:rsidRPr="00C2542E">
        <w:rPr>
          <w:rFonts w:eastAsia="Times New Roman" w:cstheme="minorHAnsi"/>
          <w:color w:val="1C1C1C"/>
          <w:kern w:val="0"/>
          <w:szCs w:val="20"/>
        </w:rPr>
        <w:t>conventionnement » avec les propriétaires bailleurs permet par ailleurs de développer une offre de logements privés accessibles aux locataires sous plafond</w:t>
      </w:r>
      <w:r w:rsidRPr="00C2542E">
        <w:rPr>
          <w:rFonts w:eastAsia="Times New Roman" w:cstheme="minorHAnsi"/>
          <w:kern w:val="0"/>
          <w:szCs w:val="20"/>
        </w:rPr>
        <w:t>s</w:t>
      </w:r>
      <w:r w:rsidRPr="00C2542E">
        <w:rPr>
          <w:rFonts w:eastAsia="Times New Roman" w:cstheme="minorHAnsi"/>
          <w:color w:val="1C1C1C"/>
          <w:kern w:val="0"/>
          <w:szCs w:val="20"/>
        </w:rPr>
        <w:t xml:space="preserve"> de ressources, que le logement bénéficie ou pas de travaux subventionnés par l’A</w:t>
      </w:r>
      <w:r w:rsidR="00507C06">
        <w:rPr>
          <w:rFonts w:eastAsia="Times New Roman" w:cstheme="minorHAnsi"/>
          <w:color w:val="1C1C1C"/>
          <w:kern w:val="0"/>
          <w:szCs w:val="20"/>
        </w:rPr>
        <w:t>nah</w:t>
      </w:r>
      <w:r w:rsidRPr="00C2542E">
        <w:rPr>
          <w:rFonts w:eastAsia="Times New Roman" w:cstheme="minorHAnsi"/>
          <w:color w:val="1C1C1C"/>
          <w:kern w:val="0"/>
          <w:szCs w:val="20"/>
        </w:rPr>
        <w:t xml:space="preserve">. Les propriétaires qui acceptent de signer une convention de location à loyer maîtrisé avec l’Anah disposent ainsi d’avantages fiscaux (dispositif </w:t>
      </w:r>
      <w:r w:rsidRPr="00C2542E">
        <w:rPr>
          <w:rFonts w:eastAsia="Times New Roman" w:cstheme="minorHAnsi"/>
          <w:kern w:val="0"/>
          <w:szCs w:val="20"/>
        </w:rPr>
        <w:t>Loc’Avantages</w:t>
      </w:r>
      <w:r w:rsidRPr="00C2542E">
        <w:rPr>
          <w:rFonts w:eastAsia="Times New Roman" w:cstheme="minorHAnsi"/>
          <w:color w:val="1C1C1C"/>
          <w:kern w:val="0"/>
          <w:szCs w:val="20"/>
        </w:rPr>
        <w:t xml:space="preserve">). </w:t>
      </w:r>
    </w:p>
    <w:p w14:paraId="24811527" w14:textId="77777777" w:rsidR="00C2542E" w:rsidRPr="00C2542E" w:rsidRDefault="00C2542E" w:rsidP="006930E1">
      <w:pPr>
        <w:spacing w:after="160" w:line="276" w:lineRule="auto"/>
        <w:rPr>
          <w:rFonts w:cs="Calibri"/>
          <w:szCs w:val="20"/>
        </w:rPr>
      </w:pPr>
      <w:r w:rsidRPr="00C2542E">
        <w:rPr>
          <w:rFonts w:eastAsia="Times New Roman" w:cstheme="minorHAnsi"/>
          <w:color w:val="1C1C1C"/>
          <w:szCs w:val="20"/>
        </w:rPr>
        <w:t xml:space="preserve">Depuis 2022, l’Anah déploie France Rénov’, </w:t>
      </w:r>
      <w:r w:rsidRPr="00C2542E">
        <w:rPr>
          <w:szCs w:val="20"/>
        </w:rPr>
        <w:t>le service public de la rénovation de l’habitat, chargé d’informer, de conseiller et d’orienter les ménages dans leur projet de rénovation ou d’adaptation</w:t>
      </w:r>
      <w:r w:rsidRPr="00C2542E">
        <w:rPr>
          <w:rFonts w:cs="Calibri"/>
          <w:szCs w:val="20"/>
        </w:rPr>
        <w:t>. Ce service est disponible grâce à</w:t>
      </w:r>
      <w:r w:rsidRPr="00C2542E">
        <w:rPr>
          <w:rFonts w:ascii="Calibri" w:hAnsi="Calibri" w:cs="Calibri"/>
          <w:szCs w:val="20"/>
        </w:rPr>
        <w:t> </w:t>
      </w:r>
      <w:r w:rsidRPr="00C2542E">
        <w:rPr>
          <w:rFonts w:cs="Calibri"/>
          <w:szCs w:val="20"/>
        </w:rPr>
        <w:t xml:space="preserve">: </w:t>
      </w:r>
    </w:p>
    <w:p w14:paraId="07153005" w14:textId="77777777" w:rsidR="00C2542E" w:rsidRPr="00C2542E" w:rsidRDefault="00C2542E" w:rsidP="006D7170">
      <w:pPr>
        <w:widowControl/>
        <w:numPr>
          <w:ilvl w:val="0"/>
          <w:numId w:val="20"/>
        </w:numPr>
        <w:spacing w:before="120" w:after="120" w:line="276" w:lineRule="auto"/>
        <w:rPr>
          <w:rFonts w:cstheme="minorHAnsi"/>
          <w:color w:val="1C1C1C"/>
          <w:szCs w:val="20"/>
        </w:rPr>
      </w:pPr>
      <w:r w:rsidRPr="00C2542E">
        <w:rPr>
          <w:rFonts w:eastAsia="Times New Roman" w:cstheme="minorHAnsi"/>
          <w:color w:val="1C1C1C"/>
          <w:kern w:val="0"/>
          <w:szCs w:val="20"/>
        </w:rPr>
        <w:t>une plateforme téléphonique unique</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0</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808</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800</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700</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w:t>
      </w:r>
    </w:p>
    <w:p w14:paraId="52DFE1CB" w14:textId="77777777" w:rsidR="00C2542E" w:rsidRPr="00C2542E" w:rsidRDefault="00C2542E" w:rsidP="006D7170">
      <w:pPr>
        <w:widowControl/>
        <w:numPr>
          <w:ilvl w:val="0"/>
          <w:numId w:val="20"/>
        </w:numPr>
        <w:spacing w:before="120" w:after="120" w:line="276" w:lineRule="auto"/>
        <w:rPr>
          <w:rFonts w:cstheme="minorHAnsi"/>
          <w:color w:val="1C1C1C"/>
          <w:szCs w:val="20"/>
        </w:rPr>
      </w:pPr>
      <w:r w:rsidRPr="00C2542E">
        <w:rPr>
          <w:rFonts w:eastAsia="Times New Roman" w:cstheme="minorHAnsi"/>
          <w:color w:val="1C1C1C"/>
          <w:kern w:val="0"/>
          <w:szCs w:val="20"/>
        </w:rPr>
        <w:t>un réseau de 2</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600 conseillers au sein de 589 Espaces conseils France Rénov’ présents dans toute la France</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xml:space="preserve">; </w:t>
      </w:r>
    </w:p>
    <w:p w14:paraId="71E60880" w14:textId="77777777" w:rsidR="00C2542E" w:rsidRPr="00C2542E" w:rsidRDefault="00C2542E" w:rsidP="006D7170">
      <w:pPr>
        <w:widowControl/>
        <w:numPr>
          <w:ilvl w:val="0"/>
          <w:numId w:val="20"/>
        </w:numPr>
        <w:spacing w:before="120" w:after="120" w:line="276" w:lineRule="auto"/>
        <w:rPr>
          <w:rFonts w:cstheme="minorHAnsi"/>
          <w:color w:val="1C1C1C"/>
          <w:szCs w:val="20"/>
        </w:rPr>
      </w:pPr>
      <w:r w:rsidRPr="00C2542E">
        <w:rPr>
          <w:rFonts w:eastAsia="Times New Roman" w:cstheme="minorHAnsi"/>
          <w:color w:val="1C1C1C"/>
          <w:kern w:val="0"/>
          <w:szCs w:val="20"/>
        </w:rPr>
        <w:t>une plateforme numérique</w:t>
      </w:r>
      <w:r w:rsidRPr="00C2542E">
        <w:rPr>
          <w:rFonts w:ascii="Calibri" w:eastAsia="Times New Roman" w:hAnsi="Calibri" w:cs="Calibri"/>
          <w:color w:val="1C1C1C"/>
          <w:kern w:val="0"/>
          <w:szCs w:val="20"/>
        </w:rPr>
        <w:t> </w:t>
      </w:r>
      <w:r w:rsidRPr="00C2542E">
        <w:rPr>
          <w:rFonts w:eastAsia="Times New Roman" w:cstheme="minorHAnsi"/>
          <w:color w:val="1C1C1C"/>
          <w:kern w:val="0"/>
          <w:szCs w:val="20"/>
        </w:rPr>
        <w:t>: France-renov.gouv.fr</w:t>
      </w:r>
    </w:p>
    <w:p w14:paraId="20E11BF3" w14:textId="60931617" w:rsidR="00C2542E" w:rsidRPr="00C2542E" w:rsidRDefault="00C2542E" w:rsidP="006930E1">
      <w:pPr>
        <w:widowControl/>
        <w:spacing w:before="120" w:after="120" w:line="276" w:lineRule="auto"/>
        <w:rPr>
          <w:rFonts w:eastAsia="Times New Roman" w:cstheme="minorHAnsi"/>
          <w:color w:val="1C1C1C"/>
          <w:kern w:val="0"/>
          <w:szCs w:val="20"/>
        </w:rPr>
      </w:pPr>
      <w:r w:rsidRPr="00C2542E">
        <w:rPr>
          <w:rFonts w:eastAsia="Times New Roman" w:cstheme="minorHAnsi"/>
          <w:color w:val="1C1C1C"/>
          <w:kern w:val="0"/>
          <w:szCs w:val="20"/>
        </w:rPr>
        <w:t>L’A</w:t>
      </w:r>
      <w:r w:rsidR="00256BAC">
        <w:rPr>
          <w:rFonts w:eastAsia="Times New Roman" w:cstheme="minorHAnsi"/>
          <w:color w:val="1C1C1C"/>
          <w:kern w:val="0"/>
          <w:szCs w:val="20"/>
        </w:rPr>
        <w:t>nah</w:t>
      </w:r>
      <w:r w:rsidRPr="00C2542E">
        <w:rPr>
          <w:rFonts w:eastAsia="Times New Roman" w:cstheme="minorHAnsi"/>
          <w:color w:val="1C1C1C"/>
          <w:kern w:val="0"/>
          <w:szCs w:val="20"/>
        </w:rPr>
        <w:t xml:space="preserve"> attribue également des subventions d’ingénierie aux collectivités territoriales pour la mise en place et l’animation d’opérations d’intervention sur le parc de logements privés de leur territoire, d</w:t>
      </w:r>
      <w:r w:rsidRPr="00C2542E">
        <w:rPr>
          <w:rFonts w:eastAsia="Times New Roman" w:cstheme="minorHAnsi"/>
          <w:kern w:val="0"/>
          <w:szCs w:val="20"/>
        </w:rPr>
        <w:t>i</w:t>
      </w:r>
      <w:r w:rsidRPr="00C2542E">
        <w:rPr>
          <w:rFonts w:eastAsia="Times New Roman" w:cstheme="minorHAnsi"/>
          <w:color w:val="1C1C1C"/>
          <w:kern w:val="0"/>
          <w:szCs w:val="20"/>
        </w:rPr>
        <w:t>tes</w:t>
      </w:r>
      <w:r w:rsidRPr="00C2542E">
        <w:rPr>
          <w:rFonts w:eastAsia="Times New Roman" w:cstheme="minorHAnsi"/>
          <w:kern w:val="0"/>
          <w:szCs w:val="20"/>
        </w:rPr>
        <w:t xml:space="preserve"> </w:t>
      </w:r>
      <w:r w:rsidRPr="00C2542E">
        <w:rPr>
          <w:rFonts w:eastAsia="Times New Roman" w:cstheme="minorHAnsi"/>
          <w:color w:val="1C1C1C"/>
          <w:kern w:val="0"/>
          <w:szCs w:val="20"/>
        </w:rPr>
        <w:t>opérations programmées d’amélioration de l’habitat (O</w:t>
      </w:r>
      <w:r w:rsidRPr="00C2542E">
        <w:rPr>
          <w:rFonts w:eastAsia="Times New Roman" w:cstheme="minorHAnsi"/>
          <w:kern w:val="0"/>
          <w:szCs w:val="20"/>
        </w:rPr>
        <w:t>pah</w:t>
      </w:r>
      <w:r w:rsidRPr="00C2542E">
        <w:rPr>
          <w:rFonts w:eastAsia="Times New Roman" w:cstheme="minorHAnsi"/>
          <w:color w:val="1C1C1C"/>
          <w:kern w:val="0"/>
          <w:szCs w:val="20"/>
        </w:rPr>
        <w:t xml:space="preserve">). Enfin, elle leur apporte une aide méthodologique et financière afin de détecter au plus tôt la fragilité de certaines copropriétés ou accompagner des copropriétés déjà en difficulté. </w:t>
      </w:r>
    </w:p>
    <w:p w14:paraId="76FA0015" w14:textId="77777777"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L’Anah pilote par ailleurs le Plan Initiative copropriétés lancé en 2018. Plus d’un milliard d’euros a été engagé pour financer la rénovation de 144</w:t>
      </w:r>
      <w:r w:rsidRPr="00256BAC">
        <w:rPr>
          <w:rFonts w:ascii="Calibri" w:eastAsia="Times New Roman" w:hAnsi="Calibri" w:cs="Calibri"/>
          <w:color w:val="1C1C1C"/>
          <w:kern w:val="0"/>
          <w:szCs w:val="20"/>
        </w:rPr>
        <w:t> </w:t>
      </w:r>
      <w:r w:rsidRPr="00256BAC">
        <w:rPr>
          <w:rFonts w:eastAsia="Times New Roman" w:cstheme="minorHAnsi"/>
          <w:color w:val="1C1C1C"/>
          <w:kern w:val="0"/>
          <w:szCs w:val="20"/>
        </w:rPr>
        <w:t xml:space="preserve">000 logements, dont près de la moitié sont en copropriétés en difficulté. </w:t>
      </w:r>
    </w:p>
    <w:p w14:paraId="724D674C" w14:textId="77777777" w:rsid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L’Anah contribue enfin aux programmes nationaux « Action Cœur de Ville » et « Petites Villes de Demain ». En mobilisant de manière ciblée ses aides, elle contribue à apporter des réponses aux enjeux de requalification d’un nombre important de centres villes, de villes petites et moyennes à travers une offre renouvelée de logements confortables et abordables.</w:t>
      </w:r>
    </w:p>
    <w:p w14:paraId="22747DC2" w14:textId="4B8EFE70" w:rsidR="00256BAC" w:rsidRPr="00483710" w:rsidRDefault="00C2542E" w:rsidP="00256BAC">
      <w:pPr>
        <w:widowControl/>
        <w:spacing w:before="120" w:after="120" w:line="276" w:lineRule="auto"/>
        <w:rPr>
          <w:rFonts w:eastAsia="Times New Roman" w:cstheme="minorHAnsi"/>
          <w:color w:val="1C1C1C"/>
          <w:kern w:val="0"/>
          <w:szCs w:val="20"/>
        </w:rPr>
      </w:pPr>
      <w:r w:rsidRPr="00483710">
        <w:rPr>
          <w:rFonts w:eastAsia="Times New Roman" w:cstheme="minorHAnsi"/>
          <w:color w:val="1C1C1C"/>
          <w:kern w:val="0"/>
          <w:szCs w:val="20"/>
        </w:rPr>
        <w:t>Par ses actions, l’Anah soutient l’emploi local, notamment des entreprises artisanales : ainsi, en 202</w:t>
      </w:r>
      <w:r w:rsidR="00F579AC">
        <w:rPr>
          <w:rFonts w:eastAsia="Times New Roman" w:cstheme="minorHAnsi"/>
          <w:color w:val="1C1C1C"/>
          <w:kern w:val="0"/>
          <w:szCs w:val="20"/>
        </w:rPr>
        <w:t>5</w:t>
      </w:r>
      <w:r w:rsidRPr="00483710">
        <w:rPr>
          <w:rFonts w:eastAsia="Times New Roman" w:cstheme="minorHAnsi"/>
          <w:color w:val="1C1C1C"/>
          <w:kern w:val="0"/>
          <w:szCs w:val="20"/>
        </w:rPr>
        <w:t xml:space="preserve">, </w:t>
      </w:r>
      <w:r w:rsidR="00F579AC">
        <w:rPr>
          <w:rFonts w:eastAsia="Times New Roman" w:cstheme="minorHAnsi"/>
          <w:color w:val="1C1C1C"/>
          <w:kern w:val="0"/>
          <w:szCs w:val="20"/>
        </w:rPr>
        <w:t>les 4,39 milliards d’euros d’</w:t>
      </w:r>
      <w:r w:rsidRPr="00483710">
        <w:rPr>
          <w:rFonts w:eastAsia="Times New Roman" w:cstheme="minorHAnsi"/>
          <w:color w:val="1C1C1C"/>
          <w:kern w:val="0"/>
          <w:szCs w:val="20"/>
        </w:rPr>
        <w:t>aides distribuées par l’A</w:t>
      </w:r>
      <w:r w:rsidR="00507C06">
        <w:rPr>
          <w:rFonts w:eastAsia="Times New Roman" w:cstheme="minorHAnsi"/>
          <w:color w:val="1C1C1C"/>
          <w:kern w:val="0"/>
          <w:szCs w:val="20"/>
        </w:rPr>
        <w:t>nah</w:t>
      </w:r>
      <w:r w:rsidRPr="00483710">
        <w:rPr>
          <w:rFonts w:eastAsia="Times New Roman" w:cstheme="minorHAnsi"/>
          <w:color w:val="1C1C1C"/>
          <w:kern w:val="0"/>
          <w:szCs w:val="20"/>
        </w:rPr>
        <w:t xml:space="preserve"> ont</w:t>
      </w:r>
      <w:r w:rsidR="00F579AC">
        <w:rPr>
          <w:rFonts w:eastAsia="Times New Roman" w:cstheme="minorHAnsi"/>
          <w:color w:val="1C1C1C"/>
          <w:kern w:val="0"/>
          <w:szCs w:val="20"/>
        </w:rPr>
        <w:t xml:space="preserve"> permis la rénovation de près de 380 000 logements et</w:t>
      </w:r>
      <w:r w:rsidRPr="00483710">
        <w:rPr>
          <w:rFonts w:eastAsia="Times New Roman" w:cstheme="minorHAnsi"/>
          <w:color w:val="1C1C1C"/>
          <w:kern w:val="0"/>
          <w:szCs w:val="20"/>
        </w:rPr>
        <w:t xml:space="preserve"> généré un montant de </w:t>
      </w:r>
      <w:r w:rsidR="00F579AC">
        <w:rPr>
          <w:rFonts w:eastAsia="Times New Roman" w:cstheme="minorHAnsi"/>
          <w:color w:val="1C1C1C"/>
          <w:kern w:val="0"/>
          <w:szCs w:val="20"/>
        </w:rPr>
        <w:t>plus de 8</w:t>
      </w:r>
      <w:r w:rsidRPr="00483710">
        <w:rPr>
          <w:rFonts w:eastAsia="Times New Roman" w:cstheme="minorHAnsi"/>
          <w:color w:val="1C1C1C"/>
          <w:kern w:val="0"/>
          <w:szCs w:val="20"/>
        </w:rPr>
        <w:t xml:space="preserve"> Mds€ de travaux. Les</w:t>
      </w:r>
      <w:r w:rsidRPr="00483710">
        <w:rPr>
          <w:szCs w:val="20"/>
        </w:rPr>
        <w:t xml:space="preserve"> </w:t>
      </w:r>
      <w:hyperlink r:id="rId11" w:history="1">
        <w:r w:rsidRPr="00F579AC">
          <w:rPr>
            <w:rStyle w:val="Lienhypertexte"/>
            <w:rFonts w:ascii="Marianne" w:eastAsia="Times New Roman" w:hAnsi="Marianne" w:cstheme="minorHAnsi"/>
            <w:kern w:val="0"/>
            <w:szCs w:val="20"/>
          </w:rPr>
          <w:t>Chiffres clés 202</w:t>
        </w:r>
        <w:r w:rsidR="00F579AC" w:rsidRPr="00F579AC">
          <w:rPr>
            <w:rStyle w:val="Lienhypertexte"/>
            <w:rFonts w:ascii="Marianne" w:eastAsia="Times New Roman" w:hAnsi="Marianne" w:cstheme="minorHAnsi"/>
            <w:kern w:val="0"/>
            <w:szCs w:val="20"/>
          </w:rPr>
          <w:t>5</w:t>
        </w:r>
      </w:hyperlink>
      <w:r w:rsidRPr="00483710">
        <w:rPr>
          <w:rFonts w:eastAsia="Times New Roman" w:cstheme="minorHAnsi"/>
          <w:kern w:val="0"/>
          <w:szCs w:val="20"/>
        </w:rPr>
        <w:t xml:space="preserve"> </w:t>
      </w:r>
      <w:r w:rsidR="00483710" w:rsidRPr="00483710">
        <w:rPr>
          <w:rFonts w:eastAsia="Times New Roman" w:cstheme="minorHAnsi"/>
          <w:color w:val="1C1C1C"/>
          <w:kern w:val="0"/>
          <w:szCs w:val="20"/>
        </w:rPr>
        <w:t>peuvent être</w:t>
      </w:r>
      <w:r w:rsidR="00483710">
        <w:rPr>
          <w:rFonts w:eastAsia="Times New Roman" w:cstheme="minorHAnsi"/>
          <w:color w:val="1C1C1C"/>
          <w:kern w:val="0"/>
          <w:szCs w:val="20"/>
        </w:rPr>
        <w:t xml:space="preserve"> </w:t>
      </w:r>
      <w:r w:rsidRPr="00483710">
        <w:rPr>
          <w:rFonts w:eastAsia="Times New Roman" w:cstheme="minorHAnsi"/>
          <w:color w:val="1C1C1C"/>
          <w:kern w:val="0"/>
          <w:szCs w:val="20"/>
        </w:rPr>
        <w:t>consultés en ligne.</w:t>
      </w:r>
    </w:p>
    <w:p w14:paraId="0EFA198D" w14:textId="539A3BB8" w:rsidR="00C2542E" w:rsidRPr="00256BAC" w:rsidRDefault="00C2542E" w:rsidP="00256BAC">
      <w:pPr>
        <w:widowControl/>
        <w:spacing w:before="20" w:after="20" w:line="276" w:lineRule="auto"/>
        <w:textAlignment w:val="baseline"/>
        <w:rPr>
          <w:rFonts w:eastAsia="Times New Roman" w:cs="Arial;Arial"/>
          <w:spacing w:val="4"/>
          <w:kern w:val="2"/>
          <w:szCs w:val="20"/>
          <w:lang w:eastAsia="zh-CN"/>
        </w:rPr>
      </w:pPr>
      <w:r w:rsidRPr="00256BAC">
        <w:rPr>
          <w:rFonts w:eastAsia="Marianne"/>
          <w:kern w:val="0"/>
          <w:szCs w:val="20"/>
          <w:lang w:eastAsia="en-US"/>
        </w:rPr>
        <w:t>Actif dans son domaine depuis plus de 50 ans, l’Anah voit son rôle renforcé avec un fort impact sur la place de la communication dans son activité. L’engagement de l’État dans la rénovation énergétique et l’amélioration de l’habitat entraîne tout à la fois</w:t>
      </w:r>
      <w:r w:rsidRPr="00256BAC">
        <w:rPr>
          <w:rFonts w:ascii="Calibri" w:eastAsia="Marianne" w:hAnsi="Calibri" w:cs="Calibri"/>
          <w:kern w:val="0"/>
          <w:szCs w:val="20"/>
          <w:lang w:eastAsia="en-US"/>
        </w:rPr>
        <w:t> </w:t>
      </w:r>
      <w:r w:rsidRPr="00256BAC">
        <w:rPr>
          <w:rFonts w:eastAsia="Marianne"/>
          <w:kern w:val="0"/>
          <w:szCs w:val="20"/>
          <w:lang w:eastAsia="en-US"/>
        </w:rPr>
        <w:t>:</w:t>
      </w:r>
    </w:p>
    <w:p w14:paraId="2BB2FCF5" w14:textId="77777777" w:rsidR="00C2542E" w:rsidRPr="00C2542E" w:rsidRDefault="00C2542E" w:rsidP="006D7170">
      <w:pPr>
        <w:widowControl/>
        <w:numPr>
          <w:ilvl w:val="0"/>
          <w:numId w:val="21"/>
        </w:numPr>
        <w:suppressAutoHyphens w:val="0"/>
        <w:spacing w:line="240" w:lineRule="atLeast"/>
        <w:rPr>
          <w:rFonts w:eastAsia="Marianne"/>
          <w:kern w:val="0"/>
          <w:szCs w:val="20"/>
          <w:lang w:eastAsia="en-US"/>
        </w:rPr>
      </w:pPr>
      <w:r w:rsidRPr="00C2542E">
        <w:rPr>
          <w:rFonts w:eastAsia="Marianne"/>
          <w:b/>
          <w:bCs/>
          <w:kern w:val="0"/>
          <w:szCs w:val="20"/>
          <w:lang w:eastAsia="en-US"/>
        </w:rPr>
        <w:t>Un engagement plus fort dans une communication tournée vers le grand public pour</w:t>
      </w:r>
      <w:r w:rsidRPr="00C2542E">
        <w:rPr>
          <w:rFonts w:eastAsia="Marianne"/>
          <w:kern w:val="0"/>
          <w:szCs w:val="20"/>
          <w:lang w:eastAsia="en-US"/>
        </w:rPr>
        <w:t xml:space="preserve"> le sensibiliser sur ces enjeux et le motiver pour agir</w:t>
      </w:r>
      <w:r w:rsidRPr="00C2542E">
        <w:rPr>
          <w:rFonts w:ascii="Calibri" w:eastAsia="Marianne" w:hAnsi="Calibri" w:cs="Calibri"/>
          <w:kern w:val="0"/>
          <w:szCs w:val="20"/>
          <w:lang w:eastAsia="en-US"/>
        </w:rPr>
        <w:t> </w:t>
      </w:r>
      <w:r w:rsidRPr="00C2542E">
        <w:rPr>
          <w:rFonts w:eastAsia="Marianne"/>
          <w:kern w:val="0"/>
          <w:szCs w:val="20"/>
          <w:lang w:eastAsia="en-US"/>
        </w:rPr>
        <w:t>;</w:t>
      </w:r>
    </w:p>
    <w:p w14:paraId="0C9F0877" w14:textId="77777777" w:rsidR="00C2542E" w:rsidRPr="00C2542E" w:rsidRDefault="00C2542E" w:rsidP="006D7170">
      <w:pPr>
        <w:widowControl/>
        <w:numPr>
          <w:ilvl w:val="0"/>
          <w:numId w:val="21"/>
        </w:numPr>
        <w:suppressAutoHyphens w:val="0"/>
        <w:spacing w:line="240" w:lineRule="atLeast"/>
        <w:rPr>
          <w:rFonts w:eastAsia="Marianne"/>
          <w:kern w:val="0"/>
          <w:szCs w:val="20"/>
          <w:lang w:eastAsia="en-US"/>
        </w:rPr>
      </w:pPr>
      <w:r w:rsidRPr="00C2542E">
        <w:rPr>
          <w:rFonts w:eastAsia="Marianne"/>
          <w:b/>
          <w:bCs/>
          <w:kern w:val="0"/>
          <w:szCs w:val="20"/>
          <w:lang w:eastAsia="en-US"/>
        </w:rPr>
        <w:t>Un renforcement de la communication vers les parties prenantes professionnelles du secteur</w:t>
      </w:r>
      <w:r w:rsidRPr="00C2542E">
        <w:rPr>
          <w:rFonts w:eastAsia="Marianne"/>
          <w:kern w:val="0"/>
          <w:szCs w:val="20"/>
          <w:lang w:eastAsia="en-US"/>
        </w:rPr>
        <w:t xml:space="preserve"> comme les acteurs du secteur du bâtiment</w:t>
      </w:r>
      <w:r w:rsidRPr="00C2542E">
        <w:rPr>
          <w:rFonts w:ascii="Calibri" w:eastAsia="Marianne" w:hAnsi="Calibri" w:cs="Calibri"/>
          <w:kern w:val="0"/>
          <w:szCs w:val="20"/>
          <w:lang w:eastAsia="en-US"/>
        </w:rPr>
        <w:t> </w:t>
      </w:r>
      <w:r w:rsidRPr="00C2542E">
        <w:rPr>
          <w:rFonts w:eastAsia="Marianne"/>
          <w:kern w:val="0"/>
          <w:szCs w:val="20"/>
          <w:lang w:eastAsia="en-US"/>
        </w:rPr>
        <w:t>;</w:t>
      </w:r>
    </w:p>
    <w:p w14:paraId="0C5F0FAE" w14:textId="63B39488" w:rsidR="005A7107" w:rsidRPr="00256BAC" w:rsidRDefault="00C2542E" w:rsidP="006D7170">
      <w:pPr>
        <w:widowControl/>
        <w:numPr>
          <w:ilvl w:val="0"/>
          <w:numId w:val="21"/>
        </w:numPr>
        <w:suppressAutoHyphens w:val="0"/>
        <w:spacing w:line="240" w:lineRule="atLeast"/>
        <w:rPr>
          <w:rFonts w:eastAsia="Marianne"/>
          <w:kern w:val="0"/>
          <w:szCs w:val="20"/>
          <w:lang w:eastAsia="en-US"/>
        </w:rPr>
      </w:pPr>
      <w:r w:rsidRPr="00C2542E">
        <w:rPr>
          <w:rFonts w:eastAsia="Marianne"/>
          <w:b/>
          <w:bCs/>
          <w:kern w:val="0"/>
          <w:szCs w:val="20"/>
          <w:lang w:eastAsia="en-US"/>
        </w:rPr>
        <w:t>Une communication auprès des réseaux</w:t>
      </w:r>
      <w:r w:rsidRPr="00C2542E">
        <w:rPr>
          <w:rFonts w:eastAsia="Marianne"/>
          <w:kern w:val="0"/>
          <w:szCs w:val="20"/>
          <w:lang w:eastAsia="en-US"/>
        </w:rPr>
        <w:t xml:space="preserve"> susceptibles de relayer l’information vers les différentes cibles.</w:t>
      </w:r>
      <w:r w:rsidRPr="00C2542E" w:rsidDel="008E090C">
        <w:rPr>
          <w:rFonts w:eastAsia="Marianne"/>
          <w:kern w:val="0"/>
          <w:szCs w:val="20"/>
          <w:lang w:eastAsia="en-US"/>
        </w:rPr>
        <w:t xml:space="preserve"> </w:t>
      </w:r>
    </w:p>
    <w:p w14:paraId="49652835" w14:textId="77777777" w:rsidR="00C2542E" w:rsidRPr="006D7170" w:rsidRDefault="00C2542E" w:rsidP="00DA03A2">
      <w:pPr>
        <w:pStyle w:val="Titre1"/>
      </w:pPr>
      <w:bookmarkStart w:id="7" w:name="_Toc216358798"/>
      <w:bookmarkStart w:id="8" w:name="_Toc224288402"/>
      <w:bookmarkStart w:id="9" w:name="_Toc224290182"/>
      <w:r w:rsidRPr="006D7170">
        <w:t>OBJET DU CONTRAT</w:t>
      </w:r>
      <w:bookmarkEnd w:id="7"/>
      <w:bookmarkEnd w:id="8"/>
      <w:bookmarkEnd w:id="9"/>
    </w:p>
    <w:p w14:paraId="0516772D" w14:textId="77777777" w:rsidR="004C4EA5" w:rsidRDefault="004C4EA5" w:rsidP="00256BAC">
      <w:pPr>
        <w:widowControl/>
        <w:spacing w:before="120" w:after="120" w:line="276" w:lineRule="auto"/>
        <w:rPr>
          <w:rFonts w:eastAsia="Times New Roman" w:cstheme="minorHAnsi"/>
          <w:color w:val="1C1C1C"/>
          <w:kern w:val="0"/>
          <w:szCs w:val="20"/>
        </w:rPr>
      </w:pPr>
      <w:bookmarkStart w:id="10" w:name="_Toc208298988"/>
    </w:p>
    <w:p w14:paraId="056CE50C" w14:textId="0EE86925" w:rsid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L’objet du présent contrat est de délivrer des conseils stratégiques et de produire des supports de communication, en lien avec la feuille de route de la direction de la communication et du Comité de direction (Direction générale et directeurs métiers)</w:t>
      </w:r>
      <w:bookmarkEnd w:id="10"/>
      <w:r w:rsidR="00256BAC">
        <w:rPr>
          <w:rFonts w:eastAsia="Times New Roman" w:cstheme="minorHAnsi"/>
          <w:color w:val="1C1C1C"/>
          <w:kern w:val="0"/>
          <w:szCs w:val="20"/>
        </w:rPr>
        <w:t>.</w:t>
      </w:r>
    </w:p>
    <w:p w14:paraId="04F82F55" w14:textId="7E05EDBA"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Il est attendu du ou des titulaires une réflexion, une méthode de travail et des compétences associées pour analyser chaque projet de communication qui lui ser</w:t>
      </w:r>
      <w:r w:rsidR="00256BAC">
        <w:rPr>
          <w:rFonts w:eastAsia="Times New Roman" w:cstheme="minorHAnsi"/>
          <w:color w:val="1C1C1C"/>
          <w:kern w:val="0"/>
          <w:szCs w:val="20"/>
        </w:rPr>
        <w:t>a</w:t>
      </w:r>
      <w:r w:rsidRPr="00256BAC">
        <w:rPr>
          <w:rFonts w:eastAsia="Times New Roman" w:cstheme="minorHAnsi"/>
          <w:color w:val="1C1C1C"/>
          <w:kern w:val="0"/>
          <w:szCs w:val="20"/>
        </w:rPr>
        <w:t xml:space="preserve"> exposé par la direction de la communication. Ils devront être en mesure d’apporter des conseils stratégiques, d’être en veille active sur le secteur (intérêt général, habitat, social, logement etc.), et de produire tous les documents de communication nécessaires. Le</w:t>
      </w:r>
      <w:r w:rsidR="00256BAC">
        <w:rPr>
          <w:rFonts w:eastAsia="Times New Roman" w:cstheme="minorHAnsi"/>
          <w:color w:val="1C1C1C"/>
          <w:kern w:val="0"/>
          <w:szCs w:val="20"/>
        </w:rPr>
        <w:t xml:space="preserve"> ou le</w:t>
      </w:r>
      <w:r w:rsidRPr="00256BAC">
        <w:rPr>
          <w:rFonts w:eastAsia="Times New Roman" w:cstheme="minorHAnsi"/>
          <w:color w:val="1C1C1C"/>
          <w:kern w:val="0"/>
          <w:szCs w:val="20"/>
        </w:rPr>
        <w:t xml:space="preserve">s titulaires devront cibler précisément le public pour chaque action de communication proposée. </w:t>
      </w:r>
    </w:p>
    <w:p w14:paraId="6AD8DF21" w14:textId="0688F9A8"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La réalisation de ces prestations est répartie en deux lots</w:t>
      </w:r>
      <w:r w:rsidRPr="00256BAC">
        <w:rPr>
          <w:rFonts w:ascii="Calibri" w:eastAsia="Times New Roman" w:hAnsi="Calibri" w:cs="Calibri"/>
          <w:color w:val="1C1C1C"/>
          <w:kern w:val="0"/>
          <w:szCs w:val="20"/>
        </w:rPr>
        <w:t> </w:t>
      </w:r>
      <w:r w:rsidRPr="00256BAC">
        <w:rPr>
          <w:rFonts w:eastAsia="Times New Roman" w:cstheme="minorHAnsi"/>
          <w:color w:val="1C1C1C"/>
          <w:kern w:val="0"/>
          <w:szCs w:val="20"/>
        </w:rPr>
        <w:t>:</w:t>
      </w:r>
    </w:p>
    <w:p w14:paraId="1CF4D2BA" w14:textId="06168DE1" w:rsidR="00C2542E" w:rsidRPr="00C2542E" w:rsidRDefault="00C2542E" w:rsidP="006D7170">
      <w:pPr>
        <w:widowControl/>
        <w:numPr>
          <w:ilvl w:val="0"/>
          <w:numId w:val="23"/>
        </w:numPr>
        <w:overflowPunct w:val="0"/>
        <w:autoSpaceDE w:val="0"/>
        <w:contextualSpacing/>
        <w:jc w:val="left"/>
        <w:textAlignment w:val="baseline"/>
        <w:rPr>
          <w:rFonts w:eastAsia="Times New Roman"/>
          <w:kern w:val="0"/>
          <w:szCs w:val="20"/>
        </w:rPr>
      </w:pPr>
      <w:r w:rsidRPr="00C2542E">
        <w:rPr>
          <w:rFonts w:eastAsia="Times New Roman"/>
          <w:kern w:val="0"/>
          <w:szCs w:val="20"/>
        </w:rPr>
        <w:t>Lot n°1 : « Stratégie en communication, conception et réalisation d’outils</w:t>
      </w:r>
      <w:r w:rsidR="004D7EBE">
        <w:rPr>
          <w:rFonts w:eastAsia="Times New Roman"/>
          <w:kern w:val="0"/>
          <w:szCs w:val="20"/>
        </w:rPr>
        <w:t xml:space="preserve"> et</w:t>
      </w:r>
      <w:r w:rsidRPr="00C2542E">
        <w:rPr>
          <w:rFonts w:eastAsia="Times New Roman"/>
          <w:kern w:val="0"/>
          <w:szCs w:val="20"/>
        </w:rPr>
        <w:t xml:space="preserve"> de supports »</w:t>
      </w:r>
    </w:p>
    <w:p w14:paraId="7744E609" w14:textId="77777777" w:rsidR="00C2542E" w:rsidRPr="00C2542E" w:rsidRDefault="00C2542E" w:rsidP="006D7170">
      <w:pPr>
        <w:widowControl/>
        <w:numPr>
          <w:ilvl w:val="0"/>
          <w:numId w:val="23"/>
        </w:numPr>
        <w:overflowPunct w:val="0"/>
        <w:autoSpaceDE w:val="0"/>
        <w:contextualSpacing/>
        <w:jc w:val="left"/>
        <w:textAlignment w:val="baseline"/>
        <w:rPr>
          <w:rFonts w:eastAsia="Times New Roman"/>
          <w:kern w:val="0"/>
          <w:szCs w:val="20"/>
        </w:rPr>
      </w:pPr>
      <w:r w:rsidRPr="00C2542E">
        <w:rPr>
          <w:rFonts w:eastAsia="Times New Roman"/>
          <w:kern w:val="0"/>
          <w:szCs w:val="20"/>
        </w:rPr>
        <w:t>Lot n°2 : « Conseil, production éditoriale et réseaux sociaux »</w:t>
      </w:r>
    </w:p>
    <w:p w14:paraId="43E644E8" w14:textId="50D30123" w:rsidR="00C2542E" w:rsidRPr="00256BAC" w:rsidRDefault="00C2542E" w:rsidP="00256BAC">
      <w:pPr>
        <w:widowControl/>
        <w:spacing w:before="120" w:after="120" w:line="276" w:lineRule="auto"/>
        <w:rPr>
          <w:rFonts w:eastAsia="Times New Roman" w:cstheme="minorHAnsi"/>
          <w:i/>
          <w:color w:val="1C1C1C"/>
          <w:kern w:val="0"/>
          <w:szCs w:val="20"/>
        </w:rPr>
      </w:pPr>
      <w:r w:rsidRPr="00256BAC">
        <w:rPr>
          <w:rFonts w:eastAsia="Times New Roman" w:cstheme="minorHAnsi"/>
          <w:i/>
          <w:color w:val="1C1C1C"/>
          <w:kern w:val="0"/>
          <w:szCs w:val="20"/>
        </w:rPr>
        <w:t>Les missions de communication aujourd’hui réalisées sont liées soit aux actions récurrentes menées par l’Anah, soit au renforcement de son rôle dans l’information du public s</w:t>
      </w:r>
      <w:r w:rsidR="00256BAC" w:rsidRPr="00256BAC">
        <w:rPr>
          <w:rFonts w:eastAsia="Times New Roman" w:cstheme="minorHAnsi"/>
          <w:i/>
          <w:color w:val="1C1C1C"/>
          <w:kern w:val="0"/>
          <w:szCs w:val="20"/>
        </w:rPr>
        <w:t xml:space="preserve">ur la rénovation de l’habitat. </w:t>
      </w:r>
    </w:p>
    <w:p w14:paraId="62002B02" w14:textId="78FEF184" w:rsidR="00C2542E" w:rsidRPr="006D7170" w:rsidRDefault="005A7107" w:rsidP="00DA03A2">
      <w:pPr>
        <w:pStyle w:val="Titre1"/>
      </w:pPr>
      <w:bookmarkStart w:id="11" w:name="_Toc224288403"/>
      <w:bookmarkStart w:id="12" w:name="_Toc224290183"/>
      <w:r w:rsidRPr="006D7170">
        <w:t>LES PR</w:t>
      </w:r>
      <w:r w:rsidR="004D7EC6">
        <w:t>É</w:t>
      </w:r>
      <w:r w:rsidRPr="006D7170">
        <w:t>REQUIS A LA MISSION</w:t>
      </w:r>
      <w:bookmarkEnd w:id="11"/>
      <w:bookmarkEnd w:id="12"/>
    </w:p>
    <w:p w14:paraId="56C4CCDE" w14:textId="77777777" w:rsidR="004C4EA5" w:rsidRPr="004C4EA5" w:rsidRDefault="004C4EA5" w:rsidP="004C4EA5">
      <w:pPr>
        <w:pStyle w:val="Corpsdetexte"/>
        <w:rPr>
          <w:lang w:eastAsia="en-US"/>
        </w:rPr>
      </w:pPr>
    </w:p>
    <w:p w14:paraId="3B7EE590" w14:textId="2104AD1E" w:rsidR="00C2542E" w:rsidRPr="005A7107" w:rsidRDefault="00C2542E" w:rsidP="00693915">
      <w:pPr>
        <w:pStyle w:val="Titre2"/>
      </w:pPr>
      <w:bookmarkStart w:id="13" w:name="_Toc216358800"/>
      <w:bookmarkStart w:id="14" w:name="_Toc224288404"/>
      <w:bookmarkStart w:id="15" w:name="_Toc224290184"/>
      <w:r w:rsidRPr="005A7107">
        <w:t>Pr</w:t>
      </w:r>
      <w:r w:rsidR="004D7EC6">
        <w:t>É</w:t>
      </w:r>
      <w:r w:rsidRPr="005A7107">
        <w:t xml:space="preserve">requis 1 : Respect des standards </w:t>
      </w:r>
      <w:r w:rsidR="002E18A5" w:rsidRPr="005A7107">
        <w:t>de la charte de l’État</w:t>
      </w:r>
      <w:r w:rsidR="002E18A5">
        <w:t>,</w:t>
      </w:r>
      <w:r w:rsidR="002E18A5" w:rsidRPr="005A7107">
        <w:t xml:space="preserve"> </w:t>
      </w:r>
      <w:r w:rsidRPr="005A7107">
        <w:t>d’accessibilit</w:t>
      </w:r>
      <w:r w:rsidR="004D7EC6">
        <w:t>É</w:t>
      </w:r>
      <w:r w:rsidRPr="005A7107">
        <w:t xml:space="preserve"> et</w:t>
      </w:r>
      <w:r w:rsidR="002E18A5">
        <w:t xml:space="preserve"> de sobri</w:t>
      </w:r>
      <w:r w:rsidR="004D7EC6">
        <w:t>É</w:t>
      </w:r>
      <w:r w:rsidR="002E18A5">
        <w:t>t</w:t>
      </w:r>
      <w:bookmarkEnd w:id="13"/>
      <w:r w:rsidR="004D7EC6">
        <w:t>É</w:t>
      </w:r>
      <w:bookmarkEnd w:id="14"/>
      <w:bookmarkEnd w:id="15"/>
    </w:p>
    <w:p w14:paraId="66EEF14B" w14:textId="293B3265" w:rsidR="00C2542E" w:rsidRPr="00C2542E" w:rsidRDefault="00C2542E" w:rsidP="00C2542E">
      <w:pPr>
        <w:spacing w:line="276" w:lineRule="auto"/>
        <w:rPr>
          <w:szCs w:val="20"/>
        </w:rPr>
      </w:pPr>
      <w:r w:rsidRPr="00C2542E">
        <w:rPr>
          <w:szCs w:val="20"/>
        </w:rPr>
        <w:t xml:space="preserve">Les contenus réalisés ou réadaptés par le </w:t>
      </w:r>
      <w:r w:rsidR="00256BAC">
        <w:rPr>
          <w:szCs w:val="20"/>
        </w:rPr>
        <w:t>t</w:t>
      </w:r>
      <w:r w:rsidRPr="00C2542E">
        <w:rPr>
          <w:szCs w:val="20"/>
        </w:rPr>
        <w:t xml:space="preserve">itulaire dans le cadre de ce marché doivent </w:t>
      </w:r>
      <w:r w:rsidR="00C67A67">
        <w:rPr>
          <w:szCs w:val="20"/>
        </w:rPr>
        <w:t>impérativement</w:t>
      </w:r>
      <w:r w:rsidR="00C67A67" w:rsidRPr="00C2542E">
        <w:rPr>
          <w:szCs w:val="20"/>
        </w:rPr>
        <w:t xml:space="preserve"> </w:t>
      </w:r>
      <w:r w:rsidRPr="00C2542E">
        <w:rPr>
          <w:szCs w:val="20"/>
        </w:rPr>
        <w:t>respecter les référentiels exi</w:t>
      </w:r>
      <w:r w:rsidR="00256BAC">
        <w:rPr>
          <w:szCs w:val="20"/>
        </w:rPr>
        <w:t>stants applicables, notamment :</w:t>
      </w:r>
    </w:p>
    <w:p w14:paraId="0EF38F78" w14:textId="3BA5ACA7" w:rsidR="00C2542E" w:rsidRPr="00C2542E" w:rsidRDefault="00C2542E" w:rsidP="006D7170">
      <w:pPr>
        <w:widowControl/>
        <w:numPr>
          <w:ilvl w:val="0"/>
          <w:numId w:val="22"/>
        </w:numPr>
        <w:suppressAutoHyphens w:val="0"/>
        <w:spacing w:line="276" w:lineRule="auto"/>
        <w:contextualSpacing/>
        <w:rPr>
          <w:rFonts w:eastAsia="Times New Roman"/>
          <w:kern w:val="0"/>
          <w:szCs w:val="20"/>
        </w:rPr>
      </w:pPr>
      <w:r w:rsidRPr="00C2542E">
        <w:rPr>
          <w:rFonts w:eastAsia="Times New Roman"/>
          <w:kern w:val="0"/>
          <w:szCs w:val="20"/>
        </w:rPr>
        <w:t>La charte de l</w:t>
      </w:r>
      <w:r w:rsidRPr="00C2542E">
        <w:rPr>
          <w:rFonts w:eastAsia="Times New Roman" w:cs="Marianne"/>
          <w:kern w:val="0"/>
          <w:szCs w:val="20"/>
        </w:rPr>
        <w:t>’</w:t>
      </w:r>
      <w:r w:rsidR="00256BAC">
        <w:rPr>
          <w:rFonts w:eastAsia="Times New Roman"/>
          <w:kern w:val="0"/>
          <w:szCs w:val="20"/>
        </w:rPr>
        <w:t>État</w:t>
      </w:r>
      <w:r w:rsidRPr="00C2542E">
        <w:rPr>
          <w:rFonts w:ascii="Calibri" w:eastAsia="Times New Roman" w:hAnsi="Calibri" w:cs="Calibri"/>
          <w:kern w:val="0"/>
          <w:szCs w:val="20"/>
        </w:rPr>
        <w:t> </w:t>
      </w:r>
      <w:r w:rsidRPr="00C2542E">
        <w:rPr>
          <w:rFonts w:eastAsia="Times New Roman"/>
          <w:kern w:val="0"/>
          <w:szCs w:val="20"/>
        </w:rPr>
        <w:t>: https://www.gouvernement.fr/marque-</w:t>
      </w:r>
      <w:r w:rsidR="00256BAC">
        <w:rPr>
          <w:rFonts w:eastAsia="Times New Roman"/>
          <w:kern w:val="0"/>
          <w:szCs w:val="20"/>
        </w:rPr>
        <w:t>Etat</w:t>
      </w:r>
      <w:r w:rsidRPr="00C2542E">
        <w:rPr>
          <w:rFonts w:eastAsia="Times New Roman"/>
          <w:kern w:val="0"/>
          <w:szCs w:val="20"/>
        </w:rPr>
        <w:t xml:space="preserve"> ;</w:t>
      </w:r>
    </w:p>
    <w:p w14:paraId="30D3A85D" w14:textId="77777777" w:rsidR="00C2542E" w:rsidRPr="00C2542E" w:rsidRDefault="00C2542E" w:rsidP="006D7170">
      <w:pPr>
        <w:widowControl/>
        <w:numPr>
          <w:ilvl w:val="0"/>
          <w:numId w:val="22"/>
        </w:numPr>
        <w:suppressAutoHyphens w:val="0"/>
        <w:spacing w:line="276" w:lineRule="auto"/>
        <w:contextualSpacing/>
        <w:rPr>
          <w:rFonts w:eastAsia="Times New Roman"/>
          <w:kern w:val="0"/>
          <w:szCs w:val="20"/>
        </w:rPr>
      </w:pPr>
      <w:r w:rsidRPr="00C2542E">
        <w:rPr>
          <w:rFonts w:eastAsia="Times New Roman"/>
          <w:kern w:val="0"/>
          <w:szCs w:val="20"/>
        </w:rPr>
        <w:t>Les exigences du system design de l’État</w:t>
      </w:r>
      <w:r w:rsidRPr="00C2542E">
        <w:rPr>
          <w:rFonts w:ascii="Calibri" w:eastAsia="Times New Roman" w:hAnsi="Calibri" w:cs="Calibri"/>
          <w:kern w:val="0"/>
          <w:szCs w:val="20"/>
        </w:rPr>
        <w:t> </w:t>
      </w:r>
      <w:r w:rsidRPr="00C2542E">
        <w:rPr>
          <w:rFonts w:eastAsia="Times New Roman"/>
          <w:kern w:val="0"/>
          <w:szCs w:val="20"/>
        </w:rPr>
        <w:t xml:space="preserve">: </w:t>
      </w:r>
      <w:hyperlink r:id="rId12" w:history="1">
        <w:r w:rsidRPr="00C2542E">
          <w:rPr>
            <w:rFonts w:eastAsia="Times New Roman"/>
            <w:kern w:val="0"/>
            <w:szCs w:val="20"/>
          </w:rPr>
          <w:t>https://www.systeme-de-design.gouv.fr/</w:t>
        </w:r>
      </w:hyperlink>
      <w:r w:rsidRPr="00C2542E">
        <w:rPr>
          <w:rFonts w:eastAsia="Times New Roman"/>
          <w:kern w:val="0"/>
          <w:szCs w:val="20"/>
        </w:rPr>
        <w:t xml:space="preserve"> </w:t>
      </w:r>
    </w:p>
    <w:p w14:paraId="01E29E56" w14:textId="7FFBA45B" w:rsidR="002E18A5" w:rsidRDefault="00296D07" w:rsidP="006D7170">
      <w:pPr>
        <w:widowControl/>
        <w:numPr>
          <w:ilvl w:val="0"/>
          <w:numId w:val="22"/>
        </w:numPr>
        <w:suppressAutoHyphens w:val="0"/>
        <w:overflowPunct w:val="0"/>
        <w:autoSpaceDE w:val="0"/>
        <w:spacing w:line="276" w:lineRule="auto"/>
        <w:contextualSpacing/>
        <w:textAlignment w:val="baseline"/>
        <w:rPr>
          <w:rFonts w:eastAsia="Times New Roman"/>
          <w:kern w:val="0"/>
          <w:szCs w:val="20"/>
        </w:rPr>
      </w:pPr>
      <w:r>
        <w:rPr>
          <w:rFonts w:eastAsia="Times New Roman"/>
          <w:kern w:val="0"/>
          <w:szCs w:val="20"/>
        </w:rPr>
        <w:t>L</w:t>
      </w:r>
      <w:r w:rsidRPr="00C2542E">
        <w:rPr>
          <w:rFonts w:eastAsia="Times New Roman"/>
          <w:kern w:val="0"/>
          <w:szCs w:val="20"/>
        </w:rPr>
        <w:t>es exigences du RGAA (R</w:t>
      </w:r>
      <w:r w:rsidRPr="00C2542E">
        <w:rPr>
          <w:rFonts w:eastAsia="Times New Roman" w:cs="Marianne"/>
          <w:kern w:val="0"/>
          <w:szCs w:val="20"/>
        </w:rPr>
        <w:t>é</w:t>
      </w:r>
      <w:r w:rsidRPr="00C2542E">
        <w:rPr>
          <w:rFonts w:eastAsia="Times New Roman"/>
          <w:kern w:val="0"/>
          <w:szCs w:val="20"/>
        </w:rPr>
        <w:t>f</w:t>
      </w:r>
      <w:r w:rsidRPr="00C2542E">
        <w:rPr>
          <w:rFonts w:eastAsia="Times New Roman" w:cs="Marianne"/>
          <w:kern w:val="0"/>
          <w:szCs w:val="20"/>
        </w:rPr>
        <w:t>é</w:t>
      </w:r>
      <w:r w:rsidRPr="00C2542E">
        <w:rPr>
          <w:rFonts w:eastAsia="Times New Roman"/>
          <w:kern w:val="0"/>
          <w:szCs w:val="20"/>
        </w:rPr>
        <w:t>rentiel g</w:t>
      </w:r>
      <w:r w:rsidRPr="00C2542E">
        <w:rPr>
          <w:rFonts w:eastAsia="Times New Roman" w:cs="Marianne"/>
          <w:kern w:val="0"/>
          <w:szCs w:val="20"/>
        </w:rPr>
        <w:t>é</w:t>
      </w:r>
      <w:r w:rsidRPr="00C2542E">
        <w:rPr>
          <w:rFonts w:eastAsia="Times New Roman"/>
          <w:kern w:val="0"/>
          <w:szCs w:val="20"/>
        </w:rPr>
        <w:t>n</w:t>
      </w:r>
      <w:r w:rsidRPr="00C2542E">
        <w:rPr>
          <w:rFonts w:eastAsia="Times New Roman" w:cs="Marianne"/>
          <w:kern w:val="0"/>
          <w:szCs w:val="20"/>
        </w:rPr>
        <w:t>é</w:t>
      </w:r>
      <w:r w:rsidRPr="00C2542E">
        <w:rPr>
          <w:rFonts w:eastAsia="Times New Roman"/>
          <w:kern w:val="0"/>
          <w:szCs w:val="20"/>
        </w:rPr>
        <w:t>ral d</w:t>
      </w:r>
      <w:r w:rsidRPr="00C2542E">
        <w:rPr>
          <w:rFonts w:eastAsia="Times New Roman" w:cs="Marianne"/>
          <w:kern w:val="0"/>
          <w:szCs w:val="20"/>
        </w:rPr>
        <w:t>’</w:t>
      </w:r>
      <w:r w:rsidRPr="00C2542E">
        <w:rPr>
          <w:rFonts w:eastAsia="Times New Roman"/>
          <w:kern w:val="0"/>
          <w:szCs w:val="20"/>
        </w:rPr>
        <w:t>accessibilit</w:t>
      </w:r>
      <w:r w:rsidRPr="00C2542E">
        <w:rPr>
          <w:rFonts w:eastAsia="Times New Roman" w:cs="Marianne"/>
          <w:kern w:val="0"/>
          <w:szCs w:val="20"/>
        </w:rPr>
        <w:t>é</w:t>
      </w:r>
      <w:r w:rsidRPr="00C2542E">
        <w:rPr>
          <w:rFonts w:eastAsia="Times New Roman"/>
          <w:kern w:val="0"/>
          <w:szCs w:val="20"/>
        </w:rPr>
        <w:t xml:space="preserve"> des administrations) consultable à l</w:t>
      </w:r>
      <w:r w:rsidRPr="00C2542E">
        <w:rPr>
          <w:rFonts w:eastAsia="Times New Roman" w:cs="Trebuchet MS"/>
          <w:kern w:val="0"/>
          <w:szCs w:val="20"/>
        </w:rPr>
        <w:t>’</w:t>
      </w:r>
      <w:r w:rsidRPr="00C2542E">
        <w:rPr>
          <w:rFonts w:eastAsia="Times New Roman"/>
          <w:kern w:val="0"/>
          <w:szCs w:val="20"/>
        </w:rPr>
        <w:t>adresse suivante</w:t>
      </w:r>
      <w:r w:rsidRPr="00C2542E">
        <w:rPr>
          <w:rFonts w:ascii="Calibri" w:eastAsia="Times New Roman" w:hAnsi="Calibri" w:cs="Calibri"/>
          <w:kern w:val="0"/>
          <w:szCs w:val="20"/>
        </w:rPr>
        <w:t> </w:t>
      </w:r>
      <w:r w:rsidRPr="00C2542E">
        <w:rPr>
          <w:rFonts w:eastAsia="Times New Roman"/>
          <w:kern w:val="0"/>
          <w:szCs w:val="20"/>
        </w:rPr>
        <w:t xml:space="preserve">: </w:t>
      </w:r>
      <w:hyperlink r:id="rId13" w:history="1">
        <w:r w:rsidRPr="00A5159A">
          <w:rPr>
            <w:rStyle w:val="Lienhypertexte"/>
            <w:rFonts w:ascii="Marianne" w:eastAsia="Times New Roman" w:hAnsi="Marianne"/>
            <w:kern w:val="0"/>
            <w:szCs w:val="20"/>
          </w:rPr>
          <w:t>https://www.numerique.gouv.fr/publications/rgaa-accessibilite/</w:t>
        </w:r>
      </w:hyperlink>
      <w:r>
        <w:rPr>
          <w:rFonts w:eastAsia="Times New Roman"/>
          <w:kern w:val="0"/>
          <w:szCs w:val="20"/>
        </w:rPr>
        <w:t xml:space="preserve">. </w:t>
      </w:r>
      <w:r w:rsidRPr="008C2C2F">
        <w:rPr>
          <w:rFonts w:eastAsia="Times New Roman"/>
          <w:kern w:val="0"/>
          <w:szCs w:val="20"/>
        </w:rPr>
        <w:t>Il conviendra notamment d’ê</w:t>
      </w:r>
      <w:r w:rsidR="00C2542E" w:rsidRPr="008C2C2F">
        <w:rPr>
          <w:rFonts w:eastAsia="Times New Roman"/>
          <w:kern w:val="0"/>
          <w:szCs w:val="20"/>
        </w:rPr>
        <w:t>tre conformes au moins à 80% des r</w:t>
      </w:r>
      <w:r w:rsidR="00C2542E" w:rsidRPr="008C2C2F">
        <w:rPr>
          <w:rFonts w:eastAsia="Times New Roman" w:cs="Trebuchet MS"/>
          <w:kern w:val="0"/>
          <w:szCs w:val="20"/>
        </w:rPr>
        <w:t>è</w:t>
      </w:r>
      <w:r w:rsidR="00C2542E" w:rsidRPr="008C2C2F">
        <w:rPr>
          <w:rFonts w:eastAsia="Times New Roman"/>
          <w:kern w:val="0"/>
          <w:szCs w:val="20"/>
        </w:rPr>
        <w:t xml:space="preserve">gles </w:t>
      </w:r>
      <w:r w:rsidR="00C2542E" w:rsidRPr="008C2C2F">
        <w:rPr>
          <w:rFonts w:eastAsia="Times New Roman" w:cs="Trebuchet MS"/>
          <w:kern w:val="0"/>
          <w:szCs w:val="20"/>
        </w:rPr>
        <w:t>é</w:t>
      </w:r>
      <w:r w:rsidR="00C2542E" w:rsidRPr="008C2C2F">
        <w:rPr>
          <w:rFonts w:eastAsia="Times New Roman"/>
          <w:kern w:val="0"/>
          <w:szCs w:val="20"/>
        </w:rPr>
        <w:t>dict</w:t>
      </w:r>
      <w:r w:rsidR="00C2542E" w:rsidRPr="008C2C2F">
        <w:rPr>
          <w:rFonts w:eastAsia="Times New Roman" w:cs="Trebuchet MS"/>
          <w:kern w:val="0"/>
          <w:szCs w:val="20"/>
        </w:rPr>
        <w:t>é</w:t>
      </w:r>
      <w:r w:rsidR="00C2542E" w:rsidRPr="008C2C2F">
        <w:rPr>
          <w:rFonts w:eastAsia="Times New Roman"/>
          <w:kern w:val="0"/>
          <w:szCs w:val="20"/>
        </w:rPr>
        <w:t>es par le RGAA, au niveau légal « AA » (comprenant A et AA)</w:t>
      </w:r>
      <w:r w:rsidR="008C2C2F">
        <w:rPr>
          <w:rFonts w:eastAsia="Times New Roman"/>
          <w:kern w:val="0"/>
          <w:szCs w:val="20"/>
        </w:rPr>
        <w:t>, en visant autant que faire se peut d’atteindre 100%</w:t>
      </w:r>
      <w:r w:rsidR="00C2542E" w:rsidRPr="008C2C2F">
        <w:rPr>
          <w:rFonts w:eastAsia="Times New Roman"/>
          <w:kern w:val="0"/>
          <w:szCs w:val="20"/>
        </w:rPr>
        <w:t xml:space="preserve">. </w:t>
      </w:r>
      <w:r w:rsidR="008C2C2F">
        <w:rPr>
          <w:rFonts w:eastAsia="Times New Roman"/>
          <w:kern w:val="0"/>
          <w:szCs w:val="20"/>
        </w:rPr>
        <w:t>Par ailleurs</w:t>
      </w:r>
      <w:r w:rsidR="00C2542E" w:rsidRPr="008C2C2F">
        <w:rPr>
          <w:rFonts w:eastAsia="Times New Roman"/>
          <w:kern w:val="0"/>
          <w:szCs w:val="20"/>
        </w:rPr>
        <w:t xml:space="preserve">, si le niveau de 80% est atteint mais qu'un élément est jugé bloquant, il sera impératif de les prendre en compte et de les corriger. </w:t>
      </w:r>
    </w:p>
    <w:p w14:paraId="484EA3D5" w14:textId="00D2A736" w:rsidR="00AF117C" w:rsidRDefault="002E18A5" w:rsidP="006D7170">
      <w:pPr>
        <w:widowControl/>
        <w:numPr>
          <w:ilvl w:val="0"/>
          <w:numId w:val="22"/>
        </w:numPr>
        <w:suppressAutoHyphens w:val="0"/>
        <w:overflowPunct w:val="0"/>
        <w:autoSpaceDE w:val="0"/>
        <w:spacing w:line="276" w:lineRule="auto"/>
        <w:contextualSpacing/>
        <w:textAlignment w:val="baseline"/>
        <w:rPr>
          <w:rFonts w:eastAsia="Times New Roman"/>
          <w:kern w:val="0"/>
          <w:szCs w:val="20"/>
        </w:rPr>
      </w:pPr>
      <w:r>
        <w:rPr>
          <w:rFonts w:eastAsia="Times New Roman"/>
          <w:kern w:val="0"/>
          <w:szCs w:val="20"/>
        </w:rPr>
        <w:t>Les exigences de l’</w:t>
      </w:r>
      <w:r w:rsidR="00256BAC">
        <w:rPr>
          <w:rFonts w:eastAsia="Times New Roman"/>
          <w:kern w:val="0"/>
          <w:szCs w:val="20"/>
        </w:rPr>
        <w:t>État</w:t>
      </w:r>
      <w:r>
        <w:rPr>
          <w:rFonts w:eastAsia="Times New Roman"/>
          <w:kern w:val="0"/>
          <w:szCs w:val="20"/>
        </w:rPr>
        <w:t xml:space="preserve"> en matière de sobriété et de communication durable</w:t>
      </w:r>
      <w:r w:rsidR="00AF117C">
        <w:rPr>
          <w:rFonts w:eastAsia="Times New Roman"/>
          <w:kern w:val="0"/>
          <w:szCs w:val="20"/>
        </w:rPr>
        <w:t xml:space="preserve"> (charte éco-communication de l’</w:t>
      </w:r>
      <w:r w:rsidR="00256BAC">
        <w:rPr>
          <w:rFonts w:eastAsia="Times New Roman"/>
          <w:kern w:val="0"/>
          <w:szCs w:val="20"/>
        </w:rPr>
        <w:t>État</w:t>
      </w:r>
      <w:r w:rsidR="00F579AC">
        <w:rPr>
          <w:rFonts w:eastAsia="Times New Roman"/>
          <w:kern w:val="0"/>
          <w:szCs w:val="20"/>
        </w:rPr>
        <w:t xml:space="preserve"> en annexe</w:t>
      </w:r>
      <w:r w:rsidR="00AF117C">
        <w:rPr>
          <w:rFonts w:eastAsia="Times New Roman"/>
          <w:kern w:val="0"/>
          <w:szCs w:val="20"/>
        </w:rPr>
        <w:t>)</w:t>
      </w:r>
      <w:r>
        <w:rPr>
          <w:rFonts w:eastAsia="Times New Roman"/>
          <w:kern w:val="0"/>
          <w:szCs w:val="20"/>
        </w:rPr>
        <w:t>.</w:t>
      </w:r>
    </w:p>
    <w:p w14:paraId="5F2ED5D2" w14:textId="4393BF81" w:rsidR="00C2542E" w:rsidRPr="008C2C2F" w:rsidRDefault="00AF117C" w:rsidP="006D7170">
      <w:pPr>
        <w:widowControl/>
        <w:numPr>
          <w:ilvl w:val="0"/>
          <w:numId w:val="22"/>
        </w:numPr>
        <w:suppressAutoHyphens w:val="0"/>
        <w:overflowPunct w:val="0"/>
        <w:autoSpaceDE w:val="0"/>
        <w:spacing w:line="276" w:lineRule="auto"/>
        <w:contextualSpacing/>
        <w:textAlignment w:val="baseline"/>
        <w:rPr>
          <w:rFonts w:eastAsia="Times New Roman"/>
          <w:kern w:val="0"/>
          <w:szCs w:val="20"/>
        </w:rPr>
      </w:pPr>
      <w:r>
        <w:rPr>
          <w:rFonts w:eastAsia="Times New Roman"/>
          <w:kern w:val="0"/>
          <w:szCs w:val="20"/>
        </w:rPr>
        <w:t xml:space="preserve">Les </w:t>
      </w:r>
      <w:r w:rsidR="00F579AC">
        <w:rPr>
          <w:rFonts w:eastAsia="Times New Roman"/>
          <w:kern w:val="0"/>
          <w:szCs w:val="20"/>
        </w:rPr>
        <w:t xml:space="preserve">recommandation </w:t>
      </w:r>
      <w:r>
        <w:rPr>
          <w:rFonts w:eastAsia="Times New Roman"/>
          <w:kern w:val="0"/>
          <w:szCs w:val="20"/>
        </w:rPr>
        <w:t>de l’</w:t>
      </w:r>
      <w:r w:rsidR="00256BAC">
        <w:rPr>
          <w:rFonts w:eastAsia="Times New Roman"/>
          <w:kern w:val="0"/>
          <w:szCs w:val="20"/>
        </w:rPr>
        <w:t>État</w:t>
      </w:r>
      <w:r>
        <w:rPr>
          <w:rFonts w:eastAsia="Times New Roman"/>
          <w:kern w:val="0"/>
          <w:szCs w:val="20"/>
        </w:rPr>
        <w:t xml:space="preserve"> en matière de recours à l’intelligence artificielle dans les processus de création (en </w:t>
      </w:r>
      <w:r w:rsidR="00F579AC">
        <w:rPr>
          <w:rFonts w:eastAsia="Times New Roman"/>
          <w:kern w:val="0"/>
          <w:szCs w:val="20"/>
        </w:rPr>
        <w:t>annexe</w:t>
      </w:r>
      <w:r>
        <w:rPr>
          <w:rFonts w:eastAsia="Times New Roman"/>
          <w:kern w:val="0"/>
          <w:szCs w:val="20"/>
        </w:rPr>
        <w:t>).</w:t>
      </w:r>
    </w:p>
    <w:p w14:paraId="525588FA" w14:textId="17D04234" w:rsidR="00C2542E" w:rsidRPr="00256BAC" w:rsidRDefault="00C67A67"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En cas de </w:t>
      </w:r>
      <w:r w:rsidR="00256BAC" w:rsidRPr="00256BAC">
        <w:rPr>
          <w:rFonts w:eastAsia="Times New Roman" w:cstheme="minorHAnsi"/>
          <w:color w:val="1C1C1C"/>
          <w:kern w:val="0"/>
          <w:szCs w:val="20"/>
        </w:rPr>
        <w:t>non-respect</w:t>
      </w:r>
      <w:r w:rsidRPr="00256BAC">
        <w:rPr>
          <w:rFonts w:eastAsia="Times New Roman" w:cstheme="minorHAnsi"/>
          <w:color w:val="1C1C1C"/>
          <w:kern w:val="0"/>
          <w:szCs w:val="20"/>
        </w:rPr>
        <w:t xml:space="preserve"> de ces différents référentiels, l</w:t>
      </w:r>
      <w:r w:rsidR="00C2542E" w:rsidRPr="00256BAC">
        <w:rPr>
          <w:rFonts w:eastAsia="Times New Roman" w:cstheme="minorHAnsi"/>
          <w:color w:val="1C1C1C"/>
          <w:kern w:val="0"/>
          <w:szCs w:val="20"/>
        </w:rPr>
        <w:t xml:space="preserve">e </w:t>
      </w:r>
      <w:r w:rsidR="00256BAC">
        <w:rPr>
          <w:rFonts w:eastAsia="Times New Roman" w:cstheme="minorHAnsi"/>
          <w:color w:val="1C1C1C"/>
          <w:kern w:val="0"/>
          <w:szCs w:val="20"/>
        </w:rPr>
        <w:t>t</w:t>
      </w:r>
      <w:r w:rsidR="00C2542E" w:rsidRPr="00256BAC">
        <w:rPr>
          <w:rFonts w:eastAsia="Times New Roman" w:cstheme="minorHAnsi"/>
          <w:color w:val="1C1C1C"/>
          <w:kern w:val="0"/>
          <w:szCs w:val="20"/>
        </w:rPr>
        <w:t xml:space="preserve">itulaire s’engage à prendre à sa charge toutes les modifications de livrables nécessaires à̀ </w:t>
      </w:r>
      <w:r w:rsidRPr="00256BAC">
        <w:rPr>
          <w:rFonts w:eastAsia="Times New Roman" w:cstheme="minorHAnsi"/>
          <w:color w:val="1C1C1C"/>
          <w:kern w:val="0"/>
          <w:szCs w:val="20"/>
        </w:rPr>
        <w:t xml:space="preserve">leur </w:t>
      </w:r>
      <w:r w:rsidR="00C2542E" w:rsidRPr="00256BAC">
        <w:rPr>
          <w:rFonts w:eastAsia="Times New Roman" w:cstheme="minorHAnsi"/>
          <w:color w:val="1C1C1C"/>
          <w:kern w:val="0"/>
          <w:szCs w:val="20"/>
        </w:rPr>
        <w:t>mise en conformité, y compris après</w:t>
      </w:r>
      <w:r w:rsidR="00256BAC">
        <w:rPr>
          <w:rFonts w:eastAsia="Times New Roman" w:cstheme="minorHAnsi"/>
          <w:color w:val="1C1C1C"/>
          <w:kern w:val="0"/>
          <w:szCs w:val="20"/>
        </w:rPr>
        <w:t xml:space="preserve"> la livraison de la prestation.</w:t>
      </w:r>
    </w:p>
    <w:p w14:paraId="3674C480" w14:textId="6C8E19FA" w:rsidR="00C2542E" w:rsidRPr="00C2542E" w:rsidRDefault="00C2542E" w:rsidP="00693915">
      <w:pPr>
        <w:pStyle w:val="Titre2"/>
      </w:pPr>
      <w:bookmarkStart w:id="16" w:name="_Toc216358801"/>
      <w:bookmarkStart w:id="17" w:name="_Toc224288405"/>
      <w:bookmarkStart w:id="18" w:name="_Toc224290185"/>
      <w:r w:rsidRPr="00C2542E">
        <w:t>Pr</w:t>
      </w:r>
      <w:r w:rsidR="004D7EC6">
        <w:t>É</w:t>
      </w:r>
      <w:r w:rsidRPr="00C2542E">
        <w:t>requis 2 : Livraison et traitement</w:t>
      </w:r>
      <w:bookmarkEnd w:id="16"/>
      <w:bookmarkEnd w:id="17"/>
      <w:bookmarkEnd w:id="18"/>
    </w:p>
    <w:p w14:paraId="665AA94A" w14:textId="0C2704E7"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Il conviendra à l’Anah de préciser lors de son brief au </w:t>
      </w:r>
      <w:r w:rsidR="00256BAC" w:rsidRPr="00256BAC">
        <w:rPr>
          <w:rFonts w:eastAsia="Times New Roman" w:cstheme="minorHAnsi"/>
          <w:color w:val="1C1C1C"/>
          <w:kern w:val="0"/>
          <w:szCs w:val="20"/>
        </w:rPr>
        <w:t>t</w:t>
      </w:r>
      <w:r w:rsidRPr="00256BAC">
        <w:rPr>
          <w:rFonts w:eastAsia="Times New Roman" w:cstheme="minorHAnsi"/>
          <w:color w:val="1C1C1C"/>
          <w:kern w:val="0"/>
          <w:szCs w:val="20"/>
        </w:rPr>
        <w:t xml:space="preserve">itulaire, les formats de fichiers requis pour la commande. Il s’agira de fournir les fichiers dits livrables au format convenu en amont (.doc, .docx, </w:t>
      </w:r>
      <w:r w:rsidR="00195BF0">
        <w:rPr>
          <w:rFonts w:eastAsia="Times New Roman" w:cstheme="minorHAnsi"/>
          <w:color w:val="1C1C1C"/>
          <w:kern w:val="0"/>
          <w:szCs w:val="20"/>
        </w:rPr>
        <w:t>.</w:t>
      </w:r>
      <w:r w:rsidRPr="00256BAC">
        <w:rPr>
          <w:rFonts w:eastAsia="Times New Roman" w:cstheme="minorHAnsi"/>
          <w:color w:val="1C1C1C"/>
          <w:kern w:val="0"/>
          <w:szCs w:val="20"/>
        </w:rPr>
        <w:t xml:space="preserve">ppt, </w:t>
      </w:r>
      <w:r w:rsidR="00195BF0">
        <w:rPr>
          <w:rFonts w:eastAsia="Times New Roman" w:cstheme="minorHAnsi"/>
          <w:color w:val="1C1C1C"/>
          <w:kern w:val="0"/>
          <w:szCs w:val="20"/>
        </w:rPr>
        <w:t>.pdf</w:t>
      </w:r>
      <w:r w:rsidRPr="00256BAC">
        <w:rPr>
          <w:rFonts w:eastAsia="Times New Roman" w:cstheme="minorHAnsi"/>
          <w:color w:val="1C1C1C"/>
          <w:kern w:val="0"/>
          <w:szCs w:val="20"/>
        </w:rPr>
        <w:t xml:space="preserve">, </w:t>
      </w:r>
      <w:r w:rsidR="00195BF0">
        <w:rPr>
          <w:rFonts w:eastAsia="Times New Roman" w:cstheme="minorHAnsi"/>
          <w:color w:val="1C1C1C"/>
          <w:kern w:val="0"/>
          <w:szCs w:val="20"/>
        </w:rPr>
        <w:t>.jpg</w:t>
      </w:r>
      <w:r w:rsidRPr="00256BAC">
        <w:rPr>
          <w:rFonts w:eastAsia="Times New Roman" w:cstheme="minorHAnsi"/>
          <w:color w:val="1C1C1C"/>
          <w:kern w:val="0"/>
          <w:szCs w:val="20"/>
        </w:rPr>
        <w:t>…) et leurs fichiers source à chaque fin de prestation ou à tout moment quand l’Anah en ferait la demande (</w:t>
      </w:r>
      <w:r w:rsidR="00256BAC">
        <w:rPr>
          <w:rFonts w:eastAsia="Times New Roman" w:cstheme="minorHAnsi"/>
          <w:color w:val="1C1C1C"/>
          <w:kern w:val="0"/>
          <w:szCs w:val="20"/>
        </w:rPr>
        <w:t xml:space="preserve">.indd, pds, </w:t>
      </w:r>
      <w:r w:rsidR="00195BF0">
        <w:rPr>
          <w:rFonts w:eastAsia="Times New Roman" w:cstheme="minorHAnsi"/>
          <w:color w:val="1C1C1C"/>
          <w:kern w:val="0"/>
          <w:szCs w:val="20"/>
        </w:rPr>
        <w:t>.</w:t>
      </w:r>
      <w:r w:rsidR="00256BAC">
        <w:rPr>
          <w:rFonts w:eastAsia="Times New Roman" w:cstheme="minorHAnsi"/>
          <w:color w:val="1C1C1C"/>
          <w:kern w:val="0"/>
          <w:szCs w:val="20"/>
        </w:rPr>
        <w:t xml:space="preserve">eps, </w:t>
      </w:r>
      <w:r w:rsidR="00195BF0">
        <w:rPr>
          <w:rFonts w:eastAsia="Times New Roman" w:cstheme="minorHAnsi"/>
          <w:color w:val="1C1C1C"/>
          <w:kern w:val="0"/>
          <w:szCs w:val="20"/>
        </w:rPr>
        <w:t>.</w:t>
      </w:r>
      <w:r w:rsidR="00256BAC">
        <w:rPr>
          <w:rFonts w:eastAsia="Times New Roman" w:cstheme="minorHAnsi"/>
          <w:color w:val="1C1C1C"/>
          <w:kern w:val="0"/>
          <w:szCs w:val="20"/>
        </w:rPr>
        <w:t>mp4, .avi</w:t>
      </w:r>
      <w:r w:rsidR="00195BF0">
        <w:rPr>
          <w:rFonts w:eastAsia="Times New Roman" w:cstheme="minorHAnsi"/>
          <w:color w:val="1C1C1C"/>
          <w:kern w:val="0"/>
          <w:szCs w:val="20"/>
        </w:rPr>
        <w:t>,</w:t>
      </w:r>
      <w:r w:rsidR="00256BAC">
        <w:rPr>
          <w:rFonts w:eastAsia="Times New Roman" w:cstheme="minorHAnsi"/>
          <w:color w:val="1C1C1C"/>
          <w:kern w:val="0"/>
          <w:szCs w:val="20"/>
        </w:rPr>
        <w:t xml:space="preserve"> etc.</w:t>
      </w:r>
      <w:r w:rsidRPr="00256BAC">
        <w:rPr>
          <w:rFonts w:eastAsia="Times New Roman" w:cstheme="minorHAnsi"/>
          <w:color w:val="1C1C1C"/>
          <w:kern w:val="0"/>
          <w:szCs w:val="20"/>
        </w:rPr>
        <w:t xml:space="preserve">). La construction des documents </w:t>
      </w:r>
      <w:r w:rsidR="00256BAC" w:rsidRPr="00256BAC">
        <w:rPr>
          <w:rFonts w:eastAsia="Times New Roman" w:cstheme="minorHAnsi"/>
          <w:color w:val="1C1C1C"/>
          <w:kern w:val="0"/>
          <w:szCs w:val="20"/>
        </w:rPr>
        <w:t>PDF</w:t>
      </w:r>
      <w:r w:rsidRPr="00256BAC">
        <w:rPr>
          <w:rFonts w:eastAsia="Times New Roman" w:cstheme="minorHAnsi"/>
          <w:color w:val="1C1C1C"/>
          <w:kern w:val="0"/>
          <w:szCs w:val="20"/>
        </w:rPr>
        <w:t xml:space="preserve"> devra respecter les règles d’accessibilité (RGAA, signets, balisage, </w:t>
      </w:r>
      <w:r w:rsidR="00256BAC" w:rsidRPr="00256BAC">
        <w:rPr>
          <w:rFonts w:eastAsia="Times New Roman" w:cstheme="minorHAnsi"/>
          <w:color w:val="1C1C1C"/>
          <w:kern w:val="0"/>
          <w:szCs w:val="20"/>
        </w:rPr>
        <w:t>labels…</w:t>
      </w:r>
      <w:r w:rsidRPr="00256BAC">
        <w:rPr>
          <w:rFonts w:eastAsia="Times New Roman" w:cstheme="minorHAnsi"/>
          <w:color w:val="1C1C1C"/>
          <w:kern w:val="0"/>
          <w:szCs w:val="20"/>
        </w:rPr>
        <w:t>) et les consignes ministérielles (ex</w:t>
      </w:r>
      <w:r w:rsidRPr="00256BAC">
        <w:rPr>
          <w:rFonts w:ascii="Calibri" w:eastAsia="Times New Roman" w:hAnsi="Calibri" w:cs="Calibri"/>
          <w:color w:val="1C1C1C"/>
          <w:kern w:val="0"/>
          <w:szCs w:val="20"/>
        </w:rPr>
        <w:t> </w:t>
      </w:r>
      <w:r w:rsidRPr="00256BAC">
        <w:rPr>
          <w:rFonts w:eastAsia="Times New Roman" w:cstheme="minorHAnsi"/>
          <w:color w:val="1C1C1C"/>
          <w:kern w:val="0"/>
          <w:szCs w:val="20"/>
        </w:rPr>
        <w:t>: bonnes pratique</w:t>
      </w:r>
      <w:r w:rsidR="00256BAC">
        <w:rPr>
          <w:rFonts w:eastAsia="Times New Roman" w:cstheme="minorHAnsi"/>
          <w:color w:val="1C1C1C"/>
          <w:kern w:val="0"/>
          <w:szCs w:val="20"/>
        </w:rPr>
        <w:t xml:space="preserve">s de construction d’un </w:t>
      </w:r>
      <w:r w:rsidR="00195BF0">
        <w:rPr>
          <w:rFonts w:eastAsia="Times New Roman" w:cstheme="minorHAnsi"/>
          <w:color w:val="1C1C1C"/>
          <w:kern w:val="0"/>
          <w:szCs w:val="20"/>
        </w:rPr>
        <w:t>C</w:t>
      </w:r>
      <w:r w:rsidR="00256BAC">
        <w:rPr>
          <w:rFonts w:eastAsia="Times New Roman" w:cstheme="minorHAnsi"/>
          <w:color w:val="1C1C1C"/>
          <w:kern w:val="0"/>
          <w:szCs w:val="20"/>
        </w:rPr>
        <w:t>erfa).</w:t>
      </w:r>
    </w:p>
    <w:p w14:paraId="64CFFBF8" w14:textId="002F2577"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Le </w:t>
      </w:r>
      <w:r w:rsidR="00256BAC">
        <w:rPr>
          <w:rFonts w:eastAsia="Times New Roman" w:cstheme="minorHAnsi"/>
          <w:color w:val="1C1C1C"/>
          <w:kern w:val="0"/>
          <w:szCs w:val="20"/>
        </w:rPr>
        <w:t>t</w:t>
      </w:r>
      <w:r w:rsidRPr="00256BAC">
        <w:rPr>
          <w:rFonts w:eastAsia="Times New Roman" w:cstheme="minorHAnsi"/>
          <w:color w:val="1C1C1C"/>
          <w:kern w:val="0"/>
          <w:szCs w:val="20"/>
        </w:rPr>
        <w:t>itulaire devra nommer ses articles de façon que le contenu soit immédiatement identifiable par l’Anah.</w:t>
      </w:r>
    </w:p>
    <w:p w14:paraId="65DDF927" w14:textId="3158581C" w:rsidR="00C2542E"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Le </w:t>
      </w:r>
      <w:r w:rsidR="00256BAC">
        <w:rPr>
          <w:rFonts w:eastAsia="Times New Roman" w:cstheme="minorHAnsi"/>
          <w:color w:val="1C1C1C"/>
          <w:kern w:val="0"/>
          <w:szCs w:val="20"/>
        </w:rPr>
        <w:t>t</w:t>
      </w:r>
      <w:r w:rsidRPr="00256BAC">
        <w:rPr>
          <w:rFonts w:eastAsia="Times New Roman" w:cstheme="minorHAnsi"/>
          <w:color w:val="1C1C1C"/>
          <w:kern w:val="0"/>
          <w:szCs w:val="20"/>
        </w:rPr>
        <w:t>itulaire devra construire ces fichiers source de façon organisée : bien construire et nommer les calques, bien regro</w:t>
      </w:r>
      <w:r w:rsidR="00256BAC">
        <w:rPr>
          <w:rFonts w:eastAsia="Times New Roman" w:cstheme="minorHAnsi"/>
          <w:color w:val="1C1C1C"/>
          <w:kern w:val="0"/>
          <w:szCs w:val="20"/>
        </w:rPr>
        <w:t xml:space="preserve">uper les dossiers de calques. </w:t>
      </w:r>
    </w:p>
    <w:p w14:paraId="22D46220" w14:textId="55AC9C8B" w:rsidR="004C4EA5"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Dans le cadre de ce marché, il est prévu un maximum de </w:t>
      </w:r>
      <w:r w:rsidR="00296D07" w:rsidRPr="00256BAC">
        <w:rPr>
          <w:rFonts w:eastAsia="Times New Roman" w:cstheme="minorHAnsi"/>
          <w:color w:val="1C1C1C"/>
          <w:kern w:val="0"/>
          <w:szCs w:val="20"/>
        </w:rPr>
        <w:t xml:space="preserve">6 </w:t>
      </w:r>
      <w:r w:rsidR="00256BAC">
        <w:rPr>
          <w:rFonts w:eastAsia="Times New Roman" w:cstheme="minorHAnsi"/>
          <w:color w:val="1C1C1C"/>
          <w:kern w:val="0"/>
          <w:szCs w:val="20"/>
        </w:rPr>
        <w:t>aller-retour par livrable.</w:t>
      </w:r>
    </w:p>
    <w:p w14:paraId="59FE6533" w14:textId="77777777" w:rsidR="004C4EA5" w:rsidRDefault="004C4EA5">
      <w:pPr>
        <w:widowControl/>
        <w:suppressAutoHyphens w:val="0"/>
        <w:jc w:val="left"/>
        <w:rPr>
          <w:rFonts w:eastAsia="Times New Roman" w:cstheme="minorHAnsi"/>
          <w:color w:val="1C1C1C"/>
          <w:kern w:val="0"/>
          <w:szCs w:val="20"/>
        </w:rPr>
      </w:pPr>
      <w:r>
        <w:rPr>
          <w:rFonts w:eastAsia="Times New Roman" w:cstheme="minorHAnsi"/>
          <w:color w:val="1C1C1C"/>
          <w:kern w:val="0"/>
          <w:szCs w:val="20"/>
        </w:rPr>
        <w:br w:type="page"/>
      </w:r>
    </w:p>
    <w:p w14:paraId="48C52EE8" w14:textId="0C7BE873" w:rsidR="00C2542E" w:rsidRPr="00C2542E" w:rsidRDefault="00C2542E" w:rsidP="00693915">
      <w:pPr>
        <w:pStyle w:val="Titre2"/>
      </w:pPr>
      <w:bookmarkStart w:id="19" w:name="_Toc216358802"/>
      <w:bookmarkStart w:id="20" w:name="_Toc224288406"/>
      <w:bookmarkStart w:id="21" w:name="_Toc224290186"/>
      <w:r w:rsidRPr="00C2542E">
        <w:t>Pr</w:t>
      </w:r>
      <w:r w:rsidR="004D7EC6">
        <w:t>É</w:t>
      </w:r>
      <w:r w:rsidR="006D7170">
        <w:t>requis 3 : MaÎ</w:t>
      </w:r>
      <w:r w:rsidRPr="00C2542E">
        <w:t>trise parfaite de la langue française – Secr</w:t>
      </w:r>
      <w:r w:rsidR="004D7EC6">
        <w:t>É</w:t>
      </w:r>
      <w:r w:rsidRPr="00C2542E">
        <w:t>tariat de r</w:t>
      </w:r>
      <w:r w:rsidR="004D7EC6">
        <w:t>É</w:t>
      </w:r>
      <w:r w:rsidRPr="00C2542E">
        <w:t>daction</w:t>
      </w:r>
      <w:bookmarkEnd w:id="19"/>
      <w:bookmarkEnd w:id="20"/>
      <w:bookmarkEnd w:id="21"/>
    </w:p>
    <w:p w14:paraId="4CB05C65" w14:textId="77777777" w:rsidR="00256BAC"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La prestation requiert de la part du candidat de disposer d’une équipe de rédacteurs rompu à l’écriture respectant l’ensemble des règles de la langue française (grammaire, syntaxe, orthographe) et de la rédaction éditoriale (ex : mises en forme du texte, adaptation en format papier d’un contenu rédigé pour le web)</w:t>
      </w:r>
      <w:r w:rsidR="00296D07" w:rsidRPr="00256BAC">
        <w:rPr>
          <w:rFonts w:eastAsia="Times New Roman" w:cstheme="minorHAnsi"/>
          <w:color w:val="1C1C1C"/>
          <w:kern w:val="0"/>
          <w:szCs w:val="20"/>
        </w:rPr>
        <w:t xml:space="preserve">. </w:t>
      </w:r>
      <w:r w:rsidRPr="00256BAC">
        <w:rPr>
          <w:rFonts w:eastAsia="Times New Roman" w:cstheme="minorHAnsi"/>
          <w:color w:val="1C1C1C"/>
          <w:kern w:val="0"/>
          <w:szCs w:val="20"/>
        </w:rPr>
        <w:t>Il lui revient d’assurer le secrétariat de rédaction et de vérifier l’ensemble du contenu qu’il sera amené à transmettre à l’administration.</w:t>
      </w:r>
    </w:p>
    <w:p w14:paraId="0037FD2A" w14:textId="545B88FD" w:rsidR="00483710"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Le non-respect de ces règles essentielles sera sanctionné par des pénalités détaillées </w:t>
      </w:r>
      <w:r w:rsidR="00411146" w:rsidRPr="00256BAC">
        <w:rPr>
          <w:rFonts w:eastAsia="Times New Roman" w:cstheme="minorHAnsi"/>
          <w:color w:val="1C1C1C"/>
          <w:kern w:val="0"/>
          <w:szCs w:val="20"/>
        </w:rPr>
        <w:t xml:space="preserve">à l’article 22 du </w:t>
      </w:r>
      <w:r w:rsidRPr="00256BAC">
        <w:rPr>
          <w:rFonts w:eastAsia="Times New Roman" w:cstheme="minorHAnsi"/>
          <w:color w:val="1C1C1C"/>
          <w:kern w:val="0"/>
          <w:szCs w:val="20"/>
        </w:rPr>
        <w:t>CCP.</w:t>
      </w:r>
    </w:p>
    <w:p w14:paraId="56A33749" w14:textId="2B0DC5B3" w:rsidR="00483710" w:rsidRDefault="00483710">
      <w:pPr>
        <w:widowControl/>
        <w:suppressAutoHyphens w:val="0"/>
        <w:jc w:val="left"/>
        <w:rPr>
          <w:rFonts w:eastAsia="Times New Roman" w:cstheme="minorHAnsi"/>
          <w:color w:val="1C1C1C"/>
          <w:kern w:val="0"/>
          <w:szCs w:val="20"/>
        </w:rPr>
      </w:pPr>
    </w:p>
    <w:p w14:paraId="7F19FEB4" w14:textId="058BF138" w:rsidR="00C2542E" w:rsidRPr="006D7170" w:rsidRDefault="00C2542E" w:rsidP="00DA03A2">
      <w:pPr>
        <w:pStyle w:val="Titre1"/>
      </w:pPr>
      <w:bookmarkStart w:id="22" w:name="__RefHeading__150_1835125440"/>
      <w:bookmarkStart w:id="23" w:name="__RefHeading__1032_1835125440"/>
      <w:bookmarkStart w:id="24" w:name="__RefHeading__1034_1835125440"/>
      <w:bookmarkStart w:id="25" w:name="__RefHeading__2599_1835125440"/>
      <w:bookmarkStart w:id="26" w:name="__RefHeading__8085_1835125440"/>
      <w:bookmarkStart w:id="27" w:name="_Toc216358803"/>
      <w:bookmarkStart w:id="28" w:name="_Toc224288407"/>
      <w:bookmarkStart w:id="29" w:name="_Toc224290187"/>
      <w:bookmarkEnd w:id="22"/>
      <w:bookmarkEnd w:id="23"/>
      <w:bookmarkEnd w:id="24"/>
      <w:bookmarkEnd w:id="25"/>
      <w:bookmarkEnd w:id="26"/>
      <w:r w:rsidRPr="006D7170">
        <w:t xml:space="preserve">DESCRIPTION DES </w:t>
      </w:r>
      <w:bookmarkEnd w:id="27"/>
      <w:r w:rsidR="005A7107" w:rsidRPr="006D7170">
        <w:t xml:space="preserve">MISSIONS ET DES PRESTATIONS </w:t>
      </w:r>
      <w:r w:rsidR="006D7170" w:rsidRPr="004D7EC6">
        <w:t>À</w:t>
      </w:r>
      <w:r w:rsidR="005A7107" w:rsidRPr="006D7170">
        <w:t xml:space="preserve"> R</w:t>
      </w:r>
      <w:r w:rsidR="004D7EC6">
        <w:t>É</w:t>
      </w:r>
      <w:r w:rsidR="005A7107" w:rsidRPr="006D7170">
        <w:t>ALISER PAR LOT</w:t>
      </w:r>
      <w:bookmarkStart w:id="30" w:name="_Toc66778608"/>
      <w:bookmarkStart w:id="31" w:name="_Toc67986558"/>
      <w:bookmarkEnd w:id="28"/>
      <w:bookmarkEnd w:id="29"/>
    </w:p>
    <w:p w14:paraId="7D7865C1" w14:textId="77777777" w:rsidR="004C4EA5" w:rsidRPr="004C4EA5" w:rsidRDefault="004C4EA5" w:rsidP="004C4EA5">
      <w:pPr>
        <w:pStyle w:val="Corpsdetexte"/>
        <w:rPr>
          <w:lang w:eastAsia="en-US"/>
        </w:rPr>
      </w:pPr>
    </w:p>
    <w:p w14:paraId="234D2ED0" w14:textId="577CC091" w:rsidR="00C2542E" w:rsidRPr="00C2542E" w:rsidRDefault="00C2542E" w:rsidP="00693915">
      <w:pPr>
        <w:pStyle w:val="Titre2"/>
      </w:pPr>
      <w:bookmarkStart w:id="32" w:name="_Toc216358804"/>
      <w:bookmarkStart w:id="33" w:name="_Toc224288408"/>
      <w:bookmarkStart w:id="34" w:name="_Toc224290188"/>
      <w:bookmarkEnd w:id="30"/>
      <w:bookmarkEnd w:id="31"/>
      <w:r w:rsidRPr="00C2542E">
        <w:t>Lot 1</w:t>
      </w:r>
      <w:r w:rsidRPr="00C2542E">
        <w:rPr>
          <w:rFonts w:ascii="Calibri" w:hAnsi="Calibri" w:cs="Calibri"/>
        </w:rPr>
        <w:t> </w:t>
      </w:r>
      <w:r w:rsidRPr="00C2542E">
        <w:t>: Strat</w:t>
      </w:r>
      <w:r w:rsidR="004D7EC6">
        <w:t>É</w:t>
      </w:r>
      <w:r w:rsidRPr="00C2542E">
        <w:t>gie en communication, conception et r</w:t>
      </w:r>
      <w:r w:rsidR="004D7EC6">
        <w:t>É</w:t>
      </w:r>
      <w:r w:rsidRPr="00C2542E">
        <w:t xml:space="preserve">alisation d’outils </w:t>
      </w:r>
      <w:r w:rsidR="004D7EBE">
        <w:t xml:space="preserve">et </w:t>
      </w:r>
      <w:r w:rsidRPr="00C2542E">
        <w:t>de supports</w:t>
      </w:r>
      <w:bookmarkEnd w:id="32"/>
      <w:bookmarkEnd w:id="33"/>
      <w:bookmarkEnd w:id="34"/>
    </w:p>
    <w:p w14:paraId="46BC4234" w14:textId="27B3036A" w:rsidR="00256BAC" w:rsidRPr="00256BAC" w:rsidRDefault="00C2542E"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 xml:space="preserve">Le </w:t>
      </w:r>
      <w:r w:rsidR="00256BAC" w:rsidRPr="00256BAC">
        <w:rPr>
          <w:rFonts w:eastAsia="Times New Roman" w:cstheme="minorHAnsi"/>
          <w:color w:val="1C1C1C"/>
          <w:kern w:val="0"/>
          <w:szCs w:val="20"/>
        </w:rPr>
        <w:t>t</w:t>
      </w:r>
      <w:r w:rsidRPr="00256BAC">
        <w:rPr>
          <w:rFonts w:eastAsia="Times New Roman" w:cstheme="minorHAnsi"/>
          <w:color w:val="1C1C1C"/>
          <w:kern w:val="0"/>
          <w:szCs w:val="20"/>
        </w:rPr>
        <w:t>itulaire du lot 1 aura en charge d’assurer les missions liées à la définition de la stratégie de communication, à la conception et à la réalisation d’outils et de supports. Il devra par ailleurs, créer des outils et habillages pour certains événements tel que les salons.</w:t>
      </w:r>
    </w:p>
    <w:p w14:paraId="3132E864" w14:textId="505429A8" w:rsidR="00E42FFF" w:rsidRPr="0045570C" w:rsidRDefault="008C2C2F" w:rsidP="00C2542E">
      <w:pPr>
        <w:tabs>
          <w:tab w:val="left" w:pos="5806"/>
        </w:tabs>
        <w:spacing w:line="276" w:lineRule="auto"/>
        <w:rPr>
          <w:b/>
          <w:szCs w:val="20"/>
          <w:u w:val="single"/>
        </w:rPr>
      </w:pPr>
      <w:r w:rsidRPr="0045570C">
        <w:rPr>
          <w:b/>
          <w:szCs w:val="20"/>
          <w:u w:val="single"/>
        </w:rPr>
        <w:t>Les enjeux de la mission</w:t>
      </w:r>
      <w:r w:rsidRPr="0045570C">
        <w:rPr>
          <w:rFonts w:ascii="Calibri" w:hAnsi="Calibri" w:cs="Calibri"/>
          <w:b/>
          <w:szCs w:val="20"/>
          <w:u w:val="single"/>
        </w:rPr>
        <w:t> </w:t>
      </w:r>
      <w:r w:rsidRPr="0045570C">
        <w:rPr>
          <w:b/>
          <w:szCs w:val="20"/>
          <w:u w:val="single"/>
        </w:rPr>
        <w:t>:</w:t>
      </w:r>
    </w:p>
    <w:p w14:paraId="76267609" w14:textId="7D1A49D1" w:rsidR="00C2542E" w:rsidRPr="00256BAC" w:rsidRDefault="008C2C2F" w:rsidP="00256BAC">
      <w:pPr>
        <w:widowControl/>
        <w:spacing w:before="120" w:after="120" w:line="276" w:lineRule="auto"/>
        <w:rPr>
          <w:rFonts w:eastAsia="Times New Roman" w:cstheme="minorHAnsi"/>
          <w:color w:val="1C1C1C"/>
          <w:kern w:val="0"/>
          <w:szCs w:val="20"/>
        </w:rPr>
      </w:pPr>
      <w:r w:rsidRPr="00256BAC">
        <w:rPr>
          <w:rFonts w:eastAsia="Times New Roman" w:cstheme="minorHAnsi"/>
          <w:color w:val="1C1C1C"/>
          <w:kern w:val="0"/>
          <w:szCs w:val="20"/>
        </w:rPr>
        <w:t>Actif dans son domaine depuis plus de 50 ans, l’Anah voit son rôle renforcé avec un fort impact sur la place de la communication dans son activité. L’engagement de l’</w:t>
      </w:r>
      <w:r w:rsidR="00256BAC">
        <w:rPr>
          <w:rFonts w:eastAsia="Times New Roman" w:cstheme="minorHAnsi"/>
          <w:color w:val="1C1C1C"/>
          <w:kern w:val="0"/>
          <w:szCs w:val="20"/>
        </w:rPr>
        <w:t>État</w:t>
      </w:r>
      <w:r w:rsidRPr="00256BAC">
        <w:rPr>
          <w:rFonts w:eastAsia="Times New Roman" w:cstheme="minorHAnsi"/>
          <w:color w:val="1C1C1C"/>
          <w:kern w:val="0"/>
          <w:szCs w:val="20"/>
        </w:rPr>
        <w:t xml:space="preserve"> dans l’amélioration de l’habitat entraîne tout à la fois</w:t>
      </w:r>
      <w:r w:rsidRPr="00256BAC">
        <w:rPr>
          <w:rFonts w:ascii="Calibri" w:eastAsia="Times New Roman" w:hAnsi="Calibri" w:cs="Calibri"/>
          <w:color w:val="1C1C1C"/>
          <w:kern w:val="0"/>
          <w:szCs w:val="20"/>
        </w:rPr>
        <w:t> </w:t>
      </w:r>
      <w:r w:rsidRPr="00256BAC">
        <w:rPr>
          <w:rFonts w:eastAsia="Times New Roman" w:cstheme="minorHAnsi"/>
          <w:color w:val="1C1C1C"/>
          <w:kern w:val="0"/>
          <w:szCs w:val="20"/>
        </w:rPr>
        <w:t xml:space="preserve">: </w:t>
      </w:r>
    </w:p>
    <w:p w14:paraId="5F5F11F3" w14:textId="7BD06B29" w:rsidR="008C2C2F" w:rsidRDefault="008C2C2F" w:rsidP="006D7170">
      <w:pPr>
        <w:pStyle w:val="Paragraphedeliste"/>
        <w:numPr>
          <w:ilvl w:val="0"/>
          <w:numId w:val="38"/>
        </w:numPr>
        <w:tabs>
          <w:tab w:val="left" w:pos="5806"/>
        </w:tabs>
        <w:spacing w:line="276" w:lineRule="auto"/>
      </w:pPr>
      <w:r>
        <w:t>Une exposition médiatique plus forte, et des besoins importants de communication vers le grand public,</w:t>
      </w:r>
    </w:p>
    <w:p w14:paraId="05AC0DC4" w14:textId="53750510" w:rsidR="008C2C2F" w:rsidRDefault="008C2C2F" w:rsidP="006D7170">
      <w:pPr>
        <w:pStyle w:val="Paragraphedeliste"/>
        <w:numPr>
          <w:ilvl w:val="0"/>
          <w:numId w:val="38"/>
        </w:numPr>
        <w:tabs>
          <w:tab w:val="left" w:pos="5806"/>
        </w:tabs>
        <w:spacing w:line="276" w:lineRule="auto"/>
      </w:pPr>
      <w:r>
        <w:t>Un renforcement de la communication vers les parties prenantes professionnelles du secteur,</w:t>
      </w:r>
    </w:p>
    <w:p w14:paraId="7B31B286" w14:textId="0D4D5E7C" w:rsidR="008C2C2F" w:rsidRDefault="008C2C2F" w:rsidP="006D7170">
      <w:pPr>
        <w:pStyle w:val="Paragraphedeliste"/>
        <w:numPr>
          <w:ilvl w:val="0"/>
          <w:numId w:val="38"/>
        </w:numPr>
        <w:tabs>
          <w:tab w:val="left" w:pos="5806"/>
        </w:tabs>
        <w:spacing w:line="276" w:lineRule="auto"/>
      </w:pPr>
      <w:r>
        <w:t>Un besoin de réactivité dans la communication auprès des réseaux susceptibles de relayer l’information vers les différentes cibles.</w:t>
      </w:r>
    </w:p>
    <w:p w14:paraId="2628BF92" w14:textId="765C3A2D" w:rsidR="00C67A67" w:rsidRPr="00C2542E" w:rsidRDefault="00C67A67" w:rsidP="00C67A67">
      <w:pPr>
        <w:rPr>
          <w:szCs w:val="20"/>
        </w:rPr>
      </w:pPr>
      <w:r w:rsidRPr="00C2542E">
        <w:rPr>
          <w:szCs w:val="20"/>
        </w:rPr>
        <w:t>Le titulaire devra en particulier assurer</w:t>
      </w:r>
      <w:r w:rsidRPr="00C2542E">
        <w:rPr>
          <w:rFonts w:ascii="Calibri" w:hAnsi="Calibri" w:cs="Calibri"/>
          <w:szCs w:val="20"/>
        </w:rPr>
        <w:t> </w:t>
      </w:r>
      <w:r>
        <w:rPr>
          <w:szCs w:val="20"/>
        </w:rPr>
        <w:t>le conseil, la conception et réalisation d’outils et de supports de communication sur les grands enjeux suivants</w:t>
      </w:r>
      <w:r>
        <w:rPr>
          <w:rFonts w:ascii="Calibri" w:hAnsi="Calibri" w:cs="Calibri"/>
          <w:szCs w:val="20"/>
        </w:rPr>
        <w:t> </w:t>
      </w:r>
      <w:r>
        <w:rPr>
          <w:szCs w:val="20"/>
        </w:rPr>
        <w:t>:</w:t>
      </w:r>
    </w:p>
    <w:p w14:paraId="044A029C" w14:textId="4E13BF1D" w:rsidR="00C67A67" w:rsidRDefault="00C67A67" w:rsidP="006D7170">
      <w:pPr>
        <w:widowControl/>
        <w:numPr>
          <w:ilvl w:val="0"/>
          <w:numId w:val="21"/>
        </w:numPr>
        <w:suppressAutoHyphens w:val="0"/>
        <w:spacing w:line="276" w:lineRule="auto"/>
        <w:contextualSpacing/>
        <w:rPr>
          <w:rFonts w:eastAsia="Times New Roman"/>
          <w:b/>
          <w:kern w:val="0"/>
          <w:szCs w:val="20"/>
        </w:rPr>
      </w:pPr>
      <w:r>
        <w:rPr>
          <w:rFonts w:eastAsia="Times New Roman"/>
          <w:b/>
          <w:kern w:val="0"/>
          <w:szCs w:val="20"/>
        </w:rPr>
        <w:t>L</w:t>
      </w:r>
      <w:r w:rsidRPr="0045570C">
        <w:rPr>
          <w:rFonts w:eastAsia="Times New Roman" w:cs="Calibri"/>
          <w:b/>
          <w:kern w:val="0"/>
          <w:szCs w:val="20"/>
        </w:rPr>
        <w:t xml:space="preserve">a communication institutionnelle </w:t>
      </w:r>
      <w:r>
        <w:rPr>
          <w:rFonts w:eastAsia="Times New Roman" w:cs="Calibri"/>
          <w:b/>
          <w:kern w:val="0"/>
          <w:szCs w:val="20"/>
        </w:rPr>
        <w:t>de l’A</w:t>
      </w:r>
      <w:r w:rsidR="00483710">
        <w:rPr>
          <w:rFonts w:eastAsia="Times New Roman" w:cs="Calibri"/>
          <w:b/>
          <w:kern w:val="0"/>
          <w:szCs w:val="20"/>
        </w:rPr>
        <w:t>nah</w:t>
      </w:r>
      <w:r>
        <w:rPr>
          <w:rFonts w:eastAsia="Times New Roman" w:cs="Calibri"/>
          <w:b/>
          <w:kern w:val="0"/>
          <w:szCs w:val="20"/>
        </w:rPr>
        <w:t xml:space="preserve"> </w:t>
      </w:r>
      <w:r>
        <w:rPr>
          <w:rFonts w:eastAsia="Times New Roman"/>
          <w:b/>
          <w:kern w:val="0"/>
          <w:szCs w:val="20"/>
        </w:rPr>
        <w:t>;</w:t>
      </w:r>
    </w:p>
    <w:p w14:paraId="6DE867CF" w14:textId="646D7AA4" w:rsidR="00C67A67" w:rsidRDefault="00C67A67" w:rsidP="006D7170">
      <w:pPr>
        <w:widowControl/>
        <w:numPr>
          <w:ilvl w:val="0"/>
          <w:numId w:val="21"/>
        </w:numPr>
        <w:suppressAutoHyphens w:val="0"/>
        <w:spacing w:line="276" w:lineRule="auto"/>
        <w:contextualSpacing/>
        <w:rPr>
          <w:rFonts w:eastAsia="Times New Roman"/>
          <w:b/>
          <w:kern w:val="0"/>
          <w:szCs w:val="20"/>
        </w:rPr>
      </w:pPr>
      <w:r w:rsidRPr="00C2542E">
        <w:rPr>
          <w:rFonts w:eastAsia="Times New Roman"/>
          <w:b/>
          <w:bCs/>
          <w:kern w:val="0"/>
          <w:szCs w:val="20"/>
        </w:rPr>
        <w:t>La communication externe à destination du grand public</w:t>
      </w:r>
      <w:r>
        <w:rPr>
          <w:rFonts w:ascii="Calibri" w:eastAsia="Times New Roman" w:hAnsi="Calibri" w:cs="Calibri"/>
          <w:b/>
          <w:bCs/>
          <w:kern w:val="0"/>
          <w:szCs w:val="20"/>
        </w:rPr>
        <w:t> </w:t>
      </w:r>
      <w:r w:rsidRPr="0045570C">
        <w:rPr>
          <w:rFonts w:eastAsia="Times New Roman" w:cs="Calibri"/>
          <w:bCs/>
          <w:kern w:val="0"/>
          <w:szCs w:val="20"/>
        </w:rPr>
        <w:t xml:space="preserve">(hors campagnes) </w:t>
      </w:r>
      <w:r>
        <w:rPr>
          <w:rFonts w:eastAsia="Times New Roman"/>
          <w:b/>
          <w:bCs/>
          <w:kern w:val="0"/>
          <w:szCs w:val="20"/>
        </w:rPr>
        <w:t>;</w:t>
      </w:r>
    </w:p>
    <w:p w14:paraId="2F64C187" w14:textId="36BED296" w:rsidR="00C67A67" w:rsidRPr="00296D07" w:rsidRDefault="00C67A67" w:rsidP="006D7170">
      <w:pPr>
        <w:widowControl/>
        <w:numPr>
          <w:ilvl w:val="0"/>
          <w:numId w:val="21"/>
        </w:numPr>
        <w:suppressAutoHyphens w:val="0"/>
        <w:spacing w:line="276" w:lineRule="auto"/>
        <w:contextualSpacing/>
        <w:rPr>
          <w:rFonts w:eastAsia="Times New Roman"/>
          <w:b/>
          <w:kern w:val="0"/>
          <w:szCs w:val="20"/>
        </w:rPr>
      </w:pPr>
      <w:r w:rsidRPr="00C2542E">
        <w:rPr>
          <w:rFonts w:eastAsia="Times New Roman"/>
          <w:b/>
          <w:bCs/>
          <w:kern w:val="0"/>
          <w:szCs w:val="20"/>
        </w:rPr>
        <w:t xml:space="preserve">La communication externe à destination </w:t>
      </w:r>
      <w:r>
        <w:rPr>
          <w:rFonts w:eastAsia="Times New Roman"/>
          <w:b/>
          <w:bCs/>
          <w:kern w:val="0"/>
          <w:szCs w:val="20"/>
        </w:rPr>
        <w:t>du</w:t>
      </w:r>
      <w:r w:rsidRPr="00C2542E">
        <w:rPr>
          <w:rFonts w:eastAsia="Times New Roman"/>
          <w:b/>
          <w:bCs/>
          <w:kern w:val="0"/>
          <w:szCs w:val="20"/>
        </w:rPr>
        <w:t xml:space="preserve"> réseau </w:t>
      </w:r>
      <w:r>
        <w:rPr>
          <w:rFonts w:eastAsia="Times New Roman"/>
          <w:b/>
          <w:bCs/>
          <w:kern w:val="0"/>
          <w:szCs w:val="20"/>
        </w:rPr>
        <w:t xml:space="preserve">territorial </w:t>
      </w:r>
      <w:r w:rsidRPr="00C2542E">
        <w:rPr>
          <w:rFonts w:eastAsia="Times New Roman"/>
          <w:b/>
          <w:bCs/>
          <w:kern w:val="0"/>
          <w:szCs w:val="20"/>
        </w:rPr>
        <w:t>de l’Anah et des professionnels de l’habitat</w:t>
      </w:r>
      <w:r w:rsidR="00552F8B">
        <w:rPr>
          <w:rFonts w:ascii="Calibri" w:eastAsia="Times New Roman" w:hAnsi="Calibri" w:cs="Calibri"/>
          <w:b/>
          <w:bCs/>
          <w:kern w:val="0"/>
          <w:szCs w:val="20"/>
        </w:rPr>
        <w:t> </w:t>
      </w:r>
      <w:r w:rsidR="00552F8B">
        <w:rPr>
          <w:rFonts w:eastAsia="Times New Roman"/>
          <w:b/>
          <w:bCs/>
          <w:kern w:val="0"/>
          <w:szCs w:val="20"/>
        </w:rPr>
        <w:t>;</w:t>
      </w:r>
    </w:p>
    <w:p w14:paraId="1FBA8B00" w14:textId="267068B4" w:rsidR="00C67A67" w:rsidRPr="00C2542E" w:rsidRDefault="00C67A67"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La communication interne</w:t>
      </w:r>
      <w:r>
        <w:rPr>
          <w:rFonts w:eastAsia="Times New Roman"/>
          <w:kern w:val="0"/>
          <w:szCs w:val="20"/>
        </w:rPr>
        <w:t>.</w:t>
      </w:r>
    </w:p>
    <w:p w14:paraId="1B6E6373" w14:textId="77777777" w:rsidR="00693915" w:rsidRPr="00C2542E" w:rsidRDefault="00693915" w:rsidP="00C2542E">
      <w:pPr>
        <w:tabs>
          <w:tab w:val="left" w:pos="5806"/>
        </w:tabs>
        <w:spacing w:line="276" w:lineRule="auto"/>
        <w:rPr>
          <w:szCs w:val="20"/>
        </w:rPr>
      </w:pPr>
    </w:p>
    <w:p w14:paraId="3C8B3F58" w14:textId="1C68DA41" w:rsidR="00C2542E" w:rsidRPr="00C2542E" w:rsidRDefault="00C2542E" w:rsidP="00C2542E">
      <w:pPr>
        <w:tabs>
          <w:tab w:val="left" w:pos="5806"/>
        </w:tabs>
        <w:spacing w:line="276" w:lineRule="auto"/>
        <w:rPr>
          <w:b/>
          <w:szCs w:val="20"/>
          <w:u w:val="single"/>
        </w:rPr>
      </w:pPr>
      <w:r w:rsidRPr="00C2542E">
        <w:rPr>
          <w:b/>
          <w:szCs w:val="20"/>
          <w:u w:val="single"/>
        </w:rPr>
        <w:t>Les principales missions</w:t>
      </w:r>
      <w:r w:rsidR="00B573DC">
        <w:rPr>
          <w:b/>
          <w:szCs w:val="20"/>
          <w:u w:val="single"/>
        </w:rPr>
        <w:t xml:space="preserve"> à réaliser</w:t>
      </w:r>
      <w:r w:rsidRPr="00C2542E">
        <w:rPr>
          <w:b/>
          <w:szCs w:val="20"/>
          <w:u w:val="single"/>
        </w:rPr>
        <w:t xml:space="preserve"> :</w:t>
      </w:r>
    </w:p>
    <w:p w14:paraId="4509D821" w14:textId="77777777" w:rsidR="00C2542E" w:rsidRPr="00C2542E" w:rsidRDefault="00C2542E" w:rsidP="00C2542E">
      <w:pPr>
        <w:tabs>
          <w:tab w:val="left" w:pos="5806"/>
        </w:tabs>
        <w:spacing w:line="276" w:lineRule="auto"/>
        <w:rPr>
          <w:szCs w:val="20"/>
        </w:rPr>
      </w:pPr>
    </w:p>
    <w:p w14:paraId="25B53691" w14:textId="29F52B45" w:rsidR="00C2542E" w:rsidRDefault="00C2542E" w:rsidP="006D7170">
      <w:pPr>
        <w:widowControl/>
        <w:numPr>
          <w:ilvl w:val="0"/>
          <w:numId w:val="31"/>
        </w:numPr>
        <w:overflowPunct w:val="0"/>
        <w:autoSpaceDE w:val="0"/>
        <w:contextualSpacing/>
        <w:jc w:val="left"/>
        <w:textAlignment w:val="baseline"/>
        <w:rPr>
          <w:rFonts w:eastAsiaTheme="minorHAnsi"/>
          <w:kern w:val="0"/>
          <w:szCs w:val="20"/>
          <w:lang w:eastAsia="en-US"/>
        </w:rPr>
      </w:pPr>
      <w:r w:rsidRPr="00C2542E">
        <w:rPr>
          <w:rFonts w:eastAsiaTheme="minorHAnsi"/>
          <w:kern w:val="0"/>
          <w:szCs w:val="20"/>
          <w:lang w:eastAsia="en-US"/>
        </w:rPr>
        <w:t>Une mission de conseil stratégique en communication</w:t>
      </w:r>
      <w:r w:rsidRPr="00C2542E">
        <w:rPr>
          <w:rFonts w:ascii="Calibri" w:eastAsiaTheme="minorHAnsi" w:hAnsi="Calibri" w:cs="Calibri"/>
          <w:kern w:val="0"/>
          <w:szCs w:val="20"/>
          <w:lang w:eastAsia="en-US"/>
        </w:rPr>
        <w:t> </w:t>
      </w:r>
      <w:r w:rsidRPr="00C2542E">
        <w:rPr>
          <w:rFonts w:eastAsiaTheme="minorHAnsi"/>
          <w:kern w:val="0"/>
          <w:szCs w:val="20"/>
          <w:lang w:eastAsia="en-US"/>
        </w:rPr>
        <w:t>:</w:t>
      </w:r>
    </w:p>
    <w:p w14:paraId="3D89D227" w14:textId="77777777" w:rsidR="00C67A67" w:rsidRPr="00C2542E" w:rsidRDefault="00C67A67" w:rsidP="0045570C">
      <w:pPr>
        <w:widowControl/>
        <w:overflowPunct w:val="0"/>
        <w:autoSpaceDE w:val="0"/>
        <w:ind w:left="720"/>
        <w:contextualSpacing/>
        <w:jc w:val="left"/>
        <w:textAlignment w:val="baseline"/>
        <w:rPr>
          <w:rFonts w:eastAsiaTheme="minorHAnsi"/>
          <w:kern w:val="0"/>
          <w:szCs w:val="20"/>
          <w:lang w:eastAsia="en-US"/>
        </w:rPr>
      </w:pPr>
    </w:p>
    <w:p w14:paraId="33FB2494" w14:textId="7C1A8030" w:rsidR="00C2542E" w:rsidRDefault="00C2542E" w:rsidP="00693915">
      <w:pPr>
        <w:spacing w:line="276" w:lineRule="auto"/>
        <w:ind w:left="426"/>
        <w:rPr>
          <w:szCs w:val="20"/>
        </w:rPr>
      </w:pPr>
      <w:r w:rsidRPr="00C2542E">
        <w:rPr>
          <w:szCs w:val="20"/>
        </w:rPr>
        <w:t>Il s’agit d’accompagner la direction de la communication dans la définition, la mise en œuvre et la déclinaison de sa stratégie de communication. Le titulaire doit avoir une excellente compréhension des enjeux politiques liés à l’amélioration de l’habitat, une capacité d’analyse, de stratégie, de réflexion critique pour proposer des recommandations stratégiques et conceptuelles pertinentes, au regard de l’objectif à atteindre et des délais fixés par la direction de la communication. Cette mission se traduit aussi bien par une revue mensuelle de veille, de conseil, de réactions et de propositions destinés à éclairer la direction de la communication dans ses choix par la mise en œuvre ou le suivi des différentes actions retenues.</w:t>
      </w:r>
    </w:p>
    <w:p w14:paraId="1FB4BA69" w14:textId="16B9ACF4" w:rsidR="00693915" w:rsidRDefault="00693915" w:rsidP="00693915">
      <w:pPr>
        <w:spacing w:line="276" w:lineRule="auto"/>
        <w:ind w:left="426"/>
        <w:rPr>
          <w:szCs w:val="20"/>
        </w:rPr>
      </w:pPr>
    </w:p>
    <w:p w14:paraId="6370EB22" w14:textId="77777777" w:rsidR="004C4EA5" w:rsidRDefault="004C4EA5">
      <w:pPr>
        <w:widowControl/>
        <w:suppressAutoHyphens w:val="0"/>
        <w:jc w:val="left"/>
        <w:rPr>
          <w:rFonts w:eastAsiaTheme="minorHAnsi" w:cs="Arial"/>
          <w:kern w:val="0"/>
          <w:szCs w:val="20"/>
          <w:lang w:eastAsia="en-US"/>
        </w:rPr>
      </w:pPr>
      <w:r>
        <w:rPr>
          <w:rFonts w:eastAsiaTheme="minorHAnsi" w:cs="Arial"/>
          <w:kern w:val="0"/>
          <w:szCs w:val="20"/>
          <w:lang w:eastAsia="en-US"/>
        </w:rPr>
        <w:br w:type="page"/>
      </w:r>
    </w:p>
    <w:p w14:paraId="43FA7D8A" w14:textId="3B2DB476" w:rsidR="00533679" w:rsidRDefault="00533679" w:rsidP="00533679">
      <w:pPr>
        <w:widowControl/>
        <w:suppressAutoHyphens w:val="0"/>
        <w:autoSpaceDE w:val="0"/>
        <w:autoSpaceDN w:val="0"/>
        <w:adjustRightInd w:val="0"/>
        <w:spacing w:line="276" w:lineRule="auto"/>
        <w:ind w:left="349"/>
      </w:pPr>
      <w:r>
        <w:rPr>
          <w:rFonts w:eastAsiaTheme="minorHAnsi" w:cs="Arial"/>
          <w:kern w:val="0"/>
          <w:szCs w:val="20"/>
          <w:lang w:eastAsia="en-US"/>
        </w:rPr>
        <w:t>Par ailleurs, le titulaire pourra être sollicité pour concevoir</w:t>
      </w:r>
      <w:r w:rsidRPr="00393FF3">
        <w:rPr>
          <w:rFonts w:eastAsiaTheme="minorHAnsi" w:cs="Arial"/>
          <w:kern w:val="0"/>
          <w:szCs w:val="20"/>
          <w:lang w:eastAsia="en-US"/>
        </w:rPr>
        <w:t xml:space="preserve"> et réd</w:t>
      </w:r>
      <w:r>
        <w:rPr>
          <w:rFonts w:eastAsiaTheme="minorHAnsi" w:cs="Arial"/>
          <w:kern w:val="0"/>
          <w:szCs w:val="20"/>
          <w:lang w:eastAsia="en-US"/>
        </w:rPr>
        <w:t>iger</w:t>
      </w:r>
      <w:r w:rsidRPr="00393FF3">
        <w:rPr>
          <w:rFonts w:eastAsiaTheme="minorHAnsi" w:cs="Arial"/>
          <w:kern w:val="0"/>
          <w:szCs w:val="20"/>
          <w:lang w:eastAsia="en-US"/>
        </w:rPr>
        <w:t xml:space="preserve"> de</w:t>
      </w:r>
      <w:r>
        <w:rPr>
          <w:rFonts w:eastAsiaTheme="minorHAnsi" w:cs="Arial"/>
          <w:kern w:val="0"/>
          <w:szCs w:val="20"/>
          <w:lang w:eastAsia="en-US"/>
        </w:rPr>
        <w:t>s</w:t>
      </w:r>
      <w:r w:rsidRPr="00393FF3">
        <w:rPr>
          <w:rFonts w:eastAsiaTheme="minorHAnsi" w:cs="Arial"/>
          <w:kern w:val="0"/>
          <w:szCs w:val="20"/>
          <w:lang w:eastAsia="en-US"/>
        </w:rPr>
        <w:t xml:space="preserve"> notes stratégiques de communication, destinées à éclairer la prise de décision, à structurer les éléments de langage et à sécuriser les prises de parole de l’institution (interne et externe).</w:t>
      </w:r>
      <w:r>
        <w:rPr>
          <w:rFonts w:eastAsiaTheme="minorHAnsi" w:cs="Arial"/>
          <w:kern w:val="0"/>
          <w:szCs w:val="20"/>
          <w:lang w:eastAsia="en-US"/>
        </w:rPr>
        <w:t xml:space="preserve"> </w:t>
      </w:r>
      <w:r>
        <w:t>Ces notes peuvent prendre la forme de note rédigée, d’éléments de langage, d’argumentaires, de questions-réponses.</w:t>
      </w:r>
    </w:p>
    <w:p w14:paraId="6C2CC5E2" w14:textId="77777777" w:rsidR="00533679" w:rsidRDefault="00533679" w:rsidP="00693915">
      <w:pPr>
        <w:spacing w:line="276" w:lineRule="auto"/>
        <w:ind w:left="426"/>
        <w:rPr>
          <w:szCs w:val="20"/>
        </w:rPr>
      </w:pPr>
    </w:p>
    <w:p w14:paraId="669C659A" w14:textId="77777777" w:rsidR="00693915" w:rsidRDefault="00693915" w:rsidP="00693915">
      <w:pPr>
        <w:widowControl/>
        <w:suppressAutoHyphens w:val="0"/>
        <w:autoSpaceDE w:val="0"/>
        <w:autoSpaceDN w:val="0"/>
        <w:adjustRightInd w:val="0"/>
        <w:spacing w:line="276" w:lineRule="auto"/>
        <w:ind w:left="349"/>
        <w:rPr>
          <w:rFonts w:eastAsiaTheme="minorHAnsi" w:cs="Arial"/>
          <w:kern w:val="0"/>
          <w:szCs w:val="20"/>
          <w:lang w:eastAsia="en-US"/>
        </w:rPr>
      </w:pPr>
      <w:r w:rsidRPr="00393FF3">
        <w:rPr>
          <w:rFonts w:eastAsiaTheme="minorHAnsi" w:cs="Arial"/>
          <w:kern w:val="0"/>
          <w:szCs w:val="20"/>
          <w:lang w:eastAsia="en-US"/>
        </w:rPr>
        <w:t xml:space="preserve">Selon la nature des besoins, deux niveaux </w:t>
      </w:r>
      <w:r>
        <w:rPr>
          <w:rFonts w:eastAsiaTheme="minorHAnsi" w:cs="Arial"/>
          <w:kern w:val="0"/>
          <w:szCs w:val="20"/>
          <w:lang w:eastAsia="en-US"/>
        </w:rPr>
        <w:t>de prestation sont distingués :</w:t>
      </w:r>
    </w:p>
    <w:p w14:paraId="426D3886" w14:textId="77777777" w:rsidR="00693915" w:rsidRDefault="00693915" w:rsidP="006D7170">
      <w:pPr>
        <w:pStyle w:val="Paragraphedeliste"/>
        <w:numPr>
          <w:ilvl w:val="0"/>
          <w:numId w:val="21"/>
        </w:numPr>
        <w:spacing w:line="276" w:lineRule="auto"/>
        <w:jc w:val="both"/>
        <w:rPr>
          <w:rFonts w:eastAsiaTheme="minorHAnsi" w:cs="Arial"/>
          <w:lang w:eastAsia="en-US"/>
        </w:rPr>
      </w:pPr>
      <w:r w:rsidRPr="00730843">
        <w:rPr>
          <w:rFonts w:eastAsiaTheme="minorHAnsi" w:cs="Arial"/>
          <w:b/>
          <w:lang w:eastAsia="en-US"/>
        </w:rPr>
        <w:t>notes stratégiques simples</w:t>
      </w:r>
      <w:r>
        <w:rPr>
          <w:rFonts w:ascii="Calibri" w:eastAsiaTheme="minorHAnsi" w:hAnsi="Calibri" w:cs="Calibri"/>
          <w:lang w:eastAsia="en-US"/>
        </w:rPr>
        <w:t> </w:t>
      </w:r>
      <w:r>
        <w:rPr>
          <w:rFonts w:eastAsiaTheme="minorHAnsi" w:cs="Arial"/>
          <w:lang w:eastAsia="en-US"/>
        </w:rPr>
        <w:t>: l</w:t>
      </w:r>
      <w:r w:rsidRPr="00393FF3">
        <w:rPr>
          <w:rFonts w:eastAsiaTheme="minorHAnsi" w:cs="Arial"/>
          <w:lang w:eastAsia="en-US"/>
        </w:rPr>
        <w:t>es notes simples correspondent à des documents de synthèse</w:t>
      </w:r>
      <w:r>
        <w:rPr>
          <w:rFonts w:eastAsiaTheme="minorHAnsi" w:cs="Arial"/>
          <w:lang w:eastAsia="en-US"/>
        </w:rPr>
        <w:t xml:space="preserve"> (</w:t>
      </w:r>
      <w:r w:rsidRPr="00393FF3">
        <w:rPr>
          <w:rFonts w:eastAsiaTheme="minorHAnsi" w:cs="Arial"/>
          <w:lang w:eastAsia="en-US"/>
        </w:rPr>
        <w:t>2 pages maximum</w:t>
      </w:r>
      <w:r>
        <w:rPr>
          <w:rFonts w:eastAsiaTheme="minorHAnsi" w:cs="Arial"/>
          <w:lang w:eastAsia="en-US"/>
        </w:rPr>
        <w:t>)</w:t>
      </w:r>
      <w:r w:rsidRPr="00393FF3">
        <w:rPr>
          <w:rFonts w:eastAsiaTheme="minorHAnsi" w:cs="Arial"/>
          <w:lang w:eastAsia="en-US"/>
        </w:rPr>
        <w:t>, rédigés à partir d’éléments déjà existants fournis par</w:t>
      </w:r>
      <w:r>
        <w:rPr>
          <w:rFonts w:eastAsiaTheme="minorHAnsi" w:cs="Arial"/>
          <w:lang w:eastAsia="en-US"/>
        </w:rPr>
        <w:t xml:space="preserve"> la Direction de la communication,</w:t>
      </w:r>
    </w:p>
    <w:p w14:paraId="44B71BAE" w14:textId="7BC1EBCB" w:rsidR="00C2542E" w:rsidRPr="00483710" w:rsidRDefault="00693915" w:rsidP="006D7170">
      <w:pPr>
        <w:pStyle w:val="Paragraphedeliste"/>
        <w:numPr>
          <w:ilvl w:val="0"/>
          <w:numId w:val="21"/>
        </w:numPr>
        <w:spacing w:line="276" w:lineRule="auto"/>
        <w:jc w:val="both"/>
        <w:rPr>
          <w:rFonts w:eastAsiaTheme="minorHAnsi" w:cs="Arial"/>
          <w:lang w:eastAsia="en-US"/>
        </w:rPr>
      </w:pPr>
      <w:r w:rsidRPr="0045570C">
        <w:rPr>
          <w:rFonts w:eastAsiaTheme="minorHAnsi" w:cs="Arial"/>
          <w:b/>
          <w:lang w:eastAsia="en-US"/>
        </w:rPr>
        <w:t>notes stratégiques complexes</w:t>
      </w:r>
      <w:r w:rsidRPr="0045570C">
        <w:rPr>
          <w:rFonts w:ascii="Calibri" w:eastAsiaTheme="minorHAnsi" w:hAnsi="Calibri" w:cs="Calibri"/>
          <w:lang w:eastAsia="en-US"/>
        </w:rPr>
        <w:t> </w:t>
      </w:r>
      <w:r w:rsidRPr="0045570C">
        <w:rPr>
          <w:rFonts w:eastAsiaTheme="minorHAnsi" w:cs="Arial"/>
          <w:lang w:eastAsia="en-US"/>
        </w:rPr>
        <w:t>: les notes complexes correspondent à des documents à forte valeur ajoutée stratégique (10 pages maximums), et nécessitant un travail d’analyse approfondie. Elles impliquent notamment l’appropriation d’un contexte politique, institutionnel ou médiatique complexe, la structuration d’un raisonnement stratégique et la formalisation de scénarios ou d’options de communication, la production d’éléments d’analyse, de recommandations argumentées et, le cas échéant, l’anticipation de risques ou de controverses, des échanges avec les équipes de la Direction de la communication.</w:t>
      </w:r>
    </w:p>
    <w:p w14:paraId="593A1422" w14:textId="293DE43D" w:rsidR="00BC7E4C" w:rsidRDefault="00BC7E4C" w:rsidP="006D7170">
      <w:pPr>
        <w:widowControl/>
        <w:numPr>
          <w:ilvl w:val="0"/>
          <w:numId w:val="30"/>
        </w:numPr>
        <w:overflowPunct w:val="0"/>
        <w:autoSpaceDE w:val="0"/>
        <w:contextualSpacing/>
        <w:textAlignment w:val="baseline"/>
        <w:rPr>
          <w:rFonts w:eastAsiaTheme="minorHAnsi"/>
          <w:kern w:val="0"/>
          <w:szCs w:val="20"/>
          <w:lang w:eastAsia="en-US"/>
        </w:rPr>
      </w:pPr>
      <w:r w:rsidRPr="00C2542E">
        <w:rPr>
          <w:rFonts w:eastAsiaTheme="minorHAnsi"/>
          <w:kern w:val="0"/>
          <w:szCs w:val="20"/>
          <w:lang w:eastAsia="en-US"/>
        </w:rPr>
        <w:t>Une mission de conception, création, rédaction, production et mise en page de tous types de supports de communication</w:t>
      </w:r>
    </w:p>
    <w:p w14:paraId="4669C08A" w14:textId="77777777" w:rsidR="00C67A67" w:rsidRPr="00C2542E" w:rsidRDefault="00C67A67" w:rsidP="0045570C">
      <w:pPr>
        <w:widowControl/>
        <w:overflowPunct w:val="0"/>
        <w:autoSpaceDE w:val="0"/>
        <w:ind w:left="720"/>
        <w:contextualSpacing/>
        <w:textAlignment w:val="baseline"/>
        <w:rPr>
          <w:rFonts w:eastAsiaTheme="minorHAnsi"/>
          <w:kern w:val="0"/>
          <w:szCs w:val="20"/>
          <w:lang w:eastAsia="en-US"/>
        </w:rPr>
      </w:pPr>
    </w:p>
    <w:p w14:paraId="064F4451" w14:textId="70225054" w:rsidR="00693915" w:rsidRDefault="00BC7E4C" w:rsidP="0045570C">
      <w:pPr>
        <w:widowControl/>
        <w:suppressAutoHyphens w:val="0"/>
        <w:autoSpaceDE w:val="0"/>
        <w:autoSpaceDN w:val="0"/>
        <w:adjustRightInd w:val="0"/>
        <w:spacing w:line="276" w:lineRule="auto"/>
        <w:ind w:left="426"/>
        <w:rPr>
          <w:rFonts w:eastAsiaTheme="minorHAnsi" w:cs="Arial"/>
          <w:kern w:val="0"/>
          <w:szCs w:val="20"/>
          <w:lang w:eastAsia="en-US"/>
        </w:rPr>
      </w:pPr>
      <w:r w:rsidRPr="00C2542E">
        <w:rPr>
          <w:rFonts w:eastAsiaTheme="minorHAnsi" w:cs="Arial"/>
          <w:kern w:val="0"/>
          <w:szCs w:val="20"/>
          <w:lang w:eastAsia="en-US"/>
        </w:rPr>
        <w:t xml:space="preserve">Le titulaire doit être en capacité́ de réaliser des supports de communication en relation avec une action de communication ou pour des besoins ponctuels (ex : rapport d’activité, supports institutionnels, motion design, dossier de presse, guide méthodologique, kakemonos, dépliant pour un évènement, powerpoint, fiche expérience, argumentaire sous format avec une présentation dynamique, infographie, bannière, vidéos, tutoriels pédagogiques...). Les supports peuvent être des documents récurrents (mise à jour ou création de nouveaux supports) ou des réponses à des demandes spécifiques. </w:t>
      </w:r>
    </w:p>
    <w:p w14:paraId="73BF0245" w14:textId="6BE7124C" w:rsidR="00693915" w:rsidRDefault="00693915" w:rsidP="00256BAC">
      <w:pPr>
        <w:widowControl/>
        <w:suppressAutoHyphens w:val="0"/>
        <w:autoSpaceDE w:val="0"/>
        <w:autoSpaceDN w:val="0"/>
        <w:adjustRightInd w:val="0"/>
        <w:spacing w:line="276" w:lineRule="auto"/>
        <w:ind w:left="426"/>
        <w:rPr>
          <w:rFonts w:eastAsiaTheme="minorHAnsi" w:cs="Arial"/>
          <w:kern w:val="0"/>
          <w:szCs w:val="20"/>
          <w:lang w:eastAsia="en-US"/>
        </w:rPr>
      </w:pPr>
    </w:p>
    <w:p w14:paraId="329B11F7" w14:textId="77777777" w:rsidR="00693915" w:rsidRDefault="00693915" w:rsidP="00256BAC">
      <w:pPr>
        <w:spacing w:line="276" w:lineRule="auto"/>
        <w:ind w:left="349"/>
        <w:rPr>
          <w:iCs/>
          <w:szCs w:val="20"/>
        </w:rPr>
      </w:pPr>
      <w:r>
        <w:t>Selon la nature et la complexité des supports, deux niveaux de prestation sont distingués :</w:t>
      </w:r>
    </w:p>
    <w:p w14:paraId="020D0926" w14:textId="77777777" w:rsidR="00693915" w:rsidRDefault="00693915" w:rsidP="006D7170">
      <w:pPr>
        <w:pStyle w:val="Paragraphedeliste"/>
        <w:numPr>
          <w:ilvl w:val="0"/>
          <w:numId w:val="21"/>
        </w:numPr>
        <w:spacing w:line="276" w:lineRule="auto"/>
        <w:jc w:val="both"/>
        <w:rPr>
          <w:iCs/>
        </w:rPr>
      </w:pPr>
      <w:r>
        <w:rPr>
          <w:b/>
          <w:iCs/>
        </w:rPr>
        <w:t>Niveau 1 «</w:t>
      </w:r>
      <w:r>
        <w:rPr>
          <w:rFonts w:ascii="Calibri" w:hAnsi="Calibri" w:cs="Calibri"/>
          <w:b/>
          <w:iCs/>
        </w:rPr>
        <w:t> </w:t>
      </w:r>
      <w:r>
        <w:rPr>
          <w:b/>
          <w:iCs/>
        </w:rPr>
        <w:t>simple</w:t>
      </w:r>
      <w:r>
        <w:rPr>
          <w:rFonts w:ascii="Calibri" w:hAnsi="Calibri" w:cs="Calibri"/>
          <w:b/>
          <w:iCs/>
        </w:rPr>
        <w:t> </w:t>
      </w:r>
      <w:r>
        <w:rPr>
          <w:rFonts w:cs="Marianne"/>
          <w:b/>
          <w:iCs/>
        </w:rPr>
        <w:t>»</w:t>
      </w:r>
      <w:r>
        <w:rPr>
          <w:rFonts w:ascii="Calibri" w:hAnsi="Calibri" w:cs="Calibri"/>
          <w:iCs/>
        </w:rPr>
        <w:t> </w:t>
      </w:r>
      <w:r>
        <w:rPr>
          <w:iCs/>
        </w:rPr>
        <w:t>: correspond à des productions ou</w:t>
      </w:r>
      <w:r w:rsidRPr="00696943">
        <w:rPr>
          <w:iCs/>
        </w:rPr>
        <w:t xml:space="preserve"> des </w:t>
      </w:r>
      <w:r>
        <w:rPr>
          <w:iCs/>
        </w:rPr>
        <w:t>adaptations</w:t>
      </w:r>
      <w:r w:rsidRPr="00696943">
        <w:rPr>
          <w:iCs/>
        </w:rPr>
        <w:t xml:space="preserve"> de portée limitée, reposant sur des formats standards et des contenus largement stabilisés.</w:t>
      </w:r>
    </w:p>
    <w:p w14:paraId="610EF6A5" w14:textId="103ADDC0" w:rsidR="005D0441" w:rsidRPr="00483710" w:rsidRDefault="00693915" w:rsidP="006D7170">
      <w:pPr>
        <w:pStyle w:val="Paragraphedeliste"/>
        <w:numPr>
          <w:ilvl w:val="0"/>
          <w:numId w:val="21"/>
        </w:numPr>
        <w:spacing w:line="276" w:lineRule="auto"/>
        <w:jc w:val="both"/>
        <w:rPr>
          <w:iCs/>
        </w:rPr>
      </w:pPr>
      <w:r>
        <w:rPr>
          <w:b/>
          <w:iCs/>
        </w:rPr>
        <w:t>Niveau 2</w:t>
      </w:r>
      <w:r w:rsidRPr="00730843">
        <w:rPr>
          <w:b/>
          <w:iCs/>
        </w:rPr>
        <w:t xml:space="preserve"> </w:t>
      </w:r>
      <w:r>
        <w:rPr>
          <w:b/>
          <w:iCs/>
        </w:rPr>
        <w:t>«</w:t>
      </w:r>
      <w:r>
        <w:rPr>
          <w:rFonts w:ascii="Calibri" w:hAnsi="Calibri" w:cs="Calibri"/>
          <w:b/>
          <w:iCs/>
        </w:rPr>
        <w:t> </w:t>
      </w:r>
      <w:r w:rsidRPr="00730843">
        <w:rPr>
          <w:b/>
          <w:iCs/>
        </w:rPr>
        <w:t>complexes</w:t>
      </w:r>
      <w:r>
        <w:rPr>
          <w:rFonts w:ascii="Calibri" w:hAnsi="Calibri" w:cs="Calibri"/>
          <w:b/>
          <w:iCs/>
        </w:rPr>
        <w:t> </w:t>
      </w:r>
      <w:r>
        <w:rPr>
          <w:rFonts w:cs="Marianne"/>
          <w:b/>
          <w:iCs/>
        </w:rPr>
        <w:t>»</w:t>
      </w:r>
      <w:r>
        <w:rPr>
          <w:rFonts w:ascii="Calibri" w:hAnsi="Calibri" w:cs="Calibri"/>
          <w:iCs/>
        </w:rPr>
        <w:t> </w:t>
      </w:r>
      <w:r>
        <w:rPr>
          <w:iCs/>
        </w:rPr>
        <w:t>: correspond</w:t>
      </w:r>
      <w:r w:rsidRPr="00696943">
        <w:rPr>
          <w:iCs/>
        </w:rPr>
        <w:t xml:space="preserve"> à </w:t>
      </w:r>
      <w:r w:rsidR="00256BAC" w:rsidRPr="00696943">
        <w:rPr>
          <w:iCs/>
        </w:rPr>
        <w:t>des</w:t>
      </w:r>
      <w:r w:rsidR="00256BAC">
        <w:rPr>
          <w:iCs/>
        </w:rPr>
        <w:t xml:space="preserve"> </w:t>
      </w:r>
      <w:r w:rsidR="00256BAC" w:rsidRPr="00696943">
        <w:rPr>
          <w:iCs/>
        </w:rPr>
        <w:t>productions</w:t>
      </w:r>
      <w:r>
        <w:rPr>
          <w:iCs/>
        </w:rPr>
        <w:t xml:space="preserve"> ou adaptations</w:t>
      </w:r>
      <w:r w:rsidRPr="00696943">
        <w:rPr>
          <w:iCs/>
        </w:rPr>
        <w:t xml:space="preserve"> à fort enjeu éditorial, </w:t>
      </w:r>
      <w:r>
        <w:rPr>
          <w:iCs/>
        </w:rPr>
        <w:t>avec des maquettes complexes ou des visuels élaborés</w:t>
      </w:r>
      <w:r w:rsidRPr="00696943">
        <w:rPr>
          <w:iCs/>
        </w:rPr>
        <w:t xml:space="preserve">, nécessitant une conception globale </w:t>
      </w:r>
      <w:r>
        <w:rPr>
          <w:iCs/>
        </w:rPr>
        <w:t>et une coordination approfondie.</w:t>
      </w:r>
    </w:p>
    <w:p w14:paraId="7130CDDD" w14:textId="77777777" w:rsidR="005D0441" w:rsidRPr="005D0441" w:rsidRDefault="005D0441" w:rsidP="005D0441">
      <w:pPr>
        <w:spacing w:line="276" w:lineRule="auto"/>
        <w:ind w:left="349"/>
      </w:pPr>
      <w:r>
        <w:t>Selon la nature et la complexité des supports, deux niveaux de prestation sont distingués :</w:t>
      </w:r>
    </w:p>
    <w:p w14:paraId="32B6A68C" w14:textId="77777777" w:rsidR="005D0441" w:rsidRPr="005D0441" w:rsidRDefault="005D0441" w:rsidP="005D0441">
      <w:pPr>
        <w:spacing w:line="276" w:lineRule="auto"/>
        <w:ind w:left="360"/>
        <w:rPr>
          <w:iCs/>
        </w:rPr>
      </w:pPr>
    </w:p>
    <w:p w14:paraId="4F4413F9" w14:textId="3AE652A2" w:rsidR="005D0441" w:rsidRPr="005D0441" w:rsidRDefault="005D0441" w:rsidP="006D7170">
      <w:pPr>
        <w:pStyle w:val="Paragraphedeliste"/>
        <w:numPr>
          <w:ilvl w:val="0"/>
          <w:numId w:val="21"/>
        </w:numPr>
        <w:spacing w:line="276" w:lineRule="auto"/>
        <w:jc w:val="both"/>
        <w:rPr>
          <w:b/>
          <w:iCs/>
        </w:rPr>
      </w:pPr>
      <w:r w:rsidRPr="005D0441">
        <w:rPr>
          <w:b/>
          <w:iCs/>
        </w:rPr>
        <w:t xml:space="preserve">Modification d’un élément </w:t>
      </w:r>
      <w:r>
        <w:rPr>
          <w:b/>
          <w:iCs/>
        </w:rPr>
        <w:t>«</w:t>
      </w:r>
      <w:r>
        <w:rPr>
          <w:rFonts w:ascii="Calibri" w:hAnsi="Calibri" w:cs="Calibri"/>
          <w:b/>
          <w:iCs/>
        </w:rPr>
        <w:t> </w:t>
      </w:r>
      <w:r w:rsidRPr="005D0441">
        <w:rPr>
          <w:b/>
          <w:iCs/>
        </w:rPr>
        <w:t>mineur</w:t>
      </w:r>
      <w:r w:rsidR="00BA41B6">
        <w:rPr>
          <w:rFonts w:ascii="Calibri" w:hAnsi="Calibri" w:cs="Calibri"/>
          <w:b/>
          <w:iCs/>
        </w:rPr>
        <w:t> </w:t>
      </w:r>
      <w:r w:rsidR="00BA41B6">
        <w:rPr>
          <w:rFonts w:cs="Marianne"/>
          <w:b/>
          <w:iCs/>
        </w:rPr>
        <w:t>»</w:t>
      </w:r>
      <w:r w:rsidRPr="005D0441">
        <w:rPr>
          <w:b/>
          <w:iCs/>
        </w:rPr>
        <w:t xml:space="preserve"> : </w:t>
      </w:r>
      <w:r w:rsidRPr="005D0441">
        <w:rPr>
          <w:iCs/>
        </w:rPr>
        <w:t xml:space="preserve">modification entrainant une correction de texte, changement d’une photo ou image. Ces modifications n’entrainent pas de modification de la structure de la maquette. </w:t>
      </w:r>
    </w:p>
    <w:p w14:paraId="01BF174B" w14:textId="36C2F0FE" w:rsidR="005D0441" w:rsidRPr="005D0441" w:rsidRDefault="005D0441" w:rsidP="006D7170">
      <w:pPr>
        <w:pStyle w:val="Paragraphedeliste"/>
        <w:numPr>
          <w:ilvl w:val="0"/>
          <w:numId w:val="21"/>
        </w:numPr>
        <w:spacing w:line="276" w:lineRule="auto"/>
        <w:jc w:val="both"/>
        <w:rPr>
          <w:iCs/>
        </w:rPr>
      </w:pPr>
      <w:r w:rsidRPr="005D0441">
        <w:rPr>
          <w:b/>
          <w:iCs/>
        </w:rPr>
        <w:t xml:space="preserve">Modification d’un élément </w:t>
      </w:r>
      <w:r>
        <w:rPr>
          <w:b/>
          <w:iCs/>
        </w:rPr>
        <w:t>«</w:t>
      </w:r>
      <w:r>
        <w:rPr>
          <w:rFonts w:ascii="Calibri" w:hAnsi="Calibri" w:cs="Calibri"/>
          <w:b/>
          <w:iCs/>
        </w:rPr>
        <w:t> </w:t>
      </w:r>
      <w:r>
        <w:rPr>
          <w:b/>
          <w:iCs/>
        </w:rPr>
        <w:t>majeur</w:t>
      </w:r>
      <w:r>
        <w:rPr>
          <w:rFonts w:ascii="Calibri" w:hAnsi="Calibri" w:cs="Calibri"/>
          <w:b/>
          <w:iCs/>
        </w:rPr>
        <w:t> </w:t>
      </w:r>
      <w:r>
        <w:rPr>
          <w:rFonts w:cs="Marianne"/>
          <w:b/>
          <w:iCs/>
        </w:rPr>
        <w:t>»</w:t>
      </w:r>
      <w:r w:rsidRPr="005D0441">
        <w:rPr>
          <w:b/>
          <w:iCs/>
        </w:rPr>
        <w:t xml:space="preserve"> : </w:t>
      </w:r>
      <w:r w:rsidRPr="005D0441">
        <w:rPr>
          <w:iCs/>
        </w:rPr>
        <w:t>modification sur la structure de la maquette. Ces changements peuvent entrainer par exemple des changements notables</w:t>
      </w:r>
      <w:r w:rsidR="00256BAC">
        <w:rPr>
          <w:rFonts w:ascii="Calibri" w:hAnsi="Calibri" w:cs="Calibri"/>
          <w:iCs/>
        </w:rPr>
        <w:t> </w:t>
      </w:r>
      <w:r w:rsidR="00256BAC">
        <w:rPr>
          <w:iCs/>
        </w:rPr>
        <w:t>;</w:t>
      </w:r>
      <w:r w:rsidRPr="005D0441">
        <w:rPr>
          <w:iCs/>
        </w:rPr>
        <w:t xml:space="preserve"> modification de la couverture. </w:t>
      </w:r>
    </w:p>
    <w:p w14:paraId="42BCAB80" w14:textId="62A3ED0C" w:rsidR="00BC7E4C" w:rsidRDefault="00BC7E4C" w:rsidP="00BC7E4C">
      <w:pPr>
        <w:widowControl/>
        <w:suppressAutoHyphens w:val="0"/>
        <w:autoSpaceDE w:val="0"/>
        <w:autoSpaceDN w:val="0"/>
        <w:adjustRightInd w:val="0"/>
        <w:spacing w:line="276" w:lineRule="auto"/>
        <w:ind w:left="426"/>
        <w:rPr>
          <w:rFonts w:eastAsiaTheme="minorHAnsi" w:cs="Arial"/>
          <w:kern w:val="0"/>
          <w:szCs w:val="20"/>
          <w:lang w:eastAsia="en-US"/>
        </w:rPr>
      </w:pPr>
      <w:r w:rsidRPr="00C2542E">
        <w:rPr>
          <w:rFonts w:eastAsiaTheme="minorHAnsi" w:cs="Arial"/>
          <w:kern w:val="0"/>
          <w:szCs w:val="20"/>
          <w:lang w:eastAsia="en-US"/>
        </w:rPr>
        <w:t xml:space="preserve">Cette prestation se fera en </w:t>
      </w:r>
      <w:r w:rsidR="00256BAC" w:rsidRPr="00C2542E">
        <w:rPr>
          <w:rFonts w:eastAsiaTheme="minorHAnsi" w:cs="Arial"/>
          <w:kern w:val="0"/>
          <w:szCs w:val="20"/>
          <w:lang w:eastAsia="en-US"/>
        </w:rPr>
        <w:t>appliquant la</w:t>
      </w:r>
      <w:r w:rsidRPr="00C2542E">
        <w:rPr>
          <w:rFonts w:eastAsiaTheme="minorHAnsi" w:cs="Arial"/>
          <w:kern w:val="0"/>
          <w:szCs w:val="20"/>
          <w:lang w:eastAsia="en-US"/>
        </w:rPr>
        <w:t xml:space="preserve"> charte graphique de l’Anah et celle de l’État. </w:t>
      </w:r>
    </w:p>
    <w:p w14:paraId="2455EA2F" w14:textId="791E3E34" w:rsidR="00BC7E4C" w:rsidRDefault="00BC7E4C" w:rsidP="00C2542E">
      <w:pPr>
        <w:tabs>
          <w:tab w:val="left" w:pos="5806"/>
        </w:tabs>
        <w:spacing w:line="276" w:lineRule="auto"/>
        <w:rPr>
          <w:szCs w:val="20"/>
        </w:rPr>
      </w:pPr>
    </w:p>
    <w:p w14:paraId="4681C946" w14:textId="3BFDE144" w:rsidR="00693915" w:rsidRDefault="00693915" w:rsidP="006D7170">
      <w:pPr>
        <w:widowControl/>
        <w:numPr>
          <w:ilvl w:val="0"/>
          <w:numId w:val="30"/>
        </w:numPr>
        <w:suppressAutoHyphens w:val="0"/>
        <w:spacing w:line="276" w:lineRule="auto"/>
        <w:outlineLvl w:val="4"/>
        <w:rPr>
          <w:rFonts w:eastAsiaTheme="minorHAnsi" w:cs="Times New Roman (Corps CS)"/>
          <w:kern w:val="0"/>
          <w:szCs w:val="20"/>
          <w:lang w:eastAsia="en-US"/>
        </w:rPr>
      </w:pPr>
      <w:r>
        <w:rPr>
          <w:rFonts w:eastAsiaTheme="minorHAnsi" w:cs="Times New Roman (Corps CS)"/>
          <w:kern w:val="0"/>
          <w:szCs w:val="20"/>
          <w:lang w:eastAsia="en-US"/>
        </w:rPr>
        <w:t>Une mission de production d’illustration et d’infographies statiques</w:t>
      </w:r>
    </w:p>
    <w:p w14:paraId="15B7B8B6" w14:textId="32BED808" w:rsidR="00693915" w:rsidRDefault="00693915" w:rsidP="0045570C">
      <w:pPr>
        <w:widowControl/>
        <w:suppressAutoHyphens w:val="0"/>
        <w:spacing w:line="276" w:lineRule="auto"/>
        <w:outlineLvl w:val="4"/>
        <w:rPr>
          <w:rFonts w:eastAsiaTheme="minorHAnsi" w:cs="Times New Roman (Corps CS)"/>
          <w:kern w:val="0"/>
          <w:szCs w:val="20"/>
          <w:lang w:eastAsia="en-US"/>
        </w:rPr>
      </w:pPr>
    </w:p>
    <w:p w14:paraId="555029A1" w14:textId="4F820B73" w:rsidR="00693915" w:rsidRDefault="00693915" w:rsidP="00693915">
      <w:pPr>
        <w:spacing w:line="276" w:lineRule="auto"/>
        <w:ind w:left="360"/>
        <w:rPr>
          <w:szCs w:val="20"/>
        </w:rPr>
      </w:pPr>
      <w:r w:rsidRPr="00B37B0C">
        <w:rPr>
          <w:szCs w:val="20"/>
        </w:rPr>
        <w:t xml:space="preserve">Les illustrations produites doivent respecter </w:t>
      </w:r>
      <w:r>
        <w:rPr>
          <w:szCs w:val="20"/>
        </w:rPr>
        <w:t>la charte</w:t>
      </w:r>
      <w:r w:rsidRPr="00B37B0C">
        <w:rPr>
          <w:szCs w:val="20"/>
        </w:rPr>
        <w:t xml:space="preserve"> graphique de </w:t>
      </w:r>
      <w:r>
        <w:rPr>
          <w:szCs w:val="20"/>
        </w:rPr>
        <w:t>de l’Anah et la Charte de l’</w:t>
      </w:r>
      <w:r w:rsidR="00256BAC">
        <w:rPr>
          <w:szCs w:val="20"/>
        </w:rPr>
        <w:t>État</w:t>
      </w:r>
      <w:r>
        <w:rPr>
          <w:rFonts w:ascii="Calibri" w:hAnsi="Calibri" w:cs="Calibri"/>
          <w:szCs w:val="20"/>
        </w:rPr>
        <w:t>,</w:t>
      </w:r>
      <w:r w:rsidRPr="00B37B0C">
        <w:rPr>
          <w:szCs w:val="20"/>
        </w:rPr>
        <w:t xml:space="preserve"> et être livrées dans des formats adaptés aux usages attendus.</w:t>
      </w:r>
    </w:p>
    <w:p w14:paraId="7F59EB03" w14:textId="77777777" w:rsidR="00693915" w:rsidRDefault="00693915" w:rsidP="00693915">
      <w:pPr>
        <w:spacing w:line="276" w:lineRule="auto"/>
        <w:ind w:left="360"/>
        <w:rPr>
          <w:szCs w:val="20"/>
        </w:rPr>
      </w:pPr>
    </w:p>
    <w:p w14:paraId="3C56D15B" w14:textId="77777777" w:rsidR="004C4EA5" w:rsidRDefault="004C4EA5">
      <w:pPr>
        <w:widowControl/>
        <w:suppressAutoHyphens w:val="0"/>
        <w:jc w:val="left"/>
        <w:rPr>
          <w:szCs w:val="20"/>
        </w:rPr>
      </w:pPr>
      <w:r>
        <w:rPr>
          <w:szCs w:val="20"/>
        </w:rPr>
        <w:br w:type="page"/>
      </w:r>
    </w:p>
    <w:p w14:paraId="3799D703" w14:textId="5388A60B" w:rsidR="00693915" w:rsidRPr="00696943" w:rsidRDefault="00693915" w:rsidP="00693915">
      <w:pPr>
        <w:spacing w:line="276" w:lineRule="auto"/>
        <w:ind w:left="360"/>
        <w:rPr>
          <w:szCs w:val="20"/>
        </w:rPr>
      </w:pPr>
      <w:r w:rsidRPr="00696943">
        <w:rPr>
          <w:szCs w:val="20"/>
        </w:rPr>
        <w:t>Selon le niveau de complexité attendu, deux catégories de prestations sont distinguées :</w:t>
      </w:r>
    </w:p>
    <w:p w14:paraId="23DA70EC" w14:textId="77777777" w:rsidR="00693915" w:rsidRPr="00696943" w:rsidRDefault="00693915" w:rsidP="006D7170">
      <w:pPr>
        <w:pStyle w:val="Paragraphedeliste"/>
        <w:numPr>
          <w:ilvl w:val="0"/>
          <w:numId w:val="21"/>
        </w:numPr>
        <w:spacing w:line="276" w:lineRule="auto"/>
        <w:ind w:left="709"/>
        <w:jc w:val="both"/>
      </w:pPr>
      <w:r w:rsidRPr="00730843">
        <w:rPr>
          <w:b/>
        </w:rPr>
        <w:t>Illustrations simples</w:t>
      </w:r>
      <w:r w:rsidRPr="00696943">
        <w:rPr>
          <w:rFonts w:ascii="Calibri" w:hAnsi="Calibri" w:cs="Calibri"/>
        </w:rPr>
        <w:t> </w:t>
      </w:r>
      <w:r>
        <w:t>: l</w:t>
      </w:r>
      <w:r w:rsidRPr="00696943">
        <w:t>es illustrations simples correspondent à la création d’un élément graphique unique, isolé et autonome (pictogramme, icône, objet, symbole, personnage seul, élément de décor, etc.).</w:t>
      </w:r>
    </w:p>
    <w:p w14:paraId="5E72777B" w14:textId="6F549D18" w:rsidR="00693915" w:rsidRPr="0045570C" w:rsidRDefault="00693915" w:rsidP="006D7170">
      <w:pPr>
        <w:pStyle w:val="Paragraphedeliste"/>
        <w:numPr>
          <w:ilvl w:val="0"/>
          <w:numId w:val="21"/>
        </w:numPr>
        <w:spacing w:line="276" w:lineRule="auto"/>
        <w:ind w:left="709"/>
        <w:jc w:val="both"/>
      </w:pPr>
      <w:r w:rsidRPr="00730843">
        <w:rPr>
          <w:b/>
        </w:rPr>
        <w:t>Illustrations complexes</w:t>
      </w:r>
      <w:r w:rsidRPr="00696943">
        <w:rPr>
          <w:rFonts w:ascii="Calibri" w:hAnsi="Calibri" w:cs="Calibri"/>
        </w:rPr>
        <w:t> </w:t>
      </w:r>
      <w:r>
        <w:t>: l</w:t>
      </w:r>
      <w:r w:rsidRPr="00696943">
        <w:t xml:space="preserve">es illustrations complexes correspondent à la création d’un ensemble cohérent d’éléments graphiques, représentant une situation, un parcours ou </w:t>
      </w:r>
      <w:r>
        <w:t>une saynète</w:t>
      </w:r>
      <w:r w:rsidRPr="00696943">
        <w:t>, et pouvant inclure plusieurs personnages, décors, objets et interactions (scènes de vie, mises en situation, illustrations explicatives ou pédagogiques).</w:t>
      </w:r>
    </w:p>
    <w:p w14:paraId="3943298A" w14:textId="6A6BD972" w:rsidR="00552F8B" w:rsidRDefault="00C2542E" w:rsidP="006D7170">
      <w:pPr>
        <w:widowControl/>
        <w:numPr>
          <w:ilvl w:val="0"/>
          <w:numId w:val="30"/>
        </w:numPr>
        <w:suppressAutoHyphens w:val="0"/>
        <w:spacing w:line="276" w:lineRule="auto"/>
        <w:outlineLvl w:val="4"/>
        <w:rPr>
          <w:rFonts w:eastAsiaTheme="minorHAnsi" w:cs="Times New Roman (Corps CS)"/>
          <w:kern w:val="0"/>
          <w:szCs w:val="20"/>
          <w:lang w:eastAsia="en-US"/>
        </w:rPr>
      </w:pPr>
      <w:r w:rsidRPr="00C2542E">
        <w:rPr>
          <w:rFonts w:eastAsiaTheme="minorHAnsi" w:cs="Times New Roman (Corps CS)"/>
          <w:kern w:val="0"/>
          <w:szCs w:val="20"/>
          <w:lang w:eastAsia="en-US"/>
        </w:rPr>
        <w:t>Une mission de veille</w:t>
      </w:r>
      <w:r w:rsidRPr="00C2542E">
        <w:rPr>
          <w:rFonts w:ascii="Calibri" w:eastAsiaTheme="minorHAnsi" w:hAnsi="Calibri" w:cs="Calibri"/>
          <w:kern w:val="0"/>
          <w:szCs w:val="20"/>
          <w:lang w:eastAsia="en-US"/>
        </w:rPr>
        <w:t> </w:t>
      </w:r>
    </w:p>
    <w:p w14:paraId="3FADBADA" w14:textId="6FDA8792" w:rsidR="00C2542E" w:rsidRPr="00C2542E" w:rsidRDefault="00C2542E" w:rsidP="0045570C">
      <w:pPr>
        <w:widowControl/>
        <w:suppressAutoHyphens w:val="0"/>
        <w:spacing w:line="276" w:lineRule="auto"/>
        <w:ind w:left="720"/>
        <w:outlineLvl w:val="4"/>
        <w:rPr>
          <w:rFonts w:eastAsiaTheme="minorHAnsi" w:cs="Times New Roman (Corps CS)"/>
          <w:kern w:val="0"/>
          <w:szCs w:val="20"/>
          <w:lang w:eastAsia="en-US"/>
        </w:rPr>
      </w:pPr>
    </w:p>
    <w:p w14:paraId="06E61278" w14:textId="77777777" w:rsidR="00C2542E" w:rsidRPr="00C2542E" w:rsidRDefault="00C2542E" w:rsidP="004C6A42">
      <w:pPr>
        <w:spacing w:line="276" w:lineRule="auto"/>
        <w:ind w:left="360"/>
        <w:rPr>
          <w:szCs w:val="20"/>
        </w:rPr>
      </w:pPr>
      <w:r w:rsidRPr="00C2542E">
        <w:rPr>
          <w:szCs w:val="20"/>
        </w:rPr>
        <w:t>La mission passe par la mise en place d’un système de veille et d’analyse de l’information sur l’ensemble des domaines d’intervention de l’Anah</w:t>
      </w:r>
      <w:r w:rsidRPr="00C2542E">
        <w:rPr>
          <w:rFonts w:ascii="Calibri" w:hAnsi="Calibri" w:cs="Calibri"/>
          <w:szCs w:val="20"/>
        </w:rPr>
        <w:t> </w:t>
      </w:r>
      <w:r w:rsidRPr="00C2542E">
        <w:rPr>
          <w:szCs w:val="20"/>
        </w:rPr>
        <w:t xml:space="preserve">: la rénovation énergétique, l’aménagement et la cohésion des territoires, l’adaptation du logement au vieillissement de la population, la location de logements abordables, le redressement des copropriétés en difficulté́, la résorption de l’habitat indigne. </w:t>
      </w:r>
    </w:p>
    <w:p w14:paraId="435F2DD5" w14:textId="77777777" w:rsidR="00C2542E" w:rsidRPr="00C2542E" w:rsidRDefault="00C2542E">
      <w:pPr>
        <w:spacing w:line="276" w:lineRule="auto"/>
        <w:rPr>
          <w:szCs w:val="20"/>
        </w:rPr>
      </w:pPr>
    </w:p>
    <w:p w14:paraId="356E0C9C" w14:textId="77777777" w:rsidR="00C2542E" w:rsidRPr="00C2542E" w:rsidRDefault="00C2542E">
      <w:pPr>
        <w:spacing w:line="276" w:lineRule="auto"/>
        <w:ind w:left="360"/>
        <w:rPr>
          <w:szCs w:val="20"/>
        </w:rPr>
      </w:pPr>
      <w:r w:rsidRPr="00C2542E">
        <w:rPr>
          <w:szCs w:val="20"/>
        </w:rPr>
        <w:t xml:space="preserve">Cette mission repose sur la capacité du titulaire à identifier les sujets et suivre l’actualité de ces thématiques sur l’ensemble du territoire national. Il aura pour cela accès en particulier à la revue de presse de l’Anah. </w:t>
      </w:r>
    </w:p>
    <w:p w14:paraId="59E69A68" w14:textId="77777777" w:rsidR="00C2542E" w:rsidRPr="00C2542E" w:rsidRDefault="00C2542E">
      <w:pPr>
        <w:spacing w:line="276" w:lineRule="auto"/>
        <w:ind w:left="360"/>
        <w:rPr>
          <w:szCs w:val="20"/>
        </w:rPr>
      </w:pPr>
    </w:p>
    <w:p w14:paraId="7EBE6A89" w14:textId="77777777" w:rsidR="00C2542E" w:rsidRPr="00C2542E" w:rsidRDefault="00C2542E">
      <w:pPr>
        <w:spacing w:line="276" w:lineRule="auto"/>
        <w:ind w:left="360"/>
        <w:rPr>
          <w:szCs w:val="20"/>
        </w:rPr>
      </w:pPr>
      <w:r w:rsidRPr="00C2542E">
        <w:rPr>
          <w:szCs w:val="20"/>
        </w:rPr>
        <w:t>Dans le cadre de la mission de conseil, le titulaire assurera une note de veille thématique qui sera intégrée à la note stratégique mensuelle. Ce dispositif sera également activé en cas de crise ou de demande particulière de l’Anah sur une thématique ou une région spécifique. Sur la base de cette veille, il proposera aussi bien des actions que des réactions possibles à l’actualité du secteur et de la thématique.</w:t>
      </w:r>
    </w:p>
    <w:p w14:paraId="6A09F30B" w14:textId="77777777" w:rsidR="00C2542E" w:rsidRPr="00C2542E" w:rsidRDefault="00C2542E">
      <w:pPr>
        <w:tabs>
          <w:tab w:val="left" w:pos="5806"/>
        </w:tabs>
        <w:spacing w:line="276" w:lineRule="auto"/>
        <w:rPr>
          <w:szCs w:val="20"/>
        </w:rPr>
      </w:pPr>
    </w:p>
    <w:p w14:paraId="67EAFF3F" w14:textId="77777777" w:rsidR="00552F8B" w:rsidRDefault="00C2542E" w:rsidP="006D7170">
      <w:pPr>
        <w:widowControl/>
        <w:numPr>
          <w:ilvl w:val="0"/>
          <w:numId w:val="30"/>
        </w:numPr>
        <w:suppressAutoHyphens w:val="0"/>
        <w:spacing w:line="276" w:lineRule="auto"/>
        <w:outlineLvl w:val="4"/>
        <w:rPr>
          <w:rFonts w:eastAsiaTheme="minorHAnsi" w:cs="Times New Roman (Corps CS)"/>
          <w:kern w:val="0"/>
          <w:szCs w:val="20"/>
          <w:lang w:eastAsia="en-US"/>
        </w:rPr>
      </w:pPr>
      <w:r w:rsidRPr="00C2542E">
        <w:rPr>
          <w:rFonts w:eastAsiaTheme="minorHAnsi" w:cs="Times New Roman (Corps CS)"/>
          <w:kern w:val="0"/>
          <w:szCs w:val="20"/>
          <w:lang w:eastAsia="en-US"/>
        </w:rPr>
        <w:t>Une mission de communication de crise</w:t>
      </w:r>
      <w:r w:rsidRPr="00C2542E">
        <w:rPr>
          <w:rFonts w:ascii="Calibri" w:eastAsiaTheme="minorHAnsi" w:hAnsi="Calibri" w:cs="Calibri"/>
          <w:kern w:val="0"/>
          <w:szCs w:val="20"/>
          <w:lang w:eastAsia="en-US"/>
        </w:rPr>
        <w:t> </w:t>
      </w:r>
    </w:p>
    <w:p w14:paraId="464573D6" w14:textId="77777777" w:rsidR="00864B1B" w:rsidRPr="00C2542E" w:rsidRDefault="00864B1B" w:rsidP="0045570C">
      <w:pPr>
        <w:widowControl/>
        <w:suppressAutoHyphens w:val="0"/>
        <w:spacing w:line="276" w:lineRule="auto"/>
        <w:ind w:left="720"/>
        <w:outlineLvl w:val="4"/>
        <w:rPr>
          <w:rFonts w:eastAsiaTheme="minorHAnsi" w:cs="Times New Roman (Corps CS)"/>
          <w:kern w:val="0"/>
          <w:szCs w:val="20"/>
          <w:lang w:eastAsia="en-US"/>
        </w:rPr>
      </w:pPr>
    </w:p>
    <w:p w14:paraId="7EB283B4" w14:textId="4BED4391" w:rsidR="00C2542E" w:rsidRPr="00864B1B" w:rsidRDefault="00C2542E" w:rsidP="0045570C">
      <w:pPr>
        <w:widowControl/>
        <w:suppressAutoHyphens w:val="0"/>
        <w:spacing w:line="276" w:lineRule="auto"/>
        <w:ind w:left="360"/>
        <w:outlineLvl w:val="4"/>
        <w:rPr>
          <w:szCs w:val="20"/>
        </w:rPr>
      </w:pPr>
      <w:r w:rsidRPr="00864B1B">
        <w:rPr>
          <w:szCs w:val="20"/>
        </w:rPr>
        <w:t>Dans le cadre de cette mission, le titulaire devra notamment prévoir tous les dispositifs à mettre en œuvre pour prévenir</w:t>
      </w:r>
      <w:r w:rsidR="00864B1B">
        <w:rPr>
          <w:szCs w:val="20"/>
        </w:rPr>
        <w:t xml:space="preserve"> et accompagner l’A</w:t>
      </w:r>
      <w:r w:rsidR="00507C06">
        <w:rPr>
          <w:szCs w:val="20"/>
        </w:rPr>
        <w:t>nah</w:t>
      </w:r>
      <w:r w:rsidR="00864B1B">
        <w:rPr>
          <w:szCs w:val="20"/>
        </w:rPr>
        <w:t xml:space="preserve"> pendant</w:t>
      </w:r>
      <w:r w:rsidRPr="00864B1B">
        <w:rPr>
          <w:szCs w:val="20"/>
        </w:rPr>
        <w:t xml:space="preserve"> les crises qui </w:t>
      </w:r>
      <w:r w:rsidR="00864B1B" w:rsidRPr="00864B1B">
        <w:rPr>
          <w:szCs w:val="20"/>
        </w:rPr>
        <w:t>p</w:t>
      </w:r>
      <w:r w:rsidR="00864B1B">
        <w:rPr>
          <w:szCs w:val="20"/>
        </w:rPr>
        <w:t>ourro</w:t>
      </w:r>
      <w:r w:rsidR="00864B1B" w:rsidRPr="00864B1B">
        <w:rPr>
          <w:szCs w:val="20"/>
        </w:rPr>
        <w:t xml:space="preserve">nt </w:t>
      </w:r>
      <w:r w:rsidRPr="00864B1B">
        <w:rPr>
          <w:szCs w:val="20"/>
        </w:rPr>
        <w:t>survenir. Elles peuvent être liées aux aides proposées</w:t>
      </w:r>
      <w:r w:rsidR="00864B1B">
        <w:rPr>
          <w:szCs w:val="20"/>
        </w:rPr>
        <w:t>, au fonctionnement de l’A</w:t>
      </w:r>
      <w:r w:rsidR="00507C06">
        <w:rPr>
          <w:szCs w:val="20"/>
        </w:rPr>
        <w:t>nah</w:t>
      </w:r>
      <w:r w:rsidRPr="00864B1B">
        <w:rPr>
          <w:szCs w:val="20"/>
        </w:rPr>
        <w:t xml:space="preserve"> ou plus globalement à la politique menée par l’État en matière d’action dans le domaine de l’habitat et de la rénovation. </w:t>
      </w:r>
    </w:p>
    <w:p w14:paraId="2173814F" w14:textId="77777777" w:rsidR="00C2542E" w:rsidRPr="00C2542E" w:rsidRDefault="00C2542E" w:rsidP="004C6A42">
      <w:pPr>
        <w:spacing w:line="276" w:lineRule="auto"/>
        <w:ind w:left="349"/>
        <w:rPr>
          <w:szCs w:val="20"/>
        </w:rPr>
      </w:pPr>
    </w:p>
    <w:p w14:paraId="67348359" w14:textId="77777777" w:rsidR="00C2542E" w:rsidRPr="00C2542E" w:rsidRDefault="00C2542E">
      <w:pPr>
        <w:spacing w:line="276" w:lineRule="auto"/>
        <w:ind w:left="349"/>
        <w:rPr>
          <w:szCs w:val="20"/>
        </w:rPr>
      </w:pPr>
      <w:r w:rsidRPr="00C2542E">
        <w:rPr>
          <w:szCs w:val="20"/>
        </w:rPr>
        <w:t xml:space="preserve">Ce dispositif peut être lié au système de veille qui sera mis en place par le titulaire ou lié à une demande expresse de l’Anah. Le titulaire devra dans un temps réduit proposer des actions de communication pour répondre aux questions soulevées. </w:t>
      </w:r>
    </w:p>
    <w:p w14:paraId="649FCA64" w14:textId="77777777" w:rsidR="00C2542E" w:rsidRPr="00C2542E" w:rsidRDefault="00C2542E">
      <w:pPr>
        <w:spacing w:line="276" w:lineRule="auto"/>
        <w:rPr>
          <w:szCs w:val="20"/>
        </w:rPr>
      </w:pPr>
    </w:p>
    <w:p w14:paraId="61244F18" w14:textId="30BD7F0E" w:rsidR="00C2542E" w:rsidRPr="00C2542E" w:rsidRDefault="00C2542E" w:rsidP="006D7170">
      <w:pPr>
        <w:widowControl/>
        <w:numPr>
          <w:ilvl w:val="0"/>
          <w:numId w:val="30"/>
        </w:numPr>
        <w:suppressAutoHyphens w:val="0"/>
        <w:spacing w:line="276" w:lineRule="auto"/>
        <w:outlineLvl w:val="4"/>
        <w:rPr>
          <w:rFonts w:eastAsiaTheme="minorHAnsi" w:cs="Times New Roman (Corps CS)"/>
          <w:kern w:val="0"/>
          <w:szCs w:val="20"/>
          <w:lang w:eastAsia="en-US"/>
        </w:rPr>
      </w:pPr>
      <w:r w:rsidRPr="00C2542E">
        <w:rPr>
          <w:rFonts w:eastAsiaTheme="minorHAnsi" w:cs="Times New Roman (Corps CS)"/>
          <w:kern w:val="0"/>
          <w:szCs w:val="20"/>
          <w:lang w:eastAsia="en-US"/>
        </w:rPr>
        <w:t>Un accompagnement à la prise de parole</w:t>
      </w:r>
      <w:r w:rsidRPr="00C2542E">
        <w:rPr>
          <w:rFonts w:ascii="Calibri" w:eastAsiaTheme="minorHAnsi" w:hAnsi="Calibri" w:cs="Calibri"/>
          <w:kern w:val="0"/>
          <w:szCs w:val="20"/>
          <w:lang w:eastAsia="en-US"/>
        </w:rPr>
        <w:t> </w:t>
      </w:r>
    </w:p>
    <w:p w14:paraId="5FD13E4E" w14:textId="77777777" w:rsidR="00552F8B" w:rsidRDefault="00552F8B">
      <w:pPr>
        <w:spacing w:line="276" w:lineRule="auto"/>
        <w:ind w:left="360"/>
        <w:rPr>
          <w:szCs w:val="20"/>
        </w:rPr>
      </w:pPr>
    </w:p>
    <w:p w14:paraId="48FB33B8" w14:textId="702C7587" w:rsidR="00C2542E" w:rsidRPr="00C2542E" w:rsidRDefault="00C2542E">
      <w:pPr>
        <w:spacing w:line="276" w:lineRule="auto"/>
        <w:ind w:left="360"/>
        <w:rPr>
          <w:szCs w:val="20"/>
        </w:rPr>
      </w:pPr>
      <w:r w:rsidRPr="00C2542E">
        <w:rPr>
          <w:szCs w:val="20"/>
        </w:rPr>
        <w:t>Le titulaire accompagnera et formera à la prise de parole en public toute personne de l’A</w:t>
      </w:r>
      <w:r w:rsidR="00FA48BF">
        <w:rPr>
          <w:szCs w:val="20"/>
        </w:rPr>
        <w:t>nah</w:t>
      </w:r>
      <w:r w:rsidRPr="00C2542E">
        <w:rPr>
          <w:szCs w:val="20"/>
        </w:rPr>
        <w:t xml:space="preserve"> ayant la légitimité pour le faire. Les </w:t>
      </w:r>
      <w:r w:rsidR="00256BAC" w:rsidRPr="00C2542E">
        <w:rPr>
          <w:szCs w:val="20"/>
        </w:rPr>
        <w:t>formats les</w:t>
      </w:r>
      <w:r w:rsidRPr="00C2542E">
        <w:rPr>
          <w:szCs w:val="20"/>
        </w:rPr>
        <w:t xml:space="preserve"> plus variés</w:t>
      </w:r>
      <w:r w:rsidRPr="00C2542E">
        <w:rPr>
          <w:rFonts w:ascii="Calibri" w:hAnsi="Calibri" w:cs="Calibri"/>
          <w:szCs w:val="20"/>
        </w:rPr>
        <w:t> </w:t>
      </w:r>
      <w:r w:rsidRPr="00C2542E">
        <w:rPr>
          <w:szCs w:val="20"/>
        </w:rPr>
        <w:t xml:space="preserve">: intervention en public, colloques, devant la presse, dans des interviews radiophoniques ou vidéos. </w:t>
      </w:r>
    </w:p>
    <w:p w14:paraId="67FBF82D" w14:textId="77777777" w:rsidR="00C2542E" w:rsidRPr="00C2542E" w:rsidRDefault="00C2542E">
      <w:pPr>
        <w:spacing w:line="276" w:lineRule="auto"/>
        <w:ind w:left="360"/>
        <w:rPr>
          <w:szCs w:val="20"/>
        </w:rPr>
      </w:pPr>
    </w:p>
    <w:p w14:paraId="486CCA7C" w14:textId="50E3B1BA" w:rsidR="00C2542E" w:rsidRPr="00C2542E" w:rsidRDefault="00C2542E">
      <w:pPr>
        <w:spacing w:line="276" w:lineRule="auto"/>
        <w:ind w:left="360"/>
        <w:rPr>
          <w:szCs w:val="20"/>
        </w:rPr>
      </w:pPr>
      <w:r w:rsidRPr="00C2542E">
        <w:rPr>
          <w:szCs w:val="20"/>
        </w:rPr>
        <w:t>Ce volet comprend aussi bien l’organisation de m</w:t>
      </w:r>
      <w:r w:rsidR="00FA48BF">
        <w:rPr>
          <w:szCs w:val="20"/>
        </w:rPr>
        <w:t>é</w:t>
      </w:r>
      <w:r w:rsidRPr="00C2542E">
        <w:rPr>
          <w:szCs w:val="20"/>
        </w:rPr>
        <w:t>dia</w:t>
      </w:r>
      <w:r w:rsidR="00FA48BF">
        <w:rPr>
          <w:szCs w:val="20"/>
        </w:rPr>
        <w:t xml:space="preserve"> </w:t>
      </w:r>
      <w:r w:rsidRPr="00C2542E">
        <w:rPr>
          <w:szCs w:val="20"/>
        </w:rPr>
        <w:t>training individuels ou en groupe, que la préparation spécifique d’une intervention de l’Anah dans un cadre particulier. Le titulaire conseillera les intervenants sur leur intervention à la fois sur la forme, l’expression et le fond, à travers des éléments de langage.</w:t>
      </w:r>
    </w:p>
    <w:p w14:paraId="10A0E5B8" w14:textId="69E4E6E5" w:rsidR="004C4EA5" w:rsidRDefault="004C4EA5">
      <w:pPr>
        <w:widowControl/>
        <w:suppressAutoHyphens w:val="0"/>
        <w:jc w:val="left"/>
        <w:rPr>
          <w:szCs w:val="20"/>
        </w:rPr>
      </w:pPr>
      <w:r>
        <w:rPr>
          <w:szCs w:val="20"/>
        </w:rPr>
        <w:br w:type="page"/>
      </w:r>
    </w:p>
    <w:p w14:paraId="0D7ADFFF" w14:textId="77777777" w:rsidR="00C2542E" w:rsidRPr="00C2542E" w:rsidRDefault="00C2542E">
      <w:pPr>
        <w:spacing w:line="276" w:lineRule="auto"/>
        <w:rPr>
          <w:szCs w:val="20"/>
        </w:rPr>
      </w:pPr>
    </w:p>
    <w:p w14:paraId="07998230" w14:textId="77777777" w:rsidR="00C2542E" w:rsidRPr="00C2542E" w:rsidRDefault="00C2542E" w:rsidP="006D7170">
      <w:pPr>
        <w:widowControl/>
        <w:numPr>
          <w:ilvl w:val="0"/>
          <w:numId w:val="30"/>
        </w:numPr>
        <w:overflowPunct w:val="0"/>
        <w:autoSpaceDE w:val="0"/>
        <w:contextualSpacing/>
        <w:textAlignment w:val="baseline"/>
        <w:rPr>
          <w:rFonts w:eastAsiaTheme="minorHAnsi"/>
          <w:kern w:val="0"/>
          <w:szCs w:val="20"/>
          <w:lang w:eastAsia="en-US"/>
        </w:rPr>
      </w:pPr>
      <w:r w:rsidRPr="00C2542E">
        <w:rPr>
          <w:rFonts w:eastAsiaTheme="minorHAnsi"/>
          <w:kern w:val="0"/>
          <w:szCs w:val="20"/>
          <w:lang w:eastAsia="en-US"/>
        </w:rPr>
        <w:t>Un volet de communication interne</w:t>
      </w:r>
      <w:r w:rsidRPr="00C2542E">
        <w:rPr>
          <w:rFonts w:ascii="Calibri" w:eastAsiaTheme="minorHAnsi" w:hAnsi="Calibri" w:cs="Calibri"/>
          <w:kern w:val="0"/>
          <w:szCs w:val="20"/>
          <w:lang w:eastAsia="en-US"/>
        </w:rPr>
        <w:t> </w:t>
      </w:r>
      <w:r w:rsidRPr="00C2542E">
        <w:rPr>
          <w:rFonts w:eastAsiaTheme="minorHAnsi"/>
          <w:kern w:val="0"/>
          <w:szCs w:val="20"/>
          <w:lang w:eastAsia="en-US"/>
        </w:rPr>
        <w:t>:</w:t>
      </w:r>
    </w:p>
    <w:p w14:paraId="16DB2D35" w14:textId="77777777" w:rsidR="00552F8B" w:rsidRDefault="00552F8B" w:rsidP="004C6A42">
      <w:pPr>
        <w:spacing w:line="276" w:lineRule="auto"/>
        <w:ind w:left="360"/>
        <w:rPr>
          <w:szCs w:val="20"/>
        </w:rPr>
      </w:pPr>
    </w:p>
    <w:p w14:paraId="272423B6" w14:textId="39DE0E66" w:rsidR="00C2542E" w:rsidRPr="00C2542E" w:rsidRDefault="00C2542E" w:rsidP="004C6A42">
      <w:pPr>
        <w:spacing w:line="276" w:lineRule="auto"/>
        <w:ind w:left="360"/>
        <w:rPr>
          <w:szCs w:val="20"/>
        </w:rPr>
      </w:pPr>
      <w:r w:rsidRPr="00C2542E">
        <w:rPr>
          <w:szCs w:val="20"/>
        </w:rPr>
        <w:t xml:space="preserve">Le titulaire aura en charge l’appui à l’organisation d’actions de communication interne au siège et dans le réseau pour faire participer les agents à la vie de la structure. </w:t>
      </w:r>
    </w:p>
    <w:p w14:paraId="307AC067" w14:textId="77777777" w:rsidR="00C2542E" w:rsidRPr="00C2542E" w:rsidRDefault="00C2542E">
      <w:pPr>
        <w:spacing w:line="276" w:lineRule="auto"/>
        <w:rPr>
          <w:szCs w:val="20"/>
        </w:rPr>
      </w:pPr>
    </w:p>
    <w:p w14:paraId="17FAB326" w14:textId="1E6D3234" w:rsidR="00C2542E" w:rsidRPr="00C2542E" w:rsidRDefault="00C2542E" w:rsidP="0045570C">
      <w:pPr>
        <w:spacing w:line="276" w:lineRule="auto"/>
        <w:ind w:left="426"/>
        <w:rPr>
          <w:szCs w:val="20"/>
        </w:rPr>
      </w:pPr>
      <w:r w:rsidRPr="00C2542E">
        <w:rPr>
          <w:szCs w:val="20"/>
        </w:rPr>
        <w:t>Il pourra sur demande dynamiser les relations et le travail collectif</w:t>
      </w:r>
      <w:r w:rsidRPr="00C2542E">
        <w:rPr>
          <w:rFonts w:ascii="Calibri" w:hAnsi="Calibri" w:cs="Calibri"/>
          <w:szCs w:val="20"/>
        </w:rPr>
        <w:t> </w:t>
      </w:r>
      <w:r w:rsidRPr="00C2542E">
        <w:rPr>
          <w:szCs w:val="20"/>
        </w:rPr>
        <w:t xml:space="preserve">: </w:t>
      </w:r>
      <w:r w:rsidR="00552F8B">
        <w:rPr>
          <w:szCs w:val="20"/>
        </w:rPr>
        <w:t>v</w:t>
      </w:r>
      <w:r w:rsidRPr="00C2542E">
        <w:rPr>
          <w:szCs w:val="20"/>
        </w:rPr>
        <w:t>eille et benchmark sur ce qui se fait dans d’autres institutions comparables, newsletter interne, projet d’animation interne… les actions peuvent être variées dans ce domaine.</w:t>
      </w:r>
    </w:p>
    <w:p w14:paraId="1AE4E8C6" w14:textId="77777777" w:rsidR="00552F8B" w:rsidRDefault="00552F8B">
      <w:pPr>
        <w:widowControl/>
        <w:suppressAutoHyphens w:val="0"/>
        <w:autoSpaceDE w:val="0"/>
        <w:autoSpaceDN w:val="0"/>
        <w:adjustRightInd w:val="0"/>
        <w:spacing w:line="276" w:lineRule="auto"/>
        <w:rPr>
          <w:rFonts w:eastAsiaTheme="minorHAnsi"/>
          <w:b/>
          <w:kern w:val="0"/>
          <w:szCs w:val="20"/>
          <w:u w:val="single"/>
          <w:lang w:eastAsia="en-US"/>
        </w:rPr>
      </w:pPr>
    </w:p>
    <w:p w14:paraId="08810B6C" w14:textId="16C338DA" w:rsidR="00552F8B" w:rsidRPr="0045570C" w:rsidRDefault="00552F8B">
      <w:pPr>
        <w:widowControl/>
        <w:suppressAutoHyphens w:val="0"/>
        <w:autoSpaceDE w:val="0"/>
        <w:autoSpaceDN w:val="0"/>
        <w:adjustRightInd w:val="0"/>
        <w:spacing w:line="276" w:lineRule="auto"/>
        <w:rPr>
          <w:rFonts w:eastAsiaTheme="minorHAnsi"/>
          <w:b/>
          <w:kern w:val="0"/>
          <w:szCs w:val="20"/>
          <w:u w:val="single"/>
          <w:lang w:eastAsia="en-US"/>
        </w:rPr>
      </w:pPr>
      <w:r w:rsidRPr="0045570C">
        <w:rPr>
          <w:rFonts w:eastAsiaTheme="minorHAnsi"/>
          <w:b/>
          <w:kern w:val="0"/>
          <w:szCs w:val="20"/>
          <w:u w:val="single"/>
          <w:lang w:eastAsia="en-US"/>
        </w:rPr>
        <w:t xml:space="preserve">Attendus en termes de production </w:t>
      </w:r>
      <w:r w:rsidR="00256BAC" w:rsidRPr="0045570C">
        <w:rPr>
          <w:rFonts w:eastAsiaTheme="minorHAnsi"/>
          <w:b/>
          <w:kern w:val="0"/>
          <w:szCs w:val="20"/>
          <w:u w:val="single"/>
          <w:lang w:eastAsia="en-US"/>
        </w:rPr>
        <w:t>du support</w:t>
      </w:r>
      <w:r>
        <w:rPr>
          <w:rFonts w:ascii="Calibri" w:eastAsiaTheme="minorHAnsi" w:hAnsi="Calibri" w:cs="Calibri"/>
          <w:b/>
          <w:kern w:val="0"/>
          <w:szCs w:val="20"/>
          <w:u w:val="single"/>
          <w:lang w:eastAsia="en-US"/>
        </w:rPr>
        <w:t> </w:t>
      </w:r>
      <w:r>
        <w:rPr>
          <w:rFonts w:eastAsiaTheme="minorHAnsi"/>
          <w:b/>
          <w:kern w:val="0"/>
          <w:szCs w:val="20"/>
          <w:u w:val="single"/>
          <w:lang w:eastAsia="en-US"/>
        </w:rPr>
        <w:t>:</w:t>
      </w:r>
    </w:p>
    <w:p w14:paraId="5596E743" w14:textId="77777777" w:rsidR="00C2542E" w:rsidRPr="00C2542E" w:rsidRDefault="00C2542E">
      <w:pPr>
        <w:widowControl/>
        <w:suppressAutoHyphens w:val="0"/>
        <w:autoSpaceDE w:val="0"/>
        <w:autoSpaceDN w:val="0"/>
        <w:adjustRightInd w:val="0"/>
        <w:spacing w:line="276" w:lineRule="auto"/>
        <w:rPr>
          <w:rFonts w:eastAsiaTheme="minorHAnsi" w:cs="Arial"/>
          <w:kern w:val="0"/>
          <w:szCs w:val="20"/>
          <w:lang w:eastAsia="en-US"/>
        </w:rPr>
      </w:pPr>
    </w:p>
    <w:p w14:paraId="1932DC4B" w14:textId="1667C8AA" w:rsidR="00C2542E" w:rsidRPr="00C2542E" w:rsidRDefault="00552F8B">
      <w:pPr>
        <w:widowControl/>
        <w:suppressAutoHyphens w:val="0"/>
        <w:autoSpaceDE w:val="0"/>
        <w:autoSpaceDN w:val="0"/>
        <w:adjustRightInd w:val="0"/>
        <w:spacing w:line="276" w:lineRule="auto"/>
        <w:rPr>
          <w:rFonts w:eastAsiaTheme="minorHAnsi" w:cs="Arial"/>
          <w:kern w:val="0"/>
          <w:szCs w:val="20"/>
          <w:lang w:eastAsia="en-US"/>
        </w:rPr>
      </w:pPr>
      <w:r>
        <w:rPr>
          <w:rFonts w:eastAsiaTheme="minorHAnsi" w:cs="Arial"/>
          <w:kern w:val="0"/>
          <w:szCs w:val="20"/>
          <w:lang w:eastAsia="en-US"/>
        </w:rPr>
        <w:t>L</w:t>
      </w:r>
      <w:r w:rsidR="00C2542E" w:rsidRPr="00C2542E">
        <w:rPr>
          <w:rFonts w:eastAsiaTheme="minorHAnsi" w:cs="Arial"/>
          <w:kern w:val="0"/>
          <w:szCs w:val="20"/>
          <w:lang w:eastAsia="en-US"/>
        </w:rPr>
        <w:t xml:space="preserve">e titulaire du lot présentera des concepts créatifs qui peuvent être déclinés sur plusieurs médias. </w:t>
      </w:r>
    </w:p>
    <w:p w14:paraId="4F39F2C0" w14:textId="77777777" w:rsidR="00C2542E" w:rsidRPr="00C2542E" w:rsidRDefault="00C2542E">
      <w:pPr>
        <w:widowControl/>
        <w:suppressAutoHyphens w:val="0"/>
        <w:autoSpaceDE w:val="0"/>
        <w:autoSpaceDN w:val="0"/>
        <w:adjustRightInd w:val="0"/>
        <w:spacing w:line="276" w:lineRule="auto"/>
        <w:rPr>
          <w:rFonts w:eastAsiaTheme="minorHAnsi" w:cs="Arial"/>
          <w:kern w:val="0"/>
          <w:szCs w:val="20"/>
          <w:lang w:eastAsia="en-US"/>
        </w:rPr>
      </w:pPr>
    </w:p>
    <w:p w14:paraId="7D2290DB" w14:textId="77777777" w:rsidR="00C2542E" w:rsidRPr="00C2542E" w:rsidRDefault="00C2542E">
      <w:pPr>
        <w:suppressAutoHyphens w:val="0"/>
        <w:autoSpaceDN w:val="0"/>
        <w:adjustRightInd w:val="0"/>
        <w:spacing w:line="276" w:lineRule="auto"/>
        <w:rPr>
          <w:rFonts w:eastAsiaTheme="minorHAnsi" w:cs="Arial"/>
          <w:szCs w:val="20"/>
          <w:lang w:eastAsia="en-US"/>
        </w:rPr>
      </w:pPr>
      <w:r w:rsidRPr="00C2542E">
        <w:rPr>
          <w:rFonts w:eastAsiaTheme="minorHAnsi" w:cs="Arial"/>
          <w:szCs w:val="20"/>
          <w:lang w:eastAsia="en-US"/>
        </w:rPr>
        <w:t xml:space="preserve">Les livrables sont une ou des proposition(s) créative(s) qui comprennent notamment : </w:t>
      </w:r>
    </w:p>
    <w:p w14:paraId="321C0AFC" w14:textId="617B3A0B" w:rsidR="00C2542E" w:rsidRPr="00C2542E" w:rsidRDefault="00C2542E" w:rsidP="006D7170">
      <w:pPr>
        <w:widowControl/>
        <w:numPr>
          <w:ilvl w:val="0"/>
          <w:numId w:val="25"/>
        </w:numPr>
        <w:suppressAutoHyphens w:val="0"/>
        <w:autoSpaceDE w:val="0"/>
        <w:autoSpaceDN w:val="0"/>
        <w:adjustRightInd w:val="0"/>
        <w:spacing w:line="276" w:lineRule="auto"/>
        <w:rPr>
          <w:rFonts w:eastAsiaTheme="minorHAnsi" w:cs="Arial"/>
          <w:kern w:val="0"/>
          <w:szCs w:val="20"/>
          <w:lang w:eastAsia="en-US"/>
        </w:rPr>
      </w:pPr>
      <w:r w:rsidRPr="00C2542E">
        <w:rPr>
          <w:rFonts w:eastAsiaTheme="minorHAnsi" w:cs="Arial"/>
          <w:kern w:val="0"/>
          <w:szCs w:val="20"/>
          <w:lang w:eastAsia="en-US"/>
        </w:rPr>
        <w:t>une recommandation de partis pris créatifs : tonalité, style</w:t>
      </w:r>
      <w:r w:rsidR="00FA48BF">
        <w:rPr>
          <w:rFonts w:eastAsiaTheme="minorHAnsi" w:cs="Arial"/>
          <w:kern w:val="0"/>
          <w:szCs w:val="20"/>
          <w:lang w:eastAsia="en-US"/>
        </w:rPr>
        <w:t>,</w:t>
      </w:r>
    </w:p>
    <w:p w14:paraId="78DE2EE6" w14:textId="10739DEA" w:rsidR="00C2542E" w:rsidRPr="00C2542E" w:rsidRDefault="00C2542E" w:rsidP="006D7170">
      <w:pPr>
        <w:widowControl/>
        <w:numPr>
          <w:ilvl w:val="0"/>
          <w:numId w:val="25"/>
        </w:numPr>
        <w:suppressAutoHyphens w:val="0"/>
        <w:autoSpaceDE w:val="0"/>
        <w:autoSpaceDN w:val="0"/>
        <w:adjustRightInd w:val="0"/>
        <w:spacing w:line="276" w:lineRule="auto"/>
        <w:rPr>
          <w:rFonts w:eastAsiaTheme="minorHAnsi" w:cs="Arial"/>
          <w:kern w:val="0"/>
          <w:szCs w:val="20"/>
          <w:lang w:eastAsia="en-US"/>
        </w:rPr>
      </w:pPr>
      <w:r w:rsidRPr="00C2542E">
        <w:rPr>
          <w:rFonts w:eastAsiaTheme="minorHAnsi" w:cs="Arial"/>
          <w:kern w:val="0"/>
          <w:szCs w:val="20"/>
          <w:lang w:eastAsia="en-US"/>
        </w:rPr>
        <w:t>une phrase-clé (slogan / signature de campagne)</w:t>
      </w:r>
      <w:r w:rsidR="00FA48BF">
        <w:rPr>
          <w:rFonts w:eastAsiaTheme="minorHAnsi" w:cs="Arial"/>
          <w:kern w:val="0"/>
          <w:szCs w:val="20"/>
          <w:lang w:eastAsia="en-US"/>
        </w:rPr>
        <w:t>,</w:t>
      </w:r>
    </w:p>
    <w:p w14:paraId="7EBA2716" w14:textId="00FF5F56" w:rsidR="00C2542E" w:rsidRPr="00C2542E" w:rsidRDefault="00C2542E" w:rsidP="006D7170">
      <w:pPr>
        <w:widowControl/>
        <w:numPr>
          <w:ilvl w:val="0"/>
          <w:numId w:val="25"/>
        </w:numPr>
        <w:suppressAutoHyphens w:val="0"/>
        <w:autoSpaceDE w:val="0"/>
        <w:autoSpaceDN w:val="0"/>
        <w:adjustRightInd w:val="0"/>
        <w:spacing w:line="276" w:lineRule="auto"/>
        <w:rPr>
          <w:rFonts w:eastAsiaTheme="minorHAnsi" w:cs="Arial"/>
          <w:kern w:val="0"/>
          <w:szCs w:val="20"/>
          <w:lang w:eastAsia="en-US"/>
        </w:rPr>
      </w:pPr>
      <w:r w:rsidRPr="00C2542E">
        <w:rPr>
          <w:rFonts w:eastAsiaTheme="minorHAnsi" w:cs="Arial"/>
          <w:kern w:val="0"/>
          <w:szCs w:val="20"/>
          <w:lang w:eastAsia="en-US"/>
        </w:rPr>
        <w:t>un territoire visuel (partis pris iconographique, univers visuel, planches de tendance</w:t>
      </w:r>
      <w:r w:rsidR="00BC7E4C">
        <w:rPr>
          <w:rFonts w:eastAsiaTheme="minorHAnsi" w:cs="Arial"/>
          <w:kern w:val="0"/>
          <w:szCs w:val="20"/>
          <w:lang w:eastAsia="en-US"/>
        </w:rPr>
        <w:t xml:space="preserve">, </w:t>
      </w:r>
      <w:r w:rsidRPr="00C2542E">
        <w:rPr>
          <w:rFonts w:eastAsiaTheme="minorHAnsi" w:cs="Arial"/>
          <w:kern w:val="0"/>
          <w:szCs w:val="20"/>
          <w:lang w:eastAsia="en-US"/>
        </w:rPr>
        <w:t>mood board)</w:t>
      </w:r>
      <w:r w:rsidR="00FA48BF">
        <w:rPr>
          <w:rFonts w:eastAsiaTheme="minorHAnsi" w:cs="Arial"/>
          <w:kern w:val="0"/>
          <w:szCs w:val="20"/>
          <w:lang w:eastAsia="en-US"/>
        </w:rPr>
        <w:t>,</w:t>
      </w:r>
    </w:p>
    <w:p w14:paraId="467A68CF" w14:textId="3B1CD5C7" w:rsidR="00C2542E" w:rsidRPr="00C2542E" w:rsidRDefault="00C2542E" w:rsidP="006D7170">
      <w:pPr>
        <w:widowControl/>
        <w:numPr>
          <w:ilvl w:val="0"/>
          <w:numId w:val="25"/>
        </w:numPr>
        <w:suppressAutoHyphens w:val="0"/>
        <w:autoSpaceDE w:val="0"/>
        <w:autoSpaceDN w:val="0"/>
        <w:adjustRightInd w:val="0"/>
        <w:spacing w:line="276" w:lineRule="auto"/>
        <w:rPr>
          <w:rFonts w:eastAsiaTheme="minorHAnsi" w:cs="Arial"/>
          <w:kern w:val="0"/>
          <w:szCs w:val="20"/>
          <w:lang w:eastAsia="en-US"/>
        </w:rPr>
      </w:pPr>
      <w:r w:rsidRPr="00C2542E">
        <w:rPr>
          <w:rFonts w:eastAsiaTheme="minorHAnsi" w:cs="Arial"/>
          <w:kern w:val="0"/>
          <w:szCs w:val="20"/>
          <w:lang w:eastAsia="en-US"/>
        </w:rPr>
        <w:t>une proposition de maquette</w:t>
      </w:r>
      <w:r w:rsidR="00FA48BF">
        <w:rPr>
          <w:rFonts w:eastAsiaTheme="minorHAnsi" w:cs="Arial"/>
          <w:kern w:val="0"/>
          <w:szCs w:val="20"/>
          <w:lang w:eastAsia="en-US"/>
        </w:rPr>
        <w:t>,</w:t>
      </w:r>
    </w:p>
    <w:p w14:paraId="6113A3BD" w14:textId="3A490037" w:rsidR="00C2542E" w:rsidRPr="00C2542E" w:rsidRDefault="00C2542E" w:rsidP="006D7170">
      <w:pPr>
        <w:widowControl/>
        <w:numPr>
          <w:ilvl w:val="0"/>
          <w:numId w:val="25"/>
        </w:numPr>
        <w:suppressAutoHyphens w:val="0"/>
        <w:autoSpaceDE w:val="0"/>
        <w:autoSpaceDN w:val="0"/>
        <w:adjustRightInd w:val="0"/>
        <w:spacing w:line="276" w:lineRule="auto"/>
        <w:rPr>
          <w:rFonts w:eastAsiaTheme="minorHAnsi" w:cs="Arial"/>
          <w:kern w:val="0"/>
          <w:szCs w:val="20"/>
          <w:lang w:eastAsia="en-US"/>
        </w:rPr>
      </w:pPr>
      <w:r w:rsidRPr="00C2542E">
        <w:rPr>
          <w:rFonts w:eastAsiaTheme="minorHAnsi" w:cs="Arial"/>
          <w:kern w:val="0"/>
          <w:szCs w:val="20"/>
          <w:lang w:eastAsia="en-US"/>
        </w:rPr>
        <w:t>une scénographie</w:t>
      </w:r>
      <w:r w:rsidR="00FA48BF">
        <w:rPr>
          <w:rFonts w:eastAsiaTheme="minorHAnsi" w:cs="Arial"/>
          <w:kern w:val="0"/>
          <w:szCs w:val="20"/>
          <w:lang w:eastAsia="en-US"/>
        </w:rPr>
        <w:t>, etc.</w:t>
      </w:r>
    </w:p>
    <w:p w14:paraId="497D81FF" w14:textId="77777777" w:rsidR="00C2542E" w:rsidRPr="00C2542E" w:rsidRDefault="00C2542E">
      <w:pPr>
        <w:spacing w:line="276" w:lineRule="auto"/>
        <w:rPr>
          <w:szCs w:val="20"/>
        </w:rPr>
      </w:pPr>
    </w:p>
    <w:p w14:paraId="6EF0E289" w14:textId="528E657F" w:rsidR="00C2542E" w:rsidRDefault="00552F8B">
      <w:pPr>
        <w:rPr>
          <w:rFonts w:eastAsiaTheme="minorHAnsi"/>
          <w:szCs w:val="20"/>
          <w:lang w:eastAsia="en-US"/>
        </w:rPr>
      </w:pPr>
      <w:r>
        <w:rPr>
          <w:rFonts w:eastAsiaTheme="minorHAnsi"/>
          <w:szCs w:val="20"/>
          <w:lang w:eastAsia="en-US"/>
        </w:rPr>
        <w:t xml:space="preserve">Les prestations peuvent inclure </w:t>
      </w:r>
      <w:r w:rsidR="00C2542E" w:rsidRPr="00C2542E">
        <w:rPr>
          <w:rFonts w:eastAsiaTheme="minorHAnsi"/>
          <w:szCs w:val="20"/>
          <w:lang w:eastAsia="en-US"/>
        </w:rPr>
        <w:t>l’achat de photos,</w:t>
      </w:r>
      <w:r>
        <w:rPr>
          <w:rFonts w:eastAsiaTheme="minorHAnsi"/>
          <w:szCs w:val="20"/>
          <w:lang w:eastAsia="en-US"/>
        </w:rPr>
        <w:t xml:space="preserve"> l</w:t>
      </w:r>
      <w:r w:rsidRPr="00C2542E">
        <w:rPr>
          <w:rFonts w:eastAsiaTheme="minorHAnsi"/>
          <w:szCs w:val="20"/>
          <w:lang w:eastAsia="en-US"/>
        </w:rPr>
        <w:t>a production</w:t>
      </w:r>
      <w:r w:rsidR="00C2542E" w:rsidRPr="00C2542E">
        <w:rPr>
          <w:rFonts w:eastAsiaTheme="minorHAnsi"/>
          <w:szCs w:val="20"/>
          <w:lang w:eastAsia="en-US"/>
        </w:rPr>
        <w:t xml:space="preserve"> d’illustrations et d’infographie.</w:t>
      </w:r>
    </w:p>
    <w:p w14:paraId="681FAC35" w14:textId="77777777" w:rsidR="00BC7E4C" w:rsidRPr="00C2542E" w:rsidRDefault="00BC7E4C">
      <w:pPr>
        <w:rPr>
          <w:rFonts w:eastAsiaTheme="minorHAnsi"/>
          <w:szCs w:val="20"/>
          <w:lang w:eastAsia="en-US"/>
        </w:rPr>
      </w:pPr>
    </w:p>
    <w:p w14:paraId="2A2F85E0" w14:textId="77777777" w:rsidR="00C2542E" w:rsidRPr="00C2542E" w:rsidRDefault="00C2542E" w:rsidP="0045570C">
      <w:pPr>
        <w:spacing w:line="276" w:lineRule="auto"/>
        <w:rPr>
          <w:szCs w:val="20"/>
        </w:rPr>
      </w:pPr>
      <w:r w:rsidRPr="00C2542E">
        <w:rPr>
          <w:szCs w:val="20"/>
        </w:rPr>
        <w:t>Sur les supports relevant de ce lot, le titulaire assurera la production iconographique. Il s’agira aussi bien</w:t>
      </w:r>
      <w:r w:rsidRPr="00C2542E">
        <w:rPr>
          <w:rFonts w:ascii="Calibri" w:hAnsi="Calibri" w:cs="Calibri"/>
          <w:szCs w:val="20"/>
        </w:rPr>
        <w:t> </w:t>
      </w:r>
      <w:r w:rsidRPr="00C2542E">
        <w:rPr>
          <w:szCs w:val="20"/>
        </w:rPr>
        <w:t>:</w:t>
      </w:r>
    </w:p>
    <w:p w14:paraId="7C2FAF9F" w14:textId="7777777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De photos, d’infographies ou d’illustrations issues du fond de l’Anah</w:t>
      </w:r>
      <w:r w:rsidRPr="00C2542E">
        <w:rPr>
          <w:rFonts w:ascii="Calibri" w:eastAsia="Times New Roman" w:hAnsi="Calibri" w:cs="Calibri"/>
          <w:kern w:val="0"/>
          <w:szCs w:val="20"/>
        </w:rPr>
        <w:t> </w:t>
      </w:r>
      <w:r w:rsidRPr="00C2542E">
        <w:rPr>
          <w:rFonts w:eastAsia="Times New Roman"/>
          <w:kern w:val="0"/>
          <w:szCs w:val="20"/>
        </w:rPr>
        <w:t>;</w:t>
      </w:r>
    </w:p>
    <w:p w14:paraId="4C717161" w14:textId="7777777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De photos ou d’illustrations issues des abonnements du titulaire</w:t>
      </w:r>
      <w:r w:rsidRPr="00C2542E">
        <w:rPr>
          <w:rFonts w:ascii="Calibri" w:eastAsia="Times New Roman" w:hAnsi="Calibri" w:cs="Calibri"/>
          <w:kern w:val="0"/>
          <w:szCs w:val="20"/>
        </w:rPr>
        <w:t> </w:t>
      </w:r>
      <w:r w:rsidRPr="00C2542E">
        <w:rPr>
          <w:rFonts w:eastAsia="Times New Roman"/>
          <w:kern w:val="0"/>
          <w:szCs w:val="20"/>
        </w:rPr>
        <w:t>;</w:t>
      </w:r>
    </w:p>
    <w:p w14:paraId="37177194" w14:textId="486664CD" w:rsid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D’achats d’art (photos ou d’illustrations spécifiques) en fonction des besoins exprimés par l’Anah.</w:t>
      </w:r>
    </w:p>
    <w:p w14:paraId="50197445" w14:textId="77777777" w:rsidR="00693915" w:rsidRDefault="00693915" w:rsidP="0045570C">
      <w:pPr>
        <w:spacing w:line="276" w:lineRule="auto"/>
      </w:pPr>
    </w:p>
    <w:p w14:paraId="4D871F0C" w14:textId="7D426B36" w:rsidR="00693915" w:rsidRPr="00693915" w:rsidRDefault="00693915" w:rsidP="0045570C">
      <w:pPr>
        <w:spacing w:line="276" w:lineRule="auto"/>
      </w:pPr>
      <w:r w:rsidRPr="00693915">
        <w:t xml:space="preserve">Les prix proposés sont réputés couvrir les droits de propriété intellectuelle afférents aux prestations, pour une durée de 5 ans, pour un usage en France, tous supports de communication. Les montants intègrent la livraison de tous les éléments en fichier natif ou fichier source. Les droits des tiers (photographes, comédiens, </w:t>
      </w:r>
      <w:r w:rsidR="00256BAC" w:rsidRPr="00693915">
        <w:t>etc.</w:t>
      </w:r>
      <w:r w:rsidRPr="00693915">
        <w:t>) seront cédés au cas par cas sur devis, en fonction de leur utilisation.</w:t>
      </w:r>
    </w:p>
    <w:p w14:paraId="5E088366" w14:textId="77777777" w:rsidR="00693915" w:rsidRDefault="00693915" w:rsidP="00693915">
      <w:pPr>
        <w:widowControl/>
        <w:suppressAutoHyphens w:val="0"/>
        <w:autoSpaceDE w:val="0"/>
        <w:autoSpaceDN w:val="0"/>
        <w:adjustRightInd w:val="0"/>
        <w:spacing w:line="276" w:lineRule="auto"/>
        <w:rPr>
          <w:rFonts w:eastAsiaTheme="minorHAnsi" w:cs="Arial"/>
          <w:kern w:val="0"/>
          <w:szCs w:val="20"/>
          <w:lang w:eastAsia="en-US"/>
        </w:rPr>
      </w:pPr>
    </w:p>
    <w:p w14:paraId="5E1CEAC6" w14:textId="42B2BD43" w:rsidR="00693915" w:rsidRPr="00552F8B" w:rsidRDefault="00693915" w:rsidP="00693915">
      <w:pPr>
        <w:widowControl/>
        <w:suppressAutoHyphens w:val="0"/>
        <w:autoSpaceDE w:val="0"/>
        <w:autoSpaceDN w:val="0"/>
        <w:adjustRightInd w:val="0"/>
        <w:spacing w:line="276" w:lineRule="auto"/>
        <w:rPr>
          <w:rFonts w:eastAsiaTheme="minorHAnsi" w:cs="Arial"/>
          <w:kern w:val="0"/>
          <w:szCs w:val="20"/>
          <w:lang w:eastAsia="en-US"/>
        </w:rPr>
      </w:pPr>
      <w:r w:rsidRPr="00C46A90">
        <w:rPr>
          <w:rFonts w:eastAsiaTheme="minorHAnsi" w:cs="Arial"/>
          <w:kern w:val="0"/>
          <w:szCs w:val="20"/>
          <w:lang w:eastAsia="en-US"/>
        </w:rPr>
        <w:t>Le titulaire devra être en mesure d’assurer une réactivité forte en particulier sur certains supports liés à une demande urgente.</w:t>
      </w:r>
      <w:r w:rsidRPr="00552F8B">
        <w:rPr>
          <w:rFonts w:eastAsiaTheme="minorHAnsi" w:cs="Arial"/>
          <w:kern w:val="0"/>
          <w:szCs w:val="20"/>
          <w:lang w:eastAsia="en-US"/>
        </w:rPr>
        <w:t xml:space="preserve"> </w:t>
      </w:r>
    </w:p>
    <w:p w14:paraId="196CFE5B" w14:textId="77777777" w:rsidR="00C2542E" w:rsidRPr="00C2542E" w:rsidRDefault="00C2542E" w:rsidP="00FA48BF">
      <w:pPr>
        <w:widowControl/>
        <w:overflowPunct w:val="0"/>
        <w:autoSpaceDE w:val="0"/>
        <w:spacing w:line="276" w:lineRule="auto"/>
        <w:contextualSpacing/>
        <w:textAlignment w:val="baseline"/>
        <w:rPr>
          <w:rFonts w:eastAsia="Times New Roman"/>
          <w:kern w:val="0"/>
          <w:szCs w:val="20"/>
        </w:rPr>
      </w:pPr>
    </w:p>
    <w:p w14:paraId="05669665" w14:textId="47D5A666" w:rsidR="00C2542E" w:rsidRPr="0045570C" w:rsidRDefault="00552F8B" w:rsidP="004C6A42">
      <w:pPr>
        <w:rPr>
          <w:rFonts w:eastAsiaTheme="minorHAnsi"/>
          <w:b/>
          <w:szCs w:val="20"/>
          <w:u w:val="single"/>
          <w:lang w:eastAsia="en-US"/>
        </w:rPr>
      </w:pPr>
      <w:r w:rsidRPr="0045570C">
        <w:rPr>
          <w:rFonts w:eastAsiaTheme="minorHAnsi"/>
          <w:b/>
          <w:szCs w:val="20"/>
          <w:u w:val="single"/>
          <w:lang w:eastAsia="en-US"/>
        </w:rPr>
        <w:t xml:space="preserve">Attendus en termes de </w:t>
      </w:r>
      <w:r w:rsidR="00C2542E" w:rsidRPr="0045570C">
        <w:rPr>
          <w:rFonts w:eastAsiaTheme="minorHAnsi"/>
          <w:b/>
          <w:szCs w:val="20"/>
          <w:u w:val="single"/>
          <w:lang w:eastAsia="en-US"/>
        </w:rPr>
        <w:t>production de documents administratifs</w:t>
      </w:r>
      <w:r w:rsidR="00C2542E" w:rsidRPr="0045570C">
        <w:rPr>
          <w:rFonts w:ascii="Calibri" w:eastAsiaTheme="minorHAnsi" w:hAnsi="Calibri" w:cs="Calibri"/>
          <w:b/>
          <w:szCs w:val="20"/>
          <w:u w:val="single"/>
          <w:lang w:eastAsia="en-US"/>
        </w:rPr>
        <w:t> </w:t>
      </w:r>
      <w:r w:rsidR="00C2542E" w:rsidRPr="0045570C">
        <w:rPr>
          <w:rFonts w:eastAsiaTheme="minorHAnsi"/>
          <w:b/>
          <w:szCs w:val="20"/>
          <w:u w:val="single"/>
          <w:lang w:eastAsia="en-US"/>
        </w:rPr>
        <w:t>:</w:t>
      </w:r>
    </w:p>
    <w:p w14:paraId="20FD65F6" w14:textId="77777777" w:rsidR="00552F8B" w:rsidRDefault="00552F8B" w:rsidP="0045570C">
      <w:pPr>
        <w:spacing w:line="276" w:lineRule="auto"/>
        <w:rPr>
          <w:szCs w:val="20"/>
        </w:rPr>
      </w:pPr>
    </w:p>
    <w:p w14:paraId="2DDB3BDF" w14:textId="583FB23F" w:rsidR="00616D96" w:rsidRPr="00C2542E" w:rsidRDefault="00C2542E" w:rsidP="0045570C">
      <w:pPr>
        <w:spacing w:line="276" w:lineRule="auto"/>
        <w:rPr>
          <w:szCs w:val="20"/>
        </w:rPr>
      </w:pPr>
      <w:r w:rsidRPr="00C2542E">
        <w:rPr>
          <w:szCs w:val="20"/>
        </w:rPr>
        <w:t>L’Anah doit produire un certain nombre de documents administratifs nécessaires à la gestion de ses aides financières (formulaires Cerfa et sa notice explicative...). Le titulaire réalisera cette prestation en appliquant les chartes graphiques de l’Anah, de France Rénov’ et de l’</w:t>
      </w:r>
      <w:r w:rsidR="00256BAC">
        <w:rPr>
          <w:szCs w:val="20"/>
        </w:rPr>
        <w:t>État</w:t>
      </w:r>
      <w:r w:rsidRPr="00C2542E">
        <w:rPr>
          <w:szCs w:val="20"/>
        </w:rPr>
        <w:t>.</w:t>
      </w:r>
    </w:p>
    <w:p w14:paraId="799FAE67" w14:textId="77777777" w:rsidR="00C2542E" w:rsidRPr="00C2542E" w:rsidRDefault="00C2542E" w:rsidP="0045570C">
      <w:pPr>
        <w:spacing w:line="276" w:lineRule="auto"/>
        <w:rPr>
          <w:szCs w:val="20"/>
        </w:rPr>
      </w:pPr>
    </w:p>
    <w:p w14:paraId="7DF2A1A5" w14:textId="2EE7D6D6" w:rsidR="00C2542E" w:rsidRPr="0045570C" w:rsidRDefault="00E42FFF" w:rsidP="004C6A42">
      <w:pPr>
        <w:rPr>
          <w:rFonts w:eastAsiaTheme="minorHAnsi"/>
          <w:b/>
          <w:szCs w:val="20"/>
          <w:u w:val="single"/>
          <w:lang w:eastAsia="en-US"/>
        </w:rPr>
      </w:pPr>
      <w:r w:rsidRPr="0045570C">
        <w:rPr>
          <w:rFonts w:eastAsiaTheme="minorHAnsi"/>
          <w:b/>
          <w:szCs w:val="20"/>
          <w:u w:val="single"/>
          <w:lang w:eastAsia="en-US"/>
        </w:rPr>
        <w:t xml:space="preserve">Attendus en termes de </w:t>
      </w:r>
      <w:r w:rsidR="00616D96" w:rsidRPr="0045570C">
        <w:rPr>
          <w:rFonts w:eastAsiaTheme="minorHAnsi"/>
          <w:b/>
          <w:szCs w:val="20"/>
          <w:u w:val="single"/>
          <w:lang w:eastAsia="en-US"/>
        </w:rPr>
        <w:t>c</w:t>
      </w:r>
      <w:r w:rsidR="00C2542E" w:rsidRPr="0045570C">
        <w:rPr>
          <w:rFonts w:eastAsiaTheme="minorHAnsi"/>
          <w:b/>
          <w:szCs w:val="20"/>
          <w:u w:val="single"/>
          <w:lang w:eastAsia="en-US"/>
        </w:rPr>
        <w:t>réation d’une identité visuelle</w:t>
      </w:r>
      <w:r w:rsidRPr="0045570C">
        <w:rPr>
          <w:rFonts w:ascii="Calibri" w:eastAsiaTheme="minorHAnsi" w:hAnsi="Calibri" w:cs="Calibri"/>
          <w:b/>
          <w:szCs w:val="20"/>
          <w:u w:val="single"/>
          <w:lang w:eastAsia="en-US"/>
        </w:rPr>
        <w:t> </w:t>
      </w:r>
      <w:r w:rsidRPr="0045570C">
        <w:rPr>
          <w:rFonts w:eastAsiaTheme="minorHAnsi"/>
          <w:b/>
          <w:szCs w:val="20"/>
          <w:u w:val="single"/>
          <w:lang w:eastAsia="en-US"/>
        </w:rPr>
        <w:t>:</w:t>
      </w:r>
    </w:p>
    <w:p w14:paraId="44385DA7" w14:textId="77777777" w:rsidR="00E42FFF" w:rsidRDefault="00E42FFF" w:rsidP="0045570C">
      <w:pPr>
        <w:widowControl/>
        <w:suppressAutoHyphens w:val="0"/>
        <w:autoSpaceDE w:val="0"/>
        <w:autoSpaceDN w:val="0"/>
        <w:adjustRightInd w:val="0"/>
        <w:spacing w:line="276" w:lineRule="auto"/>
        <w:rPr>
          <w:rFonts w:eastAsiaTheme="minorHAnsi" w:cs="Times New Roman (Corps CS)"/>
          <w:kern w:val="0"/>
          <w:szCs w:val="20"/>
          <w:lang w:eastAsia="en-US"/>
        </w:rPr>
      </w:pPr>
    </w:p>
    <w:p w14:paraId="60303D70" w14:textId="1567A52D" w:rsidR="00C2542E" w:rsidRPr="00C2542E" w:rsidRDefault="00C2542E" w:rsidP="0045570C">
      <w:pPr>
        <w:widowControl/>
        <w:suppressAutoHyphens w:val="0"/>
        <w:autoSpaceDE w:val="0"/>
        <w:autoSpaceDN w:val="0"/>
        <w:adjustRightInd w:val="0"/>
        <w:spacing w:line="276" w:lineRule="auto"/>
        <w:rPr>
          <w:rFonts w:eastAsiaTheme="minorHAnsi" w:cs="Times New Roman (Corps CS)"/>
          <w:kern w:val="0"/>
          <w:szCs w:val="20"/>
          <w:lang w:eastAsia="en-US"/>
        </w:rPr>
      </w:pPr>
      <w:r w:rsidRPr="00C2542E">
        <w:rPr>
          <w:rFonts w:eastAsiaTheme="minorHAnsi" w:cs="Times New Roman (Corps CS)"/>
          <w:kern w:val="0"/>
          <w:szCs w:val="20"/>
          <w:lang w:eastAsia="en-US"/>
        </w:rPr>
        <w:t xml:space="preserve">L’Anah pourra demander la réalisation d’une ou plusieurs prestations parmi </w:t>
      </w:r>
      <w:r w:rsidR="00616D96">
        <w:rPr>
          <w:rFonts w:eastAsiaTheme="minorHAnsi" w:cs="Times New Roman (Corps CS)"/>
          <w:kern w:val="0"/>
          <w:szCs w:val="20"/>
          <w:lang w:eastAsia="en-US"/>
        </w:rPr>
        <w:t xml:space="preserve">lesquelles </w:t>
      </w:r>
      <w:r w:rsidRPr="00C2542E">
        <w:rPr>
          <w:rFonts w:eastAsiaTheme="minorHAnsi" w:cs="Times New Roman (Corps CS)"/>
          <w:kern w:val="0"/>
          <w:szCs w:val="20"/>
          <w:lang w:eastAsia="en-US"/>
        </w:rPr>
        <w:t xml:space="preserve">   : </w:t>
      </w:r>
    </w:p>
    <w:p w14:paraId="35B1CD53"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création d’un nom</w:t>
      </w:r>
      <w:r w:rsidRPr="00C2542E">
        <w:rPr>
          <w:rFonts w:ascii="Calibri" w:eastAsia="Times New Roman" w:hAnsi="Calibri" w:cs="Calibri"/>
          <w:kern w:val="0"/>
          <w:szCs w:val="20"/>
        </w:rPr>
        <w:t> </w:t>
      </w:r>
      <w:r w:rsidRPr="00C2542E">
        <w:rPr>
          <w:rFonts w:eastAsia="Times New Roman"/>
          <w:kern w:val="0"/>
          <w:szCs w:val="20"/>
        </w:rPr>
        <w:t>;</w:t>
      </w:r>
    </w:p>
    <w:p w14:paraId="011EC89D"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création d’un logo</w:t>
      </w:r>
      <w:r w:rsidRPr="00C2542E">
        <w:rPr>
          <w:rFonts w:ascii="Calibri" w:eastAsia="Times New Roman" w:hAnsi="Calibri" w:cs="Calibri"/>
          <w:kern w:val="0"/>
          <w:szCs w:val="20"/>
        </w:rPr>
        <w:t> </w:t>
      </w:r>
      <w:r w:rsidRPr="00C2542E">
        <w:rPr>
          <w:rFonts w:eastAsia="Times New Roman"/>
          <w:kern w:val="0"/>
          <w:szCs w:val="20"/>
        </w:rPr>
        <w:t>;</w:t>
      </w:r>
    </w:p>
    <w:p w14:paraId="1502F240"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 xml:space="preserve">création d’une signature (expression verbale) </w:t>
      </w:r>
    </w:p>
    <w:p w14:paraId="2D14321B"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 xml:space="preserve">inclusion de cette signature dans le bloc marque (typographie, couleurs et articulation avec un logo existant) ; </w:t>
      </w:r>
    </w:p>
    <w:p w14:paraId="7AD30544"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création d’une charte graphique simple (règles d’utilisation du logo/bloc marque et déclinaisons de papeterie)</w:t>
      </w:r>
      <w:r w:rsidRPr="00C2542E">
        <w:rPr>
          <w:rFonts w:ascii="Calibri" w:eastAsia="Times New Roman" w:hAnsi="Calibri" w:cs="Calibri"/>
          <w:kern w:val="0"/>
          <w:szCs w:val="20"/>
        </w:rPr>
        <w:t> </w:t>
      </w:r>
      <w:r w:rsidRPr="00C2542E">
        <w:rPr>
          <w:rFonts w:eastAsia="Times New Roman"/>
          <w:kern w:val="0"/>
          <w:szCs w:val="20"/>
        </w:rPr>
        <w:t>;</w:t>
      </w:r>
    </w:p>
    <w:p w14:paraId="0C7E06E4"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création du système graphique (typographie, couleurs, principes graphiques et iconographiques composant un territoire visuel pérenne) et de sa charte d’utilisation (charte graphique). Cette charte graphique devra comprendre les principes de déclinaisons avec gabarits sur un nombre défini de supports : 5 (par exemple la papèterie) ou 10 (papeterie + principaux supports de communications : affiche, kakémono, couvertures des brochures, page d’accueil de sites Internet, etc.). La charte pourra inclure quelques exemples de déclinaisons (non normées) sur d’autres supports (produits dérivés, etc.).</w:t>
      </w:r>
    </w:p>
    <w:p w14:paraId="459045B2" w14:textId="68D09709" w:rsidR="00C2542E" w:rsidRPr="00E42FFF" w:rsidRDefault="00C2542E" w:rsidP="006D7170">
      <w:pPr>
        <w:widowControl/>
        <w:numPr>
          <w:ilvl w:val="0"/>
          <w:numId w:val="21"/>
        </w:numPr>
        <w:suppressAutoHyphens w:val="0"/>
        <w:spacing w:line="276" w:lineRule="auto"/>
        <w:contextualSpacing/>
        <w:rPr>
          <w:rFonts w:eastAsiaTheme="minorHAnsi" w:cs="Times New Roman (Corps CS)"/>
          <w:kern w:val="0"/>
          <w:szCs w:val="20"/>
          <w:lang w:eastAsia="en-US"/>
        </w:rPr>
      </w:pPr>
      <w:r w:rsidRPr="00C2542E">
        <w:rPr>
          <w:rFonts w:eastAsia="Times New Roman"/>
          <w:kern w:val="0"/>
          <w:szCs w:val="20"/>
        </w:rPr>
        <w:t>webdesign des sites de l’Anah et de France Rénov’</w:t>
      </w:r>
    </w:p>
    <w:p w14:paraId="4ACE8F8F" w14:textId="77777777" w:rsidR="00C2542E" w:rsidRPr="00C2542E" w:rsidRDefault="00C2542E" w:rsidP="004C6A42">
      <w:pPr>
        <w:suppressAutoHyphens w:val="0"/>
        <w:spacing w:line="276" w:lineRule="auto"/>
        <w:rPr>
          <w:szCs w:val="20"/>
        </w:rPr>
      </w:pPr>
    </w:p>
    <w:p w14:paraId="71664F3E" w14:textId="77777777" w:rsidR="00C2542E" w:rsidRPr="00C2542E" w:rsidRDefault="00C2542E">
      <w:pPr>
        <w:suppressAutoHyphens w:val="0"/>
        <w:spacing w:line="276" w:lineRule="auto"/>
        <w:rPr>
          <w:rFonts w:cs="Calibri"/>
          <w:szCs w:val="20"/>
        </w:rPr>
      </w:pPr>
      <w:r w:rsidRPr="00C2542E">
        <w:rPr>
          <w:szCs w:val="20"/>
        </w:rPr>
        <w:t>La valise de</w:t>
      </w:r>
      <w:r w:rsidRPr="00C2542E">
        <w:rPr>
          <w:rFonts w:cs="Calibri"/>
          <w:szCs w:val="20"/>
        </w:rPr>
        <w:t xml:space="preserve"> livrables attendue</w:t>
      </w:r>
      <w:r w:rsidRPr="00C2542E">
        <w:rPr>
          <w:rFonts w:ascii="Calibri" w:hAnsi="Calibri" w:cs="Calibri"/>
          <w:szCs w:val="20"/>
        </w:rPr>
        <w:t> </w:t>
      </w:r>
      <w:r w:rsidRPr="00C2542E">
        <w:rPr>
          <w:rFonts w:cs="Calibri"/>
          <w:szCs w:val="20"/>
        </w:rPr>
        <w:t xml:space="preserve">: </w:t>
      </w:r>
    </w:p>
    <w:p w14:paraId="7CFAE5BF" w14:textId="4F94E958" w:rsidR="00C2542E" w:rsidRPr="00C2542E" w:rsidRDefault="00C2542E" w:rsidP="0045570C">
      <w:pPr>
        <w:shd w:val="clear" w:color="auto" w:fill="FFFFFF"/>
        <w:spacing w:line="276" w:lineRule="auto"/>
        <w:ind w:left="709"/>
        <w:rPr>
          <w:szCs w:val="20"/>
        </w:rPr>
      </w:pPr>
      <w:r w:rsidRPr="00C2542E">
        <w:rPr>
          <w:szCs w:val="20"/>
        </w:rPr>
        <w:t>-Les fichiers</w:t>
      </w:r>
      <w:r w:rsidRPr="00C2542E">
        <w:rPr>
          <w:rFonts w:ascii="Calibri" w:hAnsi="Calibri" w:cs="Calibri"/>
          <w:szCs w:val="20"/>
        </w:rPr>
        <w:t> </w:t>
      </w:r>
      <w:r w:rsidRPr="00C2542E">
        <w:rPr>
          <w:szCs w:val="20"/>
        </w:rPr>
        <w:t>: print (fichiers source Indesign (document et images) et export pdf HD page à page et planche et tous types de formats web,</w:t>
      </w:r>
      <w:r w:rsidRPr="00C2542E">
        <w:rPr>
          <w:szCs w:val="20"/>
        </w:rPr>
        <w:br/>
        <w:t>-Les logos (version .eps, .png, .svg + versions couleur, noir &amp; blanc, le cas échéant version verticale et horizontale),</w:t>
      </w:r>
      <w:r w:rsidRPr="00C2542E">
        <w:rPr>
          <w:szCs w:val="20"/>
        </w:rPr>
        <w:br/>
        <w:t xml:space="preserve">-Les </w:t>
      </w:r>
      <w:r w:rsidR="00AE44DE" w:rsidRPr="00C2542E">
        <w:rPr>
          <w:szCs w:val="20"/>
        </w:rPr>
        <w:t>illustrations</w:t>
      </w:r>
      <w:r w:rsidRPr="00C2542E">
        <w:rPr>
          <w:szCs w:val="20"/>
        </w:rPr>
        <w:t xml:space="preserve"> (version .eps, .png, .svg, .jpg)</w:t>
      </w:r>
    </w:p>
    <w:p w14:paraId="5BFC98D8" w14:textId="687F0AEB" w:rsidR="00C2542E" w:rsidRPr="00C2542E" w:rsidRDefault="00C2542E" w:rsidP="0045570C">
      <w:pPr>
        <w:shd w:val="clear" w:color="auto" w:fill="FFFFFF"/>
        <w:spacing w:line="276" w:lineRule="auto"/>
        <w:rPr>
          <w:szCs w:val="20"/>
        </w:rPr>
      </w:pPr>
    </w:p>
    <w:p w14:paraId="0480891D" w14:textId="77777777" w:rsidR="00C2542E" w:rsidRPr="00C2542E" w:rsidRDefault="00C2542E" w:rsidP="004C6A42">
      <w:pPr>
        <w:rPr>
          <w:b/>
          <w:szCs w:val="20"/>
          <w:u w:val="single"/>
        </w:rPr>
      </w:pPr>
      <w:r w:rsidRPr="00C2542E">
        <w:rPr>
          <w:b/>
          <w:szCs w:val="20"/>
          <w:u w:val="single"/>
        </w:rPr>
        <w:t>Les modalités d’exécution des missions</w:t>
      </w:r>
      <w:r w:rsidRPr="00C2542E">
        <w:rPr>
          <w:rFonts w:ascii="Calibri" w:hAnsi="Calibri" w:cs="Calibri"/>
          <w:b/>
          <w:szCs w:val="20"/>
          <w:u w:val="single"/>
        </w:rPr>
        <w:t> </w:t>
      </w:r>
      <w:r w:rsidRPr="00C2542E">
        <w:rPr>
          <w:b/>
          <w:szCs w:val="20"/>
          <w:u w:val="single"/>
        </w:rPr>
        <w:t>:</w:t>
      </w:r>
    </w:p>
    <w:p w14:paraId="5218CD90" w14:textId="42E9038E" w:rsidR="00C2542E" w:rsidRDefault="00C2542E" w:rsidP="0045570C">
      <w:pPr>
        <w:spacing w:line="276" w:lineRule="auto"/>
        <w:rPr>
          <w:szCs w:val="20"/>
        </w:rPr>
      </w:pPr>
    </w:p>
    <w:p w14:paraId="60A6580B" w14:textId="77777777" w:rsidR="00533679" w:rsidRPr="00C2542E" w:rsidRDefault="00533679" w:rsidP="00533679">
      <w:pPr>
        <w:spacing w:line="276" w:lineRule="auto"/>
        <w:rPr>
          <w:szCs w:val="20"/>
        </w:rPr>
      </w:pPr>
      <w:r w:rsidRPr="00C2542E">
        <w:rPr>
          <w:szCs w:val="20"/>
        </w:rPr>
        <w:t xml:space="preserve">La mission s’exécute à la fois sur la base de prix forfaitaires et sur la base de prix unitaires par le biais de bons de </w:t>
      </w:r>
      <w:r w:rsidRPr="0045570C">
        <w:rPr>
          <w:szCs w:val="20"/>
        </w:rPr>
        <w:t>commande. Lorsque les conditions d’exécution des prestations ou leur montant ne pourront être déterminés par la seule application des stipulations du présent CCTP et de l’offre du titulaire ainsi que des prix unitaires prévus dans le Bordereau des Prix Unitaires, ces prestations feront l’objet d’une définition du besoin affinée et aboutiront à la conclusion de marchés subséquents. Les modalités de conclusion des marchés subséquents sont définies dans le CCAP.</w:t>
      </w:r>
      <w:r w:rsidRPr="00C2542E">
        <w:rPr>
          <w:szCs w:val="20"/>
        </w:rPr>
        <w:t xml:space="preserve"> </w:t>
      </w:r>
    </w:p>
    <w:p w14:paraId="7B68F393" w14:textId="77777777" w:rsidR="00533679" w:rsidRDefault="00533679" w:rsidP="0045570C">
      <w:pPr>
        <w:spacing w:line="276" w:lineRule="auto"/>
        <w:rPr>
          <w:szCs w:val="20"/>
        </w:rPr>
      </w:pPr>
    </w:p>
    <w:p w14:paraId="1C92F7B7" w14:textId="452FBEAD" w:rsidR="00C2542E" w:rsidRDefault="00C2542E" w:rsidP="0045570C">
      <w:pPr>
        <w:spacing w:line="276" w:lineRule="auto"/>
        <w:rPr>
          <w:b/>
          <w:szCs w:val="20"/>
        </w:rPr>
      </w:pPr>
      <w:r w:rsidRPr="00C2542E">
        <w:rPr>
          <w:b/>
          <w:szCs w:val="20"/>
        </w:rPr>
        <w:t>Le lot n°1 inclut</w:t>
      </w:r>
      <w:r w:rsidRPr="00C2542E">
        <w:rPr>
          <w:rFonts w:ascii="Calibri" w:hAnsi="Calibri" w:cs="Calibri"/>
          <w:b/>
          <w:szCs w:val="20"/>
        </w:rPr>
        <w:t> </w:t>
      </w:r>
      <w:r w:rsidRPr="00C2542E">
        <w:rPr>
          <w:b/>
          <w:szCs w:val="20"/>
        </w:rPr>
        <w:t>:</w:t>
      </w:r>
    </w:p>
    <w:p w14:paraId="53B2D29B" w14:textId="77777777" w:rsidR="00533679" w:rsidRDefault="00533679" w:rsidP="0045570C">
      <w:pPr>
        <w:spacing w:line="276" w:lineRule="auto"/>
        <w:rPr>
          <w:b/>
          <w:szCs w:val="20"/>
        </w:rPr>
      </w:pPr>
    </w:p>
    <w:p w14:paraId="4D35D842" w14:textId="77777777" w:rsidR="00C2542E" w:rsidRPr="00C2542E" w:rsidRDefault="00C2542E" w:rsidP="006D7170">
      <w:pPr>
        <w:widowControl/>
        <w:numPr>
          <w:ilvl w:val="0"/>
          <w:numId w:val="18"/>
        </w:numPr>
        <w:overflowPunct w:val="0"/>
        <w:autoSpaceDE w:val="0"/>
        <w:spacing w:line="276" w:lineRule="auto"/>
        <w:contextualSpacing/>
        <w:textAlignment w:val="baseline"/>
        <w:rPr>
          <w:rFonts w:eastAsia="Times New Roman"/>
          <w:b/>
          <w:kern w:val="0"/>
          <w:szCs w:val="20"/>
        </w:rPr>
      </w:pPr>
      <w:r w:rsidRPr="00C2542E">
        <w:rPr>
          <w:rFonts w:eastAsia="Times New Roman"/>
          <w:b/>
          <w:bCs/>
          <w:kern w:val="0"/>
          <w:szCs w:val="20"/>
        </w:rPr>
        <w:t>Un forfait mensuel comprenant</w:t>
      </w:r>
      <w:r w:rsidRPr="00C2542E">
        <w:rPr>
          <w:rFonts w:ascii="Calibri" w:eastAsia="Times New Roman" w:hAnsi="Calibri" w:cs="Calibri"/>
          <w:b/>
          <w:bCs/>
          <w:kern w:val="0"/>
          <w:szCs w:val="20"/>
        </w:rPr>
        <w:t> </w:t>
      </w:r>
      <w:r w:rsidRPr="00C2542E">
        <w:rPr>
          <w:rFonts w:eastAsia="Times New Roman"/>
          <w:b/>
          <w:bCs/>
          <w:kern w:val="0"/>
          <w:szCs w:val="20"/>
        </w:rPr>
        <w:t>:</w:t>
      </w:r>
    </w:p>
    <w:p w14:paraId="25B63F55"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Une réunion mensuelle (11/an) avec une présentation de la veille réalisée, la gestion de la communication de l’Anah, l’évaluation des actions engagées et une ou des recommandations stratégiques</w:t>
      </w:r>
      <w:r w:rsidRPr="00C2542E">
        <w:rPr>
          <w:rFonts w:ascii="Calibri" w:eastAsia="Times New Roman" w:hAnsi="Calibri" w:cs="Calibri"/>
          <w:kern w:val="0"/>
          <w:szCs w:val="20"/>
        </w:rPr>
        <w:t> </w:t>
      </w:r>
      <w:r w:rsidRPr="00C2542E">
        <w:rPr>
          <w:rFonts w:eastAsia="Times New Roman"/>
          <w:kern w:val="0"/>
          <w:szCs w:val="20"/>
        </w:rPr>
        <w:t>;</w:t>
      </w:r>
    </w:p>
    <w:p w14:paraId="5BA8742C"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Des questions soumises au titulaire sur des points particuliers de la communication de l’Anah (base 2 par mois),</w:t>
      </w:r>
    </w:p>
    <w:p w14:paraId="687DA315"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Une disponibilité liée à l’actualité de l’Anah et de son environnement</w:t>
      </w:r>
      <w:r w:rsidRPr="00C2542E">
        <w:rPr>
          <w:rFonts w:ascii="Calibri" w:eastAsia="Times New Roman" w:hAnsi="Calibri" w:cs="Calibri"/>
          <w:kern w:val="0"/>
          <w:szCs w:val="20"/>
        </w:rPr>
        <w:t> </w:t>
      </w:r>
      <w:r w:rsidRPr="00C2542E">
        <w:rPr>
          <w:rFonts w:eastAsia="Times New Roman"/>
          <w:kern w:val="0"/>
          <w:szCs w:val="20"/>
        </w:rPr>
        <w:t>;</w:t>
      </w:r>
    </w:p>
    <w:p w14:paraId="36E65A6F"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Une présence au comité éditorial (2 à 3 fois par an)</w:t>
      </w:r>
      <w:r w:rsidRPr="00C2542E">
        <w:rPr>
          <w:rFonts w:ascii="Calibri" w:eastAsia="Times New Roman" w:hAnsi="Calibri" w:cs="Calibri"/>
          <w:kern w:val="0"/>
          <w:szCs w:val="20"/>
        </w:rPr>
        <w:t> </w:t>
      </w:r>
      <w:r w:rsidRPr="00C2542E">
        <w:rPr>
          <w:rFonts w:eastAsia="Times New Roman"/>
          <w:kern w:val="0"/>
          <w:szCs w:val="20"/>
        </w:rPr>
        <w:t>;</w:t>
      </w:r>
    </w:p>
    <w:p w14:paraId="3E282D31"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Le suivi de la cohérence de l’ensemble des actions engagées par l’Anah</w:t>
      </w:r>
      <w:r w:rsidRPr="00C2542E">
        <w:rPr>
          <w:rFonts w:ascii="Calibri" w:eastAsia="Times New Roman" w:hAnsi="Calibri" w:cs="Calibri"/>
          <w:kern w:val="0"/>
          <w:szCs w:val="20"/>
        </w:rPr>
        <w:t> </w:t>
      </w:r>
      <w:r w:rsidRPr="00C2542E">
        <w:rPr>
          <w:rFonts w:eastAsia="Times New Roman"/>
          <w:kern w:val="0"/>
          <w:szCs w:val="20"/>
        </w:rPr>
        <w:t>;</w:t>
      </w:r>
    </w:p>
    <w:p w14:paraId="265A749D" w14:textId="363FA9AF" w:rsid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 xml:space="preserve">Des points hebdomadaires téléphoniques de suivi des projets seront mis en place, autant que de besoin. </w:t>
      </w:r>
    </w:p>
    <w:p w14:paraId="435D67C7" w14:textId="368F777D" w:rsidR="00943AE8" w:rsidRPr="00C2542E" w:rsidRDefault="00943AE8" w:rsidP="006D7170">
      <w:pPr>
        <w:widowControl/>
        <w:numPr>
          <w:ilvl w:val="0"/>
          <w:numId w:val="21"/>
        </w:numPr>
        <w:suppressAutoHyphens w:val="0"/>
        <w:spacing w:line="276" w:lineRule="auto"/>
        <w:contextualSpacing/>
        <w:rPr>
          <w:rFonts w:eastAsia="Times New Roman"/>
          <w:kern w:val="0"/>
          <w:szCs w:val="20"/>
        </w:rPr>
      </w:pPr>
      <w:r>
        <w:rPr>
          <w:rFonts w:eastAsia="Times New Roman"/>
          <w:kern w:val="0"/>
          <w:szCs w:val="20"/>
        </w:rPr>
        <w:t xml:space="preserve">La veille thématique concernant les méthodes de communication interne ou des changements </w:t>
      </w:r>
      <w:r w:rsidR="00AE44DE">
        <w:rPr>
          <w:rFonts w:eastAsia="Times New Roman"/>
          <w:kern w:val="0"/>
          <w:szCs w:val="20"/>
        </w:rPr>
        <w:t>des</w:t>
      </w:r>
      <w:r>
        <w:rPr>
          <w:rFonts w:eastAsia="Times New Roman"/>
          <w:kern w:val="0"/>
          <w:szCs w:val="20"/>
        </w:rPr>
        <w:t xml:space="preserve"> domaines d’intervention de l’A</w:t>
      </w:r>
      <w:r w:rsidR="004C4EA5">
        <w:rPr>
          <w:rFonts w:eastAsia="Times New Roman"/>
          <w:kern w:val="0"/>
          <w:szCs w:val="20"/>
        </w:rPr>
        <w:t>nah</w:t>
      </w:r>
    </w:p>
    <w:p w14:paraId="699477B7" w14:textId="77777777" w:rsidR="00533679"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Le suivi de la gestion administrative du marché.</w:t>
      </w:r>
    </w:p>
    <w:p w14:paraId="73AB06F7" w14:textId="77777777" w:rsidR="00533679" w:rsidRDefault="00533679" w:rsidP="0045570C">
      <w:pPr>
        <w:widowControl/>
        <w:suppressAutoHyphens w:val="0"/>
        <w:spacing w:line="276" w:lineRule="auto"/>
        <w:contextualSpacing/>
        <w:rPr>
          <w:rFonts w:eastAsia="Times New Roman"/>
          <w:kern w:val="0"/>
          <w:szCs w:val="20"/>
        </w:rPr>
      </w:pPr>
    </w:p>
    <w:p w14:paraId="5C2B6229" w14:textId="1DD44B4E" w:rsidR="00533679" w:rsidRPr="00730843" w:rsidRDefault="00533679" w:rsidP="00533679">
      <w:pPr>
        <w:spacing w:line="276" w:lineRule="auto"/>
        <w:rPr>
          <w:color w:val="000000" w:themeColor="text1"/>
        </w:rPr>
      </w:pPr>
      <w:r w:rsidRPr="00730843">
        <w:rPr>
          <w:color w:val="000000" w:themeColor="text1"/>
        </w:rPr>
        <w:t xml:space="preserve">Les réunions feront systématiquement l’objet de comptes rendus réalisés par le titulaire et envoyés à la direction de la communication dans </w:t>
      </w:r>
      <w:r w:rsidRPr="00730843">
        <w:rPr>
          <w:b/>
          <w:color w:val="000000" w:themeColor="text1"/>
          <w:u w:val="single"/>
        </w:rPr>
        <w:t>un délai maximal de 48h</w:t>
      </w:r>
      <w:r w:rsidRPr="00730843">
        <w:rPr>
          <w:color w:val="000000" w:themeColor="text1"/>
        </w:rPr>
        <w:t xml:space="preserve"> ouvrées après tenue de la réunion. Le </w:t>
      </w:r>
      <w:r w:rsidR="00AE44DE" w:rsidRPr="00730843">
        <w:rPr>
          <w:color w:val="000000" w:themeColor="text1"/>
        </w:rPr>
        <w:t>non-respect</w:t>
      </w:r>
      <w:r w:rsidRPr="00730843">
        <w:rPr>
          <w:color w:val="000000" w:themeColor="text1"/>
        </w:rPr>
        <w:t xml:space="preserve"> de ce délai se verra automatiquement appliqué une pénalité prévue à l’article 22 </w:t>
      </w:r>
      <w:r w:rsidR="00AE44DE" w:rsidRPr="00730843">
        <w:rPr>
          <w:color w:val="000000" w:themeColor="text1"/>
        </w:rPr>
        <w:t>du CCP</w:t>
      </w:r>
      <w:r w:rsidRPr="00730843">
        <w:rPr>
          <w:color w:val="000000" w:themeColor="text1"/>
        </w:rPr>
        <w:t>.</w:t>
      </w:r>
    </w:p>
    <w:p w14:paraId="47812630" w14:textId="0804F33C" w:rsidR="004C4EA5" w:rsidRDefault="004C4EA5">
      <w:pPr>
        <w:widowControl/>
        <w:suppressAutoHyphens w:val="0"/>
        <w:jc w:val="left"/>
        <w:rPr>
          <w:b/>
          <w:bCs/>
          <w:szCs w:val="20"/>
        </w:rPr>
      </w:pPr>
      <w:r>
        <w:rPr>
          <w:b/>
          <w:bCs/>
          <w:szCs w:val="20"/>
        </w:rPr>
        <w:br w:type="page"/>
      </w:r>
    </w:p>
    <w:p w14:paraId="47D303F9" w14:textId="77777777" w:rsidR="00C2542E" w:rsidRPr="00C2542E" w:rsidRDefault="00C2542E" w:rsidP="006D7170">
      <w:pPr>
        <w:widowControl/>
        <w:numPr>
          <w:ilvl w:val="0"/>
          <w:numId w:val="18"/>
        </w:numPr>
        <w:overflowPunct w:val="0"/>
        <w:autoSpaceDE w:val="0"/>
        <w:spacing w:line="276" w:lineRule="auto"/>
        <w:contextualSpacing/>
        <w:textAlignment w:val="baseline"/>
        <w:rPr>
          <w:rFonts w:eastAsia="Times New Roman"/>
          <w:b/>
          <w:bCs/>
          <w:kern w:val="0"/>
          <w:szCs w:val="20"/>
        </w:rPr>
      </w:pPr>
      <w:r w:rsidRPr="00C2542E">
        <w:rPr>
          <w:rFonts w:eastAsia="Times New Roman"/>
          <w:b/>
          <w:bCs/>
          <w:kern w:val="0"/>
          <w:szCs w:val="20"/>
        </w:rPr>
        <w:t>Prestations exécutées par bons de commande</w:t>
      </w:r>
      <w:r w:rsidRPr="00C2542E">
        <w:rPr>
          <w:rFonts w:ascii="Calibri" w:eastAsia="Times New Roman" w:hAnsi="Calibri" w:cs="Calibri"/>
          <w:b/>
          <w:bCs/>
          <w:kern w:val="0"/>
          <w:szCs w:val="20"/>
        </w:rPr>
        <w:t> </w:t>
      </w:r>
      <w:r w:rsidRPr="00C2542E">
        <w:rPr>
          <w:rFonts w:eastAsia="Times New Roman"/>
          <w:b/>
          <w:bCs/>
          <w:kern w:val="0"/>
          <w:szCs w:val="20"/>
        </w:rPr>
        <w:t xml:space="preserve">: </w:t>
      </w:r>
    </w:p>
    <w:p w14:paraId="63E28934" w14:textId="77777777" w:rsidR="00E42FFF" w:rsidRDefault="00E42FFF" w:rsidP="0045570C">
      <w:pPr>
        <w:spacing w:line="276" w:lineRule="auto"/>
        <w:ind w:left="360"/>
        <w:rPr>
          <w:szCs w:val="20"/>
        </w:rPr>
      </w:pPr>
    </w:p>
    <w:p w14:paraId="054C5262" w14:textId="60D4EF05" w:rsidR="00C2542E" w:rsidRPr="00C2542E" w:rsidRDefault="00C2542E" w:rsidP="0045570C">
      <w:pPr>
        <w:spacing w:line="276" w:lineRule="auto"/>
        <w:ind w:left="360"/>
        <w:rPr>
          <w:szCs w:val="20"/>
        </w:rPr>
      </w:pPr>
      <w:r w:rsidRPr="00C2542E">
        <w:rPr>
          <w:szCs w:val="20"/>
        </w:rPr>
        <w:t xml:space="preserve">Les actions de communication décidées par l’Anah passeront par des commandes complémentaires, à titre d’exemples : </w:t>
      </w:r>
    </w:p>
    <w:p w14:paraId="5C0134CB" w14:textId="77777777" w:rsidR="00C2542E" w:rsidRPr="00C2542E" w:rsidRDefault="00C2542E" w:rsidP="0045570C">
      <w:pPr>
        <w:spacing w:line="276" w:lineRule="auto"/>
        <w:rPr>
          <w:szCs w:val="20"/>
        </w:rPr>
      </w:pPr>
    </w:p>
    <w:p w14:paraId="25449937" w14:textId="3999A0E7" w:rsidR="004C6A42" w:rsidRDefault="004C6A42" w:rsidP="006D7170">
      <w:pPr>
        <w:widowControl/>
        <w:numPr>
          <w:ilvl w:val="0"/>
          <w:numId w:val="26"/>
        </w:numPr>
        <w:suppressAutoHyphens w:val="0"/>
        <w:spacing w:line="276" w:lineRule="auto"/>
        <w:ind w:left="1134"/>
        <w:contextualSpacing/>
        <w:rPr>
          <w:rFonts w:eastAsia="Times New Roman"/>
          <w:iCs/>
          <w:kern w:val="0"/>
          <w:szCs w:val="20"/>
        </w:rPr>
      </w:pPr>
      <w:r>
        <w:rPr>
          <w:rFonts w:eastAsia="Times New Roman"/>
          <w:iCs/>
          <w:kern w:val="0"/>
          <w:szCs w:val="20"/>
        </w:rPr>
        <w:t>A</w:t>
      </w:r>
      <w:r w:rsidRPr="004C6A42">
        <w:rPr>
          <w:rFonts w:eastAsia="Times New Roman"/>
          <w:iCs/>
          <w:kern w:val="0"/>
          <w:szCs w:val="20"/>
        </w:rPr>
        <w:t xml:space="preserve">udit et </w:t>
      </w:r>
      <w:r>
        <w:rPr>
          <w:rFonts w:eastAsia="Times New Roman"/>
          <w:iCs/>
          <w:kern w:val="0"/>
          <w:szCs w:val="20"/>
        </w:rPr>
        <w:t>recommandations</w:t>
      </w:r>
    </w:p>
    <w:p w14:paraId="55BE9941" w14:textId="77777777" w:rsidR="00E42FFF" w:rsidRPr="004C6A42" w:rsidRDefault="00E42FFF" w:rsidP="0045570C">
      <w:pPr>
        <w:widowControl/>
        <w:suppressAutoHyphens w:val="0"/>
        <w:spacing w:line="276" w:lineRule="auto"/>
        <w:ind w:left="1134"/>
        <w:contextualSpacing/>
        <w:rPr>
          <w:rFonts w:eastAsia="Times New Roman"/>
          <w:iCs/>
          <w:kern w:val="0"/>
          <w:szCs w:val="20"/>
        </w:rPr>
      </w:pPr>
    </w:p>
    <w:p w14:paraId="53B6A134" w14:textId="1AFC97B4" w:rsidR="004C6A42" w:rsidRPr="004C6A42" w:rsidRDefault="004C6A42" w:rsidP="0045570C">
      <w:pPr>
        <w:widowControl/>
        <w:suppressAutoHyphens w:val="0"/>
        <w:spacing w:line="276" w:lineRule="auto"/>
        <w:ind w:left="360"/>
        <w:contextualSpacing/>
        <w:rPr>
          <w:rFonts w:eastAsia="Times New Roman"/>
          <w:iCs/>
          <w:kern w:val="0"/>
          <w:szCs w:val="20"/>
        </w:rPr>
      </w:pPr>
      <w:r w:rsidRPr="004C6A42">
        <w:rPr>
          <w:rFonts w:eastAsia="Times New Roman"/>
          <w:iCs/>
          <w:kern w:val="0"/>
          <w:szCs w:val="20"/>
        </w:rPr>
        <w:t xml:space="preserve">Ce volet intègre l’audit de l’existant et les recommandations sur l’évolution </w:t>
      </w:r>
      <w:r>
        <w:rPr>
          <w:rFonts w:eastAsia="Times New Roman"/>
          <w:iCs/>
          <w:kern w:val="0"/>
          <w:szCs w:val="20"/>
        </w:rPr>
        <w:t xml:space="preserve">de la stratégie de communication et </w:t>
      </w:r>
      <w:r w:rsidRPr="004C6A42">
        <w:rPr>
          <w:rFonts w:eastAsia="Times New Roman"/>
          <w:iCs/>
          <w:kern w:val="0"/>
          <w:szCs w:val="20"/>
        </w:rPr>
        <w:t>des supports existants.</w:t>
      </w:r>
    </w:p>
    <w:p w14:paraId="2E3B92FC" w14:textId="77777777" w:rsidR="004C6A42" w:rsidRPr="004C6A42" w:rsidRDefault="004C6A42" w:rsidP="0045570C">
      <w:pPr>
        <w:widowControl/>
        <w:suppressAutoHyphens w:val="0"/>
        <w:spacing w:line="276" w:lineRule="auto"/>
        <w:ind w:left="1069"/>
        <w:contextualSpacing/>
        <w:rPr>
          <w:rFonts w:eastAsia="Times New Roman"/>
          <w:iCs/>
          <w:kern w:val="0"/>
          <w:szCs w:val="20"/>
        </w:rPr>
      </w:pPr>
    </w:p>
    <w:p w14:paraId="35533C9E" w14:textId="0A851321" w:rsidR="00C2542E" w:rsidRPr="00C2542E" w:rsidRDefault="00C2542E" w:rsidP="006D7170">
      <w:pPr>
        <w:widowControl/>
        <w:numPr>
          <w:ilvl w:val="0"/>
          <w:numId w:val="26"/>
        </w:numPr>
        <w:suppressAutoHyphens w:val="0"/>
        <w:spacing w:line="276" w:lineRule="auto"/>
        <w:ind w:left="1069"/>
        <w:contextualSpacing/>
        <w:rPr>
          <w:rFonts w:eastAsia="Times New Roman"/>
          <w:iCs/>
          <w:kern w:val="0"/>
          <w:szCs w:val="20"/>
        </w:rPr>
      </w:pPr>
      <w:r w:rsidRPr="00C2542E">
        <w:rPr>
          <w:rFonts w:eastAsia="Times New Roman"/>
          <w:bCs/>
          <w:iCs/>
          <w:kern w:val="0"/>
          <w:szCs w:val="20"/>
        </w:rPr>
        <w:t>Rapport d’activité (</w:t>
      </w:r>
      <w:r w:rsidRPr="00C2542E">
        <w:rPr>
          <w:rFonts w:eastAsia="Times New Roman"/>
          <w:iCs/>
          <w:kern w:val="0"/>
          <w:szCs w:val="20"/>
        </w:rPr>
        <w:t>Format A4 base 68 pages)</w:t>
      </w:r>
    </w:p>
    <w:p w14:paraId="039C4280" w14:textId="77777777" w:rsidR="00E42FFF" w:rsidRDefault="00E42FFF" w:rsidP="0045570C">
      <w:pPr>
        <w:spacing w:line="276" w:lineRule="auto"/>
        <w:ind w:left="349"/>
        <w:rPr>
          <w:iCs/>
          <w:szCs w:val="20"/>
        </w:rPr>
      </w:pPr>
    </w:p>
    <w:p w14:paraId="55495050" w14:textId="76C52152" w:rsidR="00C2542E" w:rsidRPr="00C2542E" w:rsidRDefault="00C2542E" w:rsidP="0045570C">
      <w:pPr>
        <w:spacing w:line="276" w:lineRule="auto"/>
        <w:ind w:left="349"/>
        <w:rPr>
          <w:iCs/>
          <w:szCs w:val="20"/>
        </w:rPr>
      </w:pPr>
      <w:r w:rsidRPr="00C2542E">
        <w:rPr>
          <w:iCs/>
          <w:szCs w:val="20"/>
        </w:rPr>
        <w:t>Conception du chemin de fer</w:t>
      </w:r>
    </w:p>
    <w:p w14:paraId="789B01DF" w14:textId="3EBE1522" w:rsidR="00C2542E" w:rsidRPr="00C2542E" w:rsidRDefault="00C2542E" w:rsidP="0045570C">
      <w:pPr>
        <w:spacing w:line="276" w:lineRule="auto"/>
        <w:ind w:left="349"/>
        <w:rPr>
          <w:iCs/>
          <w:szCs w:val="20"/>
        </w:rPr>
      </w:pPr>
      <w:r w:rsidRPr="00C2542E">
        <w:rPr>
          <w:iCs/>
          <w:szCs w:val="20"/>
        </w:rPr>
        <w:t xml:space="preserve">Création de </w:t>
      </w:r>
      <w:r w:rsidR="007654EC">
        <w:rPr>
          <w:iCs/>
          <w:szCs w:val="20"/>
        </w:rPr>
        <w:t xml:space="preserve">2 </w:t>
      </w:r>
      <w:r w:rsidRPr="00C2542E">
        <w:rPr>
          <w:iCs/>
          <w:szCs w:val="20"/>
        </w:rPr>
        <w:t xml:space="preserve">pistes créatives </w:t>
      </w:r>
    </w:p>
    <w:p w14:paraId="6DA3CF08" w14:textId="77777777" w:rsidR="00C2542E" w:rsidRPr="00C2542E" w:rsidRDefault="00C2542E" w:rsidP="0045570C">
      <w:pPr>
        <w:spacing w:line="276" w:lineRule="auto"/>
        <w:ind w:left="349"/>
        <w:rPr>
          <w:iCs/>
          <w:szCs w:val="20"/>
        </w:rPr>
      </w:pPr>
      <w:r w:rsidRPr="00C2542E">
        <w:rPr>
          <w:iCs/>
          <w:szCs w:val="20"/>
        </w:rPr>
        <w:t>Rédaction du rapport d’activité (comprenant les interviews des personnes utiles au rapport et sur de la base documentaire)</w:t>
      </w:r>
    </w:p>
    <w:p w14:paraId="404A4C09" w14:textId="77777777" w:rsidR="00C2542E" w:rsidRPr="00C2542E" w:rsidRDefault="00C2542E" w:rsidP="0045570C">
      <w:pPr>
        <w:spacing w:line="276" w:lineRule="auto"/>
        <w:ind w:left="349"/>
        <w:rPr>
          <w:iCs/>
          <w:szCs w:val="20"/>
        </w:rPr>
      </w:pPr>
      <w:r w:rsidRPr="00C2542E">
        <w:rPr>
          <w:iCs/>
          <w:szCs w:val="20"/>
        </w:rPr>
        <w:t>Production hors impression</w:t>
      </w:r>
    </w:p>
    <w:p w14:paraId="7D53BEEC" w14:textId="359155D2" w:rsidR="00C2542E" w:rsidRPr="00C2542E" w:rsidRDefault="00C2542E" w:rsidP="0045570C">
      <w:pPr>
        <w:spacing w:line="276" w:lineRule="auto"/>
        <w:ind w:left="349"/>
        <w:rPr>
          <w:iCs/>
          <w:szCs w:val="20"/>
        </w:rPr>
      </w:pPr>
      <w:r w:rsidRPr="00C2542E">
        <w:rPr>
          <w:iCs/>
          <w:szCs w:val="20"/>
        </w:rPr>
        <w:t xml:space="preserve">Déclinaison digitale </w:t>
      </w:r>
      <w:r w:rsidR="00864B1B">
        <w:rPr>
          <w:iCs/>
          <w:szCs w:val="20"/>
        </w:rPr>
        <w:t>pour les réseaux sociaux (carrousels)</w:t>
      </w:r>
      <w:r w:rsidRPr="00C2542E">
        <w:rPr>
          <w:iCs/>
          <w:szCs w:val="20"/>
        </w:rPr>
        <w:t xml:space="preserve"> </w:t>
      </w:r>
    </w:p>
    <w:p w14:paraId="10D052C8" w14:textId="4CBBC021" w:rsidR="00C2542E" w:rsidRDefault="00C2542E" w:rsidP="0045570C">
      <w:pPr>
        <w:spacing w:line="276" w:lineRule="auto"/>
        <w:ind w:left="349"/>
        <w:rPr>
          <w:szCs w:val="20"/>
        </w:rPr>
      </w:pPr>
    </w:p>
    <w:p w14:paraId="59C6A261" w14:textId="4CD599FB" w:rsidR="00A03DB3" w:rsidRDefault="00A03DB3" w:rsidP="0045570C">
      <w:pPr>
        <w:spacing w:line="276" w:lineRule="auto"/>
        <w:ind w:left="349"/>
        <w:rPr>
          <w:szCs w:val="20"/>
        </w:rPr>
      </w:pPr>
      <w:r>
        <w:rPr>
          <w:szCs w:val="20"/>
        </w:rPr>
        <w:t>Exemple</w:t>
      </w:r>
      <w:r>
        <w:rPr>
          <w:rFonts w:ascii="Calibri" w:hAnsi="Calibri" w:cs="Calibri"/>
          <w:szCs w:val="20"/>
        </w:rPr>
        <w:t> </w:t>
      </w:r>
      <w:r>
        <w:rPr>
          <w:szCs w:val="20"/>
        </w:rPr>
        <w:t xml:space="preserve">: </w:t>
      </w:r>
      <w:hyperlink r:id="rId14" w:history="1">
        <w:r w:rsidR="00E42FFF" w:rsidRPr="00533FEB">
          <w:rPr>
            <w:rStyle w:val="Lienhypertexte"/>
            <w:rFonts w:ascii="Marianne" w:hAnsi="Marianne"/>
            <w:szCs w:val="20"/>
          </w:rPr>
          <w:t>https://www.anah.gouv.fr/anatheque/rapport-activite-2024</w:t>
        </w:r>
      </w:hyperlink>
    </w:p>
    <w:p w14:paraId="35866563" w14:textId="77777777" w:rsidR="00A03DB3" w:rsidRPr="00C2542E" w:rsidRDefault="00A03DB3" w:rsidP="0045570C">
      <w:pPr>
        <w:spacing w:line="276" w:lineRule="auto"/>
        <w:ind w:left="349"/>
        <w:rPr>
          <w:szCs w:val="20"/>
        </w:rPr>
      </w:pPr>
    </w:p>
    <w:p w14:paraId="23047DA0" w14:textId="6559A829" w:rsidR="00C2542E" w:rsidRDefault="00C2542E" w:rsidP="006D7170">
      <w:pPr>
        <w:widowControl/>
        <w:numPr>
          <w:ilvl w:val="0"/>
          <w:numId w:val="26"/>
        </w:numPr>
        <w:suppressAutoHyphens w:val="0"/>
        <w:spacing w:line="276" w:lineRule="auto"/>
        <w:ind w:left="1069"/>
        <w:contextualSpacing/>
        <w:rPr>
          <w:rFonts w:eastAsia="Times New Roman"/>
          <w:bCs/>
          <w:iCs/>
          <w:kern w:val="0"/>
          <w:szCs w:val="20"/>
        </w:rPr>
      </w:pPr>
      <w:r w:rsidRPr="00C2542E">
        <w:rPr>
          <w:rFonts w:eastAsia="Times New Roman"/>
          <w:bCs/>
          <w:iCs/>
          <w:kern w:val="0"/>
          <w:szCs w:val="20"/>
        </w:rPr>
        <w:t xml:space="preserve">Production </w:t>
      </w:r>
      <w:r w:rsidR="00D90F94">
        <w:rPr>
          <w:rFonts w:eastAsia="Times New Roman"/>
          <w:bCs/>
          <w:iCs/>
          <w:kern w:val="0"/>
          <w:szCs w:val="20"/>
        </w:rPr>
        <w:t xml:space="preserve">et adaptation </w:t>
      </w:r>
      <w:r w:rsidRPr="00C2542E">
        <w:rPr>
          <w:rFonts w:eastAsia="Times New Roman"/>
          <w:bCs/>
          <w:iCs/>
          <w:kern w:val="0"/>
          <w:szCs w:val="20"/>
        </w:rPr>
        <w:t xml:space="preserve">des supports demandés </w:t>
      </w:r>
      <w:r w:rsidR="00696943" w:rsidRPr="00C2542E">
        <w:rPr>
          <w:rFonts w:eastAsia="Times New Roman"/>
          <w:bCs/>
          <w:iCs/>
          <w:kern w:val="0"/>
          <w:szCs w:val="20"/>
        </w:rPr>
        <w:t>tou</w:t>
      </w:r>
      <w:r w:rsidR="00696943">
        <w:rPr>
          <w:rFonts w:eastAsia="Times New Roman"/>
          <w:bCs/>
          <w:iCs/>
          <w:kern w:val="0"/>
          <w:szCs w:val="20"/>
        </w:rPr>
        <w:t>s</w:t>
      </w:r>
      <w:r w:rsidR="00696943" w:rsidRPr="00C2542E">
        <w:rPr>
          <w:rFonts w:eastAsia="Times New Roman"/>
          <w:bCs/>
          <w:iCs/>
          <w:kern w:val="0"/>
          <w:szCs w:val="20"/>
        </w:rPr>
        <w:t xml:space="preserve"> </w:t>
      </w:r>
      <w:r w:rsidRPr="00C2542E">
        <w:rPr>
          <w:rFonts w:eastAsia="Times New Roman"/>
          <w:bCs/>
          <w:iCs/>
          <w:kern w:val="0"/>
          <w:szCs w:val="20"/>
        </w:rPr>
        <w:t>format</w:t>
      </w:r>
      <w:r w:rsidR="00696943">
        <w:rPr>
          <w:rFonts w:eastAsia="Times New Roman"/>
          <w:bCs/>
          <w:iCs/>
          <w:kern w:val="0"/>
          <w:szCs w:val="20"/>
        </w:rPr>
        <w:t>s</w:t>
      </w:r>
      <w:r w:rsidRPr="00C2542E">
        <w:rPr>
          <w:rFonts w:eastAsia="Times New Roman"/>
          <w:bCs/>
          <w:iCs/>
          <w:kern w:val="0"/>
          <w:szCs w:val="20"/>
        </w:rPr>
        <w:t xml:space="preserve"> confondu</w:t>
      </w:r>
      <w:r w:rsidR="00696943">
        <w:rPr>
          <w:rFonts w:eastAsia="Times New Roman"/>
          <w:bCs/>
          <w:iCs/>
          <w:kern w:val="0"/>
          <w:szCs w:val="20"/>
        </w:rPr>
        <w:t>s</w:t>
      </w:r>
    </w:p>
    <w:p w14:paraId="07098AE6" w14:textId="77777777" w:rsidR="00696943" w:rsidRPr="00C2542E" w:rsidRDefault="00696943" w:rsidP="0045570C">
      <w:pPr>
        <w:widowControl/>
        <w:suppressAutoHyphens w:val="0"/>
        <w:spacing w:line="276" w:lineRule="auto"/>
        <w:ind w:left="1069"/>
        <w:contextualSpacing/>
        <w:rPr>
          <w:rFonts w:eastAsia="Times New Roman"/>
          <w:bCs/>
          <w:iCs/>
          <w:kern w:val="0"/>
          <w:szCs w:val="20"/>
        </w:rPr>
      </w:pPr>
    </w:p>
    <w:p w14:paraId="7E543B16" w14:textId="7C6B3B86" w:rsidR="00C2542E" w:rsidRPr="00C2542E" w:rsidRDefault="00C2542E" w:rsidP="0045570C">
      <w:pPr>
        <w:spacing w:line="276" w:lineRule="auto"/>
        <w:ind w:left="349"/>
        <w:rPr>
          <w:iCs/>
          <w:szCs w:val="20"/>
        </w:rPr>
      </w:pPr>
      <w:r w:rsidRPr="00C2542E">
        <w:rPr>
          <w:iCs/>
          <w:szCs w:val="20"/>
        </w:rPr>
        <w:t>Création ou actualisation des supports de l’</w:t>
      </w:r>
      <w:r w:rsidR="00507C06">
        <w:rPr>
          <w:iCs/>
          <w:szCs w:val="20"/>
        </w:rPr>
        <w:t>Anah</w:t>
      </w:r>
    </w:p>
    <w:p w14:paraId="006BC4A4" w14:textId="77777777" w:rsidR="00C2542E" w:rsidRPr="00C2542E" w:rsidRDefault="00C2542E" w:rsidP="0045570C">
      <w:pPr>
        <w:spacing w:line="276" w:lineRule="auto"/>
        <w:ind w:left="349"/>
        <w:rPr>
          <w:iCs/>
          <w:szCs w:val="20"/>
        </w:rPr>
      </w:pPr>
      <w:r w:rsidRPr="00C2542E">
        <w:rPr>
          <w:iCs/>
          <w:szCs w:val="20"/>
        </w:rPr>
        <w:t>Création avec 1 à 3 pistes créatives différentes pour la création des supports</w:t>
      </w:r>
    </w:p>
    <w:p w14:paraId="41636E9E" w14:textId="0E8C268F" w:rsidR="00C2542E" w:rsidRPr="00C2542E" w:rsidRDefault="00C2542E" w:rsidP="0045570C">
      <w:pPr>
        <w:spacing w:line="276" w:lineRule="auto"/>
        <w:ind w:left="349"/>
        <w:rPr>
          <w:iCs/>
          <w:szCs w:val="20"/>
        </w:rPr>
      </w:pPr>
      <w:r w:rsidRPr="00C2542E">
        <w:rPr>
          <w:iCs/>
          <w:szCs w:val="20"/>
        </w:rPr>
        <w:t xml:space="preserve">Conception du chemin de fer </w:t>
      </w:r>
    </w:p>
    <w:p w14:paraId="1E976F3B" w14:textId="77777777" w:rsidR="00C2542E" w:rsidRPr="00C2542E" w:rsidRDefault="00C2542E" w:rsidP="0045570C">
      <w:pPr>
        <w:spacing w:line="276" w:lineRule="auto"/>
        <w:ind w:left="349"/>
        <w:rPr>
          <w:iCs/>
          <w:szCs w:val="20"/>
        </w:rPr>
      </w:pPr>
      <w:r w:rsidRPr="00C2542E">
        <w:rPr>
          <w:iCs/>
          <w:szCs w:val="20"/>
        </w:rPr>
        <w:t>Rédaction sur la base d’informations fournies par l’Anah</w:t>
      </w:r>
    </w:p>
    <w:p w14:paraId="4A18FF69" w14:textId="4BAB53F3" w:rsidR="00D90F94" w:rsidRDefault="00D90F94" w:rsidP="00D90F94">
      <w:pPr>
        <w:spacing w:line="276" w:lineRule="auto"/>
        <w:ind w:left="349"/>
        <w:rPr>
          <w:iCs/>
          <w:szCs w:val="20"/>
        </w:rPr>
      </w:pPr>
      <w:r w:rsidRPr="00C2542E">
        <w:rPr>
          <w:iCs/>
          <w:szCs w:val="20"/>
        </w:rPr>
        <w:t>Infographie</w:t>
      </w:r>
      <w:r w:rsidR="00020BF8">
        <w:rPr>
          <w:iCs/>
          <w:szCs w:val="20"/>
        </w:rPr>
        <w:t>s statiques</w:t>
      </w:r>
      <w:r w:rsidRPr="00C2542E">
        <w:rPr>
          <w:iCs/>
          <w:szCs w:val="20"/>
        </w:rPr>
        <w:t>, dessin</w:t>
      </w:r>
      <w:r w:rsidR="00020BF8">
        <w:rPr>
          <w:iCs/>
          <w:szCs w:val="20"/>
        </w:rPr>
        <w:t>s</w:t>
      </w:r>
      <w:r w:rsidRPr="00C2542E">
        <w:rPr>
          <w:iCs/>
          <w:szCs w:val="20"/>
        </w:rPr>
        <w:t>, illustrations</w:t>
      </w:r>
    </w:p>
    <w:p w14:paraId="3292E27B" w14:textId="4CA0CE03" w:rsidR="00C2542E" w:rsidRDefault="00C2542E" w:rsidP="0045570C">
      <w:pPr>
        <w:spacing w:line="276" w:lineRule="auto"/>
        <w:ind w:left="349"/>
        <w:rPr>
          <w:iCs/>
          <w:szCs w:val="20"/>
        </w:rPr>
      </w:pPr>
      <w:r w:rsidRPr="00C2542E">
        <w:rPr>
          <w:iCs/>
          <w:szCs w:val="20"/>
        </w:rPr>
        <w:t xml:space="preserve">Production hors impression </w:t>
      </w:r>
    </w:p>
    <w:p w14:paraId="30310794" w14:textId="77777777" w:rsidR="00020BF8" w:rsidRDefault="00020BF8" w:rsidP="00020BF8">
      <w:pPr>
        <w:spacing w:line="276" w:lineRule="auto"/>
        <w:ind w:left="349"/>
      </w:pPr>
    </w:p>
    <w:p w14:paraId="35B20D6E" w14:textId="67BC451B" w:rsidR="00D90F94" w:rsidRDefault="00D90F94" w:rsidP="0045570C">
      <w:pPr>
        <w:spacing w:line="276" w:lineRule="auto"/>
        <w:ind w:firstLine="360"/>
        <w:rPr>
          <w:iCs/>
        </w:rPr>
      </w:pPr>
      <w:r>
        <w:rPr>
          <w:iCs/>
        </w:rPr>
        <w:t>Exemples</w:t>
      </w:r>
      <w:r>
        <w:rPr>
          <w:rFonts w:ascii="Calibri" w:hAnsi="Calibri" w:cs="Calibri"/>
          <w:iCs/>
        </w:rPr>
        <w:t> </w:t>
      </w:r>
      <w:r>
        <w:rPr>
          <w:iCs/>
        </w:rPr>
        <w:t xml:space="preserve">: </w:t>
      </w:r>
    </w:p>
    <w:p w14:paraId="0ABA012B" w14:textId="77777777" w:rsidR="00D90F94" w:rsidRDefault="00D90F94" w:rsidP="006D7170">
      <w:pPr>
        <w:pStyle w:val="Paragraphedeliste"/>
        <w:numPr>
          <w:ilvl w:val="0"/>
          <w:numId w:val="21"/>
        </w:numPr>
        <w:spacing w:line="276" w:lineRule="auto"/>
        <w:rPr>
          <w:iCs/>
        </w:rPr>
      </w:pPr>
      <w:r>
        <w:rPr>
          <w:iCs/>
        </w:rPr>
        <w:t>Flyer</w:t>
      </w:r>
      <w:r>
        <w:rPr>
          <w:rFonts w:ascii="Calibri" w:hAnsi="Calibri" w:cs="Calibri"/>
          <w:iCs/>
        </w:rPr>
        <w:t> </w:t>
      </w:r>
      <w:r>
        <w:rPr>
          <w:iCs/>
        </w:rPr>
        <w:t xml:space="preserve">: </w:t>
      </w:r>
      <w:hyperlink r:id="rId15" w:history="1">
        <w:r w:rsidRPr="00533FEB">
          <w:rPr>
            <w:rStyle w:val="Lienhypertexte"/>
            <w:rFonts w:ascii="Marianne" w:hAnsi="Marianne"/>
            <w:iCs/>
          </w:rPr>
          <w:t>https://www.anah.gouv.fr/anatheque/depliant-maprimerenov</w:t>
        </w:r>
      </w:hyperlink>
    </w:p>
    <w:p w14:paraId="5E0FB1BB" w14:textId="1CB02288" w:rsidR="00E42FFF" w:rsidRDefault="00D90F94" w:rsidP="006D7170">
      <w:pPr>
        <w:pStyle w:val="Paragraphedeliste"/>
        <w:numPr>
          <w:ilvl w:val="0"/>
          <w:numId w:val="21"/>
        </w:numPr>
        <w:spacing w:line="276" w:lineRule="auto"/>
        <w:rPr>
          <w:iCs/>
        </w:rPr>
      </w:pPr>
      <w:r>
        <w:rPr>
          <w:iCs/>
        </w:rPr>
        <w:t>Guide</w:t>
      </w:r>
      <w:r>
        <w:rPr>
          <w:rFonts w:ascii="Calibri" w:hAnsi="Calibri" w:cs="Calibri"/>
          <w:iCs/>
        </w:rPr>
        <w:t> </w:t>
      </w:r>
      <w:r>
        <w:rPr>
          <w:iCs/>
        </w:rPr>
        <w:t xml:space="preserve">: </w:t>
      </w:r>
      <w:hyperlink r:id="rId16" w:history="1">
        <w:r w:rsidR="00E42FFF" w:rsidRPr="00533FEB">
          <w:rPr>
            <w:rStyle w:val="Lienhypertexte"/>
            <w:rFonts w:ascii="Marianne" w:hAnsi="Marianne"/>
            <w:iCs/>
          </w:rPr>
          <w:t>https://www.anah.gouv.fr/anatheque/le-guide-des-aides-financieres-2025</w:t>
        </w:r>
      </w:hyperlink>
    </w:p>
    <w:p w14:paraId="213F620F" w14:textId="142837B4" w:rsidR="00D90F94" w:rsidRDefault="00D90F94" w:rsidP="006D7170">
      <w:pPr>
        <w:pStyle w:val="Paragraphedeliste"/>
        <w:numPr>
          <w:ilvl w:val="0"/>
          <w:numId w:val="21"/>
        </w:numPr>
        <w:spacing w:line="276" w:lineRule="auto"/>
        <w:rPr>
          <w:iCs/>
        </w:rPr>
      </w:pPr>
      <w:r>
        <w:rPr>
          <w:iCs/>
        </w:rPr>
        <w:t>Recueil fiches outils</w:t>
      </w:r>
      <w:r>
        <w:rPr>
          <w:rFonts w:ascii="Calibri" w:hAnsi="Calibri" w:cs="Calibri"/>
          <w:iCs/>
        </w:rPr>
        <w:t> </w:t>
      </w:r>
      <w:r>
        <w:rPr>
          <w:iCs/>
        </w:rPr>
        <w:t xml:space="preserve">: </w:t>
      </w:r>
      <w:hyperlink r:id="rId17" w:history="1">
        <w:r w:rsidR="00E42FFF" w:rsidRPr="00533FEB">
          <w:rPr>
            <w:rStyle w:val="Lienhypertexte"/>
            <w:rFonts w:ascii="Marianne" w:hAnsi="Marianne"/>
            <w:iCs/>
          </w:rPr>
          <w:t>https://www.anah.gouv.fr/anatheque/intervenir-en-copropriete</w:t>
        </w:r>
      </w:hyperlink>
    </w:p>
    <w:p w14:paraId="6248C2F4" w14:textId="7EC352CA" w:rsidR="00D90F94" w:rsidRPr="00E42FFF" w:rsidRDefault="00D90F94" w:rsidP="006D7170">
      <w:pPr>
        <w:pStyle w:val="Paragraphedeliste"/>
        <w:numPr>
          <w:ilvl w:val="0"/>
          <w:numId w:val="21"/>
        </w:numPr>
        <w:spacing w:line="276" w:lineRule="auto"/>
        <w:rPr>
          <w:iCs/>
        </w:rPr>
      </w:pPr>
      <w:r>
        <w:rPr>
          <w:iCs/>
        </w:rPr>
        <w:t>Plaquette institutionnelle</w:t>
      </w:r>
      <w:r>
        <w:rPr>
          <w:rFonts w:ascii="Calibri" w:hAnsi="Calibri" w:cs="Calibri"/>
          <w:iCs/>
        </w:rPr>
        <w:t> </w:t>
      </w:r>
      <w:r>
        <w:rPr>
          <w:iCs/>
        </w:rPr>
        <w:t xml:space="preserve">: </w:t>
      </w:r>
      <w:hyperlink r:id="rId18" w:history="1">
        <w:r w:rsidR="00E42FFF" w:rsidRPr="00533FEB">
          <w:rPr>
            <w:rStyle w:val="Lienhypertexte"/>
            <w:rFonts w:ascii="Marianne" w:hAnsi="Marianne"/>
            <w:iCs/>
          </w:rPr>
          <w:t>https://www.anah.gouv.fr/anatheque/nos-actions-pour-ameliorer-l-habitat-prive</w:t>
        </w:r>
      </w:hyperlink>
    </w:p>
    <w:p w14:paraId="476D87E5" w14:textId="29A2A7B3" w:rsidR="00C2542E" w:rsidRPr="00C2542E" w:rsidRDefault="00AE44DE" w:rsidP="006D7170">
      <w:pPr>
        <w:widowControl/>
        <w:numPr>
          <w:ilvl w:val="0"/>
          <w:numId w:val="26"/>
        </w:numPr>
        <w:suppressAutoHyphens w:val="0"/>
        <w:spacing w:line="276" w:lineRule="auto"/>
        <w:ind w:left="1080"/>
        <w:contextualSpacing/>
        <w:rPr>
          <w:rFonts w:eastAsia="Times New Roman"/>
          <w:bCs/>
          <w:iCs/>
          <w:kern w:val="0"/>
          <w:szCs w:val="20"/>
        </w:rPr>
      </w:pPr>
      <w:r w:rsidRPr="00C2542E">
        <w:rPr>
          <w:rFonts w:eastAsia="Times New Roman"/>
          <w:bCs/>
          <w:iCs/>
          <w:kern w:val="0"/>
          <w:szCs w:val="20"/>
        </w:rPr>
        <w:t>M</w:t>
      </w:r>
      <w:r>
        <w:rPr>
          <w:rFonts w:eastAsia="Times New Roman"/>
          <w:bCs/>
          <w:iCs/>
          <w:kern w:val="0"/>
          <w:szCs w:val="20"/>
        </w:rPr>
        <w:t>é</w:t>
      </w:r>
      <w:r w:rsidRPr="00C2542E">
        <w:rPr>
          <w:rFonts w:eastAsia="Times New Roman"/>
          <w:bCs/>
          <w:iCs/>
          <w:kern w:val="0"/>
          <w:szCs w:val="20"/>
        </w:rPr>
        <w:t>dia training</w:t>
      </w:r>
      <w:r w:rsidR="00C2542E" w:rsidRPr="00C2542E">
        <w:rPr>
          <w:rFonts w:eastAsia="Times New Roman"/>
          <w:bCs/>
          <w:iCs/>
          <w:kern w:val="0"/>
          <w:szCs w:val="20"/>
        </w:rPr>
        <w:t xml:space="preserve"> (Formation d’une à deux personnes par session)</w:t>
      </w:r>
    </w:p>
    <w:p w14:paraId="658C1ACB" w14:textId="77777777" w:rsidR="00E42FFF" w:rsidRDefault="00E42FFF" w:rsidP="0045570C">
      <w:pPr>
        <w:spacing w:line="276" w:lineRule="auto"/>
        <w:ind w:left="360"/>
        <w:rPr>
          <w:szCs w:val="20"/>
        </w:rPr>
      </w:pPr>
    </w:p>
    <w:p w14:paraId="500344B7" w14:textId="4DA59D30" w:rsidR="00C2542E" w:rsidRPr="00C2542E" w:rsidRDefault="00C2542E" w:rsidP="0045570C">
      <w:pPr>
        <w:spacing w:line="276" w:lineRule="auto"/>
        <w:ind w:left="360"/>
        <w:rPr>
          <w:szCs w:val="20"/>
        </w:rPr>
      </w:pPr>
      <w:r w:rsidRPr="00C2542E">
        <w:rPr>
          <w:szCs w:val="20"/>
        </w:rPr>
        <w:t>Analyse du besoin</w:t>
      </w:r>
    </w:p>
    <w:p w14:paraId="2870093B" w14:textId="678BF6AC" w:rsidR="00C2542E" w:rsidRPr="00C2542E" w:rsidRDefault="00C2542E" w:rsidP="0045570C">
      <w:pPr>
        <w:spacing w:line="276" w:lineRule="auto"/>
        <w:ind w:left="360"/>
        <w:rPr>
          <w:szCs w:val="20"/>
        </w:rPr>
      </w:pPr>
      <w:r w:rsidRPr="00C2542E">
        <w:rPr>
          <w:szCs w:val="20"/>
        </w:rPr>
        <w:t xml:space="preserve">Préparation du </w:t>
      </w:r>
      <w:r w:rsidR="00AE44DE" w:rsidRPr="00C2542E">
        <w:rPr>
          <w:szCs w:val="20"/>
        </w:rPr>
        <w:t>m</w:t>
      </w:r>
      <w:r w:rsidR="00AE44DE">
        <w:rPr>
          <w:szCs w:val="20"/>
        </w:rPr>
        <w:t>é</w:t>
      </w:r>
      <w:r w:rsidR="00AE44DE" w:rsidRPr="00C2542E">
        <w:rPr>
          <w:szCs w:val="20"/>
        </w:rPr>
        <w:t>dia training</w:t>
      </w:r>
      <w:r w:rsidRPr="00C2542E">
        <w:rPr>
          <w:szCs w:val="20"/>
        </w:rPr>
        <w:t xml:space="preserve"> </w:t>
      </w:r>
    </w:p>
    <w:p w14:paraId="6D1EF3B9" w14:textId="77777777" w:rsidR="00C2542E" w:rsidRPr="00C2542E" w:rsidRDefault="00C2542E" w:rsidP="0045570C">
      <w:pPr>
        <w:spacing w:line="276" w:lineRule="auto"/>
        <w:ind w:left="360"/>
        <w:rPr>
          <w:szCs w:val="20"/>
        </w:rPr>
      </w:pPr>
      <w:r w:rsidRPr="00C2542E">
        <w:rPr>
          <w:szCs w:val="20"/>
        </w:rPr>
        <w:t>Supports d’animation</w:t>
      </w:r>
    </w:p>
    <w:p w14:paraId="55D5878D" w14:textId="116EC020" w:rsidR="00C2542E" w:rsidRPr="00C2542E" w:rsidRDefault="00AE44DE" w:rsidP="0045570C">
      <w:pPr>
        <w:spacing w:line="276" w:lineRule="auto"/>
        <w:ind w:left="360"/>
        <w:rPr>
          <w:szCs w:val="20"/>
        </w:rPr>
      </w:pPr>
      <w:r w:rsidRPr="00C2542E">
        <w:rPr>
          <w:szCs w:val="20"/>
        </w:rPr>
        <w:t>Média training</w:t>
      </w:r>
      <w:r w:rsidR="00C2542E" w:rsidRPr="00C2542E">
        <w:rPr>
          <w:szCs w:val="20"/>
        </w:rPr>
        <w:t xml:space="preserve"> (1/2 jour+ 1 jour</w:t>
      </w:r>
      <w:r w:rsidR="007654EC">
        <w:rPr>
          <w:szCs w:val="20"/>
        </w:rPr>
        <w:t>)</w:t>
      </w:r>
    </w:p>
    <w:p w14:paraId="0D9A8187" w14:textId="77777777" w:rsidR="00C2542E" w:rsidRPr="00C2542E" w:rsidRDefault="00C2542E" w:rsidP="0045570C">
      <w:pPr>
        <w:spacing w:line="276" w:lineRule="auto"/>
        <w:ind w:left="360"/>
        <w:rPr>
          <w:szCs w:val="20"/>
        </w:rPr>
      </w:pPr>
    </w:p>
    <w:p w14:paraId="7B67D40F" w14:textId="77777777" w:rsidR="00C2542E" w:rsidRPr="00C2542E" w:rsidRDefault="00C2542E" w:rsidP="006D7170">
      <w:pPr>
        <w:widowControl/>
        <w:numPr>
          <w:ilvl w:val="0"/>
          <w:numId w:val="26"/>
        </w:numPr>
        <w:suppressAutoHyphens w:val="0"/>
        <w:spacing w:line="276" w:lineRule="auto"/>
        <w:ind w:left="1080"/>
        <w:contextualSpacing/>
        <w:rPr>
          <w:rFonts w:eastAsia="Times New Roman"/>
          <w:bCs/>
          <w:iCs/>
          <w:kern w:val="0"/>
          <w:szCs w:val="20"/>
        </w:rPr>
      </w:pPr>
      <w:r w:rsidRPr="00C2542E">
        <w:rPr>
          <w:rFonts w:eastAsia="Times New Roman"/>
          <w:bCs/>
          <w:iCs/>
          <w:kern w:val="0"/>
          <w:szCs w:val="20"/>
        </w:rPr>
        <w:t>Illustrations</w:t>
      </w:r>
    </w:p>
    <w:p w14:paraId="2EBACE3C" w14:textId="77777777" w:rsidR="00E42FFF" w:rsidRDefault="00E42FFF" w:rsidP="00B37B0C">
      <w:pPr>
        <w:spacing w:line="276" w:lineRule="auto"/>
        <w:ind w:left="360"/>
        <w:rPr>
          <w:szCs w:val="20"/>
        </w:rPr>
      </w:pPr>
    </w:p>
    <w:p w14:paraId="550D9371" w14:textId="6E7F8FC1" w:rsidR="00B37B0C" w:rsidRDefault="00B37B0C" w:rsidP="00B37B0C">
      <w:pPr>
        <w:spacing w:line="276" w:lineRule="auto"/>
        <w:ind w:left="360"/>
        <w:rPr>
          <w:szCs w:val="20"/>
        </w:rPr>
      </w:pPr>
      <w:r>
        <w:rPr>
          <w:szCs w:val="20"/>
        </w:rPr>
        <w:t>C</w:t>
      </w:r>
      <w:r w:rsidRPr="00B37B0C">
        <w:rPr>
          <w:szCs w:val="20"/>
        </w:rPr>
        <w:t>onception et production d’illustrations ori</w:t>
      </w:r>
      <w:r>
        <w:rPr>
          <w:szCs w:val="20"/>
        </w:rPr>
        <w:t>ginales, destinées à accompagner</w:t>
      </w:r>
      <w:r w:rsidRPr="00B37B0C">
        <w:rPr>
          <w:szCs w:val="20"/>
        </w:rPr>
        <w:t>, expliciter ou valo</w:t>
      </w:r>
      <w:r>
        <w:rPr>
          <w:szCs w:val="20"/>
        </w:rPr>
        <w:t>riser les messages</w:t>
      </w:r>
      <w:r w:rsidRPr="00B37B0C">
        <w:rPr>
          <w:szCs w:val="20"/>
        </w:rPr>
        <w:t>, sur différents supports de communication (print, web, réseaux sociaux, présentations, etc.).</w:t>
      </w:r>
    </w:p>
    <w:p w14:paraId="01E89958" w14:textId="77777777" w:rsidR="00696943" w:rsidRPr="00C2542E" w:rsidRDefault="00696943" w:rsidP="00696943">
      <w:pPr>
        <w:spacing w:line="276" w:lineRule="auto"/>
        <w:ind w:left="360"/>
        <w:rPr>
          <w:szCs w:val="20"/>
        </w:rPr>
      </w:pPr>
      <w:r w:rsidRPr="00C2542E">
        <w:rPr>
          <w:szCs w:val="20"/>
        </w:rPr>
        <w:t>Diffusion France</w:t>
      </w:r>
    </w:p>
    <w:p w14:paraId="534F833C" w14:textId="074E004A" w:rsidR="00696943" w:rsidRDefault="00696943" w:rsidP="00696943">
      <w:pPr>
        <w:spacing w:line="276" w:lineRule="auto"/>
        <w:ind w:left="360"/>
        <w:rPr>
          <w:szCs w:val="20"/>
        </w:rPr>
      </w:pPr>
      <w:r w:rsidRPr="00C2542E">
        <w:rPr>
          <w:szCs w:val="20"/>
        </w:rPr>
        <w:t>Support de moins de 100</w:t>
      </w:r>
      <w:r w:rsidRPr="00C2542E">
        <w:rPr>
          <w:rFonts w:ascii="Calibri" w:hAnsi="Calibri" w:cs="Calibri"/>
          <w:szCs w:val="20"/>
        </w:rPr>
        <w:t> </w:t>
      </w:r>
      <w:r w:rsidRPr="00C2542E">
        <w:rPr>
          <w:szCs w:val="20"/>
        </w:rPr>
        <w:t>000 ex.</w:t>
      </w:r>
    </w:p>
    <w:p w14:paraId="566DC76F" w14:textId="4CDA19EC" w:rsidR="00693915" w:rsidRDefault="00693915" w:rsidP="00696943">
      <w:pPr>
        <w:spacing w:line="276" w:lineRule="auto"/>
        <w:ind w:left="360"/>
        <w:rPr>
          <w:szCs w:val="20"/>
        </w:rPr>
      </w:pPr>
    </w:p>
    <w:p w14:paraId="3BCEB562" w14:textId="5EEFB8D7" w:rsidR="00696943" w:rsidRDefault="00693915" w:rsidP="00FA48BF">
      <w:pPr>
        <w:spacing w:line="276" w:lineRule="auto"/>
        <w:ind w:left="360"/>
        <w:rPr>
          <w:szCs w:val="20"/>
        </w:rPr>
      </w:pPr>
      <w:r>
        <w:rPr>
          <w:szCs w:val="20"/>
        </w:rPr>
        <w:t>Exemple</w:t>
      </w:r>
      <w:r>
        <w:rPr>
          <w:rFonts w:ascii="Calibri" w:hAnsi="Calibri" w:cs="Calibri"/>
          <w:szCs w:val="20"/>
        </w:rPr>
        <w:t> </w:t>
      </w:r>
      <w:r>
        <w:rPr>
          <w:szCs w:val="20"/>
        </w:rPr>
        <w:t xml:space="preserve">: </w:t>
      </w:r>
      <w:hyperlink r:id="rId19" w:history="1">
        <w:r w:rsidRPr="00533FEB">
          <w:rPr>
            <w:rStyle w:val="Lienhypertexte"/>
            <w:rFonts w:ascii="Marianne" w:hAnsi="Marianne"/>
            <w:szCs w:val="20"/>
          </w:rPr>
          <w:t>https://www.anah.gouv.fr/sites/default/files/2024-02/202402_poster-habitat_0.pdf</w:t>
        </w:r>
      </w:hyperlink>
    </w:p>
    <w:p w14:paraId="5F3D85F5" w14:textId="031405AB" w:rsidR="00C2542E" w:rsidRPr="00C2542E" w:rsidRDefault="00C2542E" w:rsidP="00693915">
      <w:pPr>
        <w:pStyle w:val="Titre2"/>
      </w:pPr>
      <w:bookmarkStart w:id="35" w:name="_Toc92362626"/>
      <w:bookmarkStart w:id="36" w:name="_Toc208298989"/>
      <w:bookmarkStart w:id="37" w:name="_Toc216358805"/>
      <w:bookmarkStart w:id="38" w:name="_Toc224288409"/>
      <w:bookmarkStart w:id="39" w:name="_Toc224290189"/>
      <w:r w:rsidRPr="00C2542E">
        <w:t>Lot 2</w:t>
      </w:r>
      <w:r w:rsidRPr="00C2542E">
        <w:rPr>
          <w:rFonts w:ascii="Calibri" w:hAnsi="Calibri" w:cs="Calibri"/>
        </w:rPr>
        <w:t> </w:t>
      </w:r>
      <w:r w:rsidRPr="00C2542E">
        <w:t xml:space="preserve">: Conseil, production </w:t>
      </w:r>
      <w:r w:rsidR="004D7EC6">
        <w:t>É</w:t>
      </w:r>
      <w:r w:rsidRPr="00C2542E">
        <w:t>ditoriale</w:t>
      </w:r>
      <w:bookmarkEnd w:id="35"/>
      <w:r w:rsidRPr="00C2542E">
        <w:t xml:space="preserve"> et r</w:t>
      </w:r>
      <w:r w:rsidR="004D7EC6">
        <w:t>É</w:t>
      </w:r>
      <w:r w:rsidRPr="00C2542E">
        <w:t>seaux sociaux</w:t>
      </w:r>
      <w:bookmarkEnd w:id="36"/>
      <w:r w:rsidRPr="00C2542E">
        <w:rPr>
          <w:rFonts w:ascii="Calibri" w:hAnsi="Calibri" w:cs="Calibri"/>
        </w:rPr>
        <w:t> </w:t>
      </w:r>
      <w:r w:rsidRPr="00C2542E">
        <w:t>:</w:t>
      </w:r>
      <w:bookmarkEnd w:id="37"/>
      <w:bookmarkEnd w:id="38"/>
      <w:bookmarkEnd w:id="39"/>
    </w:p>
    <w:p w14:paraId="5648ECA2" w14:textId="77777777" w:rsidR="00C2542E" w:rsidRPr="00C2542E" w:rsidRDefault="00C2542E">
      <w:pPr>
        <w:widowControl/>
        <w:spacing w:before="113"/>
        <w:rPr>
          <w:szCs w:val="20"/>
        </w:rPr>
      </w:pPr>
    </w:p>
    <w:p w14:paraId="46AADA85" w14:textId="42B2B968" w:rsidR="00C2542E" w:rsidRPr="00C2542E" w:rsidRDefault="00C2542E" w:rsidP="0045570C">
      <w:pPr>
        <w:spacing w:line="276" w:lineRule="auto"/>
        <w:rPr>
          <w:szCs w:val="20"/>
        </w:rPr>
      </w:pPr>
      <w:r w:rsidRPr="00C2542E">
        <w:rPr>
          <w:szCs w:val="20"/>
        </w:rPr>
        <w:t>Le conseil et la production éditoriale visent à conseiller l’Anah en matière de stratégie éditoriale et de produire les supports éditoriaux réguliers de l’</w:t>
      </w:r>
      <w:r w:rsidR="00507C06">
        <w:rPr>
          <w:szCs w:val="20"/>
        </w:rPr>
        <w:t>Anah</w:t>
      </w:r>
      <w:r w:rsidRPr="00C2542E">
        <w:rPr>
          <w:szCs w:val="20"/>
        </w:rPr>
        <w:t xml:space="preserve"> pour les versions papier, web et réseaux sociaux.</w:t>
      </w:r>
    </w:p>
    <w:p w14:paraId="238DE7BA" w14:textId="77777777" w:rsidR="00C2542E" w:rsidRPr="00C2542E" w:rsidRDefault="00C2542E" w:rsidP="0045570C">
      <w:pPr>
        <w:spacing w:line="276" w:lineRule="auto"/>
        <w:rPr>
          <w:szCs w:val="20"/>
        </w:rPr>
      </w:pPr>
    </w:p>
    <w:p w14:paraId="15FF8205" w14:textId="77777777" w:rsidR="00C2542E" w:rsidRPr="00C2542E" w:rsidRDefault="00C2542E" w:rsidP="004C6A42">
      <w:pPr>
        <w:rPr>
          <w:b/>
          <w:szCs w:val="20"/>
          <w:u w:val="single"/>
        </w:rPr>
      </w:pPr>
      <w:r w:rsidRPr="00C2542E">
        <w:rPr>
          <w:b/>
          <w:szCs w:val="20"/>
          <w:u w:val="single"/>
        </w:rPr>
        <w:t>Les actions actuelles</w:t>
      </w:r>
      <w:r w:rsidRPr="00C2542E">
        <w:rPr>
          <w:rFonts w:ascii="Calibri" w:hAnsi="Calibri" w:cs="Calibri"/>
          <w:b/>
          <w:szCs w:val="20"/>
          <w:u w:val="single"/>
        </w:rPr>
        <w:t> </w:t>
      </w:r>
      <w:r w:rsidRPr="00C2542E">
        <w:rPr>
          <w:b/>
          <w:szCs w:val="20"/>
          <w:u w:val="single"/>
        </w:rPr>
        <w:t>:</w:t>
      </w:r>
    </w:p>
    <w:p w14:paraId="062BBD2E" w14:textId="77777777" w:rsidR="00C2542E" w:rsidRPr="00C2542E" w:rsidRDefault="00C2542E">
      <w:pPr>
        <w:rPr>
          <w:b/>
          <w:szCs w:val="20"/>
          <w:u w:val="single"/>
        </w:rPr>
      </w:pPr>
    </w:p>
    <w:p w14:paraId="57054C80" w14:textId="77777777" w:rsidR="00C2542E" w:rsidRPr="00C2542E" w:rsidRDefault="00C2542E" w:rsidP="0045570C">
      <w:pPr>
        <w:spacing w:line="276" w:lineRule="auto"/>
        <w:rPr>
          <w:szCs w:val="20"/>
        </w:rPr>
      </w:pPr>
      <w:r w:rsidRPr="00C2542E">
        <w:rPr>
          <w:szCs w:val="20"/>
        </w:rPr>
        <w:t>La production éditoriale de l’Anah comprend aujourd’hui</w:t>
      </w:r>
      <w:r w:rsidRPr="00C2542E">
        <w:rPr>
          <w:rFonts w:ascii="Calibri" w:hAnsi="Calibri" w:cs="Calibri"/>
          <w:szCs w:val="20"/>
        </w:rPr>
        <w:t> </w:t>
      </w:r>
      <w:r w:rsidRPr="00C2542E">
        <w:rPr>
          <w:szCs w:val="20"/>
        </w:rPr>
        <w:t>:</w:t>
      </w:r>
    </w:p>
    <w:p w14:paraId="0154AC96" w14:textId="77777777" w:rsidR="00C2542E" w:rsidRPr="00C2542E" w:rsidRDefault="00C2542E" w:rsidP="0045570C">
      <w:pPr>
        <w:spacing w:line="276" w:lineRule="auto"/>
        <w:rPr>
          <w:szCs w:val="20"/>
        </w:rPr>
      </w:pPr>
    </w:p>
    <w:p w14:paraId="286DA10E" w14:textId="77777777"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kern w:val="0"/>
          <w:szCs w:val="20"/>
        </w:rPr>
        <w:t xml:space="preserve">Un magazine historique </w:t>
      </w:r>
      <w:r w:rsidRPr="00C2542E">
        <w:rPr>
          <w:rFonts w:eastAsia="Times New Roman" w:cs="Marianne"/>
          <w:kern w:val="0"/>
          <w:szCs w:val="20"/>
        </w:rPr>
        <w:t>«</w:t>
      </w:r>
      <w:r w:rsidRPr="00C2542E">
        <w:rPr>
          <w:rFonts w:eastAsia="Times New Roman"/>
          <w:kern w:val="0"/>
          <w:szCs w:val="20"/>
        </w:rPr>
        <w:t xml:space="preserve"> central </w:t>
      </w:r>
      <w:r w:rsidRPr="00C2542E">
        <w:rPr>
          <w:rFonts w:eastAsia="Times New Roman" w:cs="Marianne"/>
          <w:kern w:val="0"/>
          <w:szCs w:val="20"/>
        </w:rPr>
        <w:t>»</w:t>
      </w:r>
      <w:r w:rsidRPr="00C2542E">
        <w:rPr>
          <w:rFonts w:eastAsia="Times New Roman"/>
          <w:kern w:val="0"/>
          <w:szCs w:val="20"/>
        </w:rPr>
        <w:t xml:space="preserve"> : </w:t>
      </w:r>
      <w:r w:rsidRPr="00C2542E">
        <w:rPr>
          <w:rFonts w:eastAsia="Times New Roman"/>
          <w:b/>
          <w:bCs/>
          <w:kern w:val="0"/>
          <w:szCs w:val="20"/>
        </w:rPr>
        <w:t>Les Cahiers de l’Anah</w:t>
      </w:r>
      <w:r w:rsidRPr="00C2542E">
        <w:rPr>
          <w:rFonts w:eastAsia="Times New Roman"/>
          <w:kern w:val="0"/>
          <w:szCs w:val="20"/>
        </w:rPr>
        <w:t xml:space="preserve"> (3 numéros par an</w:t>
      </w:r>
      <w:r w:rsidRPr="00C2542E">
        <w:rPr>
          <w:rFonts w:ascii="Calibri" w:eastAsia="Times New Roman" w:hAnsi="Calibri" w:cs="Calibri"/>
          <w:kern w:val="0"/>
          <w:szCs w:val="20"/>
        </w:rPr>
        <w:t> </w:t>
      </w:r>
      <w:r w:rsidRPr="00C2542E">
        <w:rPr>
          <w:rFonts w:eastAsia="Times New Roman"/>
          <w:kern w:val="0"/>
          <w:szCs w:val="20"/>
        </w:rPr>
        <w:t>: 2 génériques et 1 hors-série)</w:t>
      </w:r>
      <w:r w:rsidRPr="00C2542E">
        <w:rPr>
          <w:rFonts w:ascii="Calibri" w:eastAsia="Times New Roman" w:hAnsi="Calibri" w:cs="Calibri"/>
          <w:kern w:val="0"/>
          <w:szCs w:val="20"/>
        </w:rPr>
        <w:t> </w:t>
      </w:r>
      <w:r w:rsidRPr="00C2542E">
        <w:rPr>
          <w:rFonts w:eastAsia="Times New Roman"/>
          <w:kern w:val="0"/>
          <w:szCs w:val="20"/>
        </w:rPr>
        <w:t>;</w:t>
      </w:r>
    </w:p>
    <w:p w14:paraId="10C85029" w14:textId="18556787"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b/>
          <w:bCs/>
          <w:kern w:val="0"/>
          <w:szCs w:val="20"/>
        </w:rPr>
        <w:t xml:space="preserve">Une newsletter mensuelle </w:t>
      </w:r>
      <w:r w:rsidR="004B6BAC">
        <w:rPr>
          <w:rFonts w:eastAsia="Times New Roman"/>
          <w:b/>
          <w:bCs/>
          <w:kern w:val="0"/>
          <w:szCs w:val="20"/>
        </w:rPr>
        <w:t>institutionnelle</w:t>
      </w:r>
      <w:r w:rsidRPr="00C2542E">
        <w:rPr>
          <w:rFonts w:eastAsia="Times New Roman"/>
          <w:kern w:val="0"/>
          <w:szCs w:val="20"/>
        </w:rPr>
        <w:t xml:space="preserve"> de l’Anah, issue des </w:t>
      </w:r>
      <w:r w:rsidR="008C2C2F">
        <w:rPr>
          <w:rFonts w:eastAsia="Times New Roman"/>
          <w:kern w:val="0"/>
          <w:szCs w:val="20"/>
        </w:rPr>
        <w:t>actualités</w:t>
      </w:r>
      <w:r w:rsidR="008C2C2F" w:rsidRPr="00C2542E">
        <w:rPr>
          <w:rFonts w:eastAsia="Times New Roman"/>
          <w:kern w:val="0"/>
          <w:szCs w:val="20"/>
        </w:rPr>
        <w:t xml:space="preserve"> </w:t>
      </w:r>
      <w:r w:rsidRPr="00C2542E">
        <w:rPr>
          <w:rFonts w:eastAsia="Times New Roman"/>
          <w:kern w:val="0"/>
          <w:szCs w:val="20"/>
        </w:rPr>
        <w:t>publiées sur anah.gouv.fr</w:t>
      </w:r>
      <w:r w:rsidRPr="00C2542E">
        <w:rPr>
          <w:rFonts w:ascii="Calibri" w:eastAsia="Times New Roman" w:hAnsi="Calibri" w:cs="Calibri"/>
          <w:kern w:val="0"/>
          <w:szCs w:val="20"/>
        </w:rPr>
        <w:t> </w:t>
      </w:r>
      <w:r w:rsidRPr="00C2542E">
        <w:rPr>
          <w:rFonts w:eastAsia="Times New Roman"/>
          <w:kern w:val="0"/>
          <w:szCs w:val="20"/>
        </w:rPr>
        <w:t>;</w:t>
      </w:r>
    </w:p>
    <w:p w14:paraId="6FB7EB1A" w14:textId="6A6F055E"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b/>
          <w:bCs/>
          <w:kern w:val="0"/>
          <w:szCs w:val="20"/>
        </w:rPr>
        <w:t>La mise en page et le suivi éditorial de la newsletter «</w:t>
      </w:r>
      <w:r w:rsidRPr="00C2542E">
        <w:rPr>
          <w:rFonts w:ascii="Calibri" w:eastAsia="Times New Roman" w:hAnsi="Calibri" w:cs="Calibri"/>
          <w:b/>
          <w:bCs/>
          <w:kern w:val="0"/>
          <w:szCs w:val="20"/>
        </w:rPr>
        <w:t> </w:t>
      </w:r>
      <w:r w:rsidRPr="00C2542E">
        <w:rPr>
          <w:rFonts w:eastAsia="Times New Roman"/>
          <w:b/>
          <w:bCs/>
          <w:kern w:val="0"/>
          <w:szCs w:val="20"/>
        </w:rPr>
        <w:t>Flash actu</w:t>
      </w:r>
      <w:r w:rsidRPr="00C2542E">
        <w:rPr>
          <w:rFonts w:ascii="Calibri" w:eastAsia="Times New Roman" w:hAnsi="Calibri" w:cs="Calibri"/>
          <w:b/>
          <w:bCs/>
          <w:kern w:val="0"/>
          <w:szCs w:val="20"/>
        </w:rPr>
        <w:t> </w:t>
      </w:r>
      <w:r w:rsidRPr="00C2542E">
        <w:rPr>
          <w:rFonts w:eastAsia="Times New Roman" w:cs="Marianne"/>
          <w:b/>
          <w:bCs/>
          <w:kern w:val="0"/>
          <w:szCs w:val="20"/>
        </w:rPr>
        <w:t>»</w:t>
      </w:r>
      <w:r w:rsidR="008C2C2F" w:rsidRPr="0045570C">
        <w:rPr>
          <w:rFonts w:eastAsia="Times New Roman" w:cs="Marianne"/>
          <w:bCs/>
          <w:kern w:val="0"/>
          <w:szCs w:val="20"/>
        </w:rPr>
        <w:t xml:space="preserve"> (information règlementaire à destination du réseau territorial de l’Anah)</w:t>
      </w:r>
      <w:r w:rsidRPr="00C2542E">
        <w:rPr>
          <w:rFonts w:eastAsia="Times New Roman"/>
          <w:kern w:val="0"/>
          <w:szCs w:val="20"/>
        </w:rPr>
        <w:t>, jusqu’à 3 fois par semaine</w:t>
      </w:r>
      <w:r w:rsidRPr="00C2542E">
        <w:rPr>
          <w:rFonts w:ascii="Calibri" w:eastAsia="Times New Roman" w:hAnsi="Calibri" w:cs="Calibri"/>
          <w:kern w:val="0"/>
          <w:szCs w:val="20"/>
        </w:rPr>
        <w:t> </w:t>
      </w:r>
      <w:r w:rsidRPr="00C2542E">
        <w:rPr>
          <w:rFonts w:eastAsia="Times New Roman"/>
          <w:kern w:val="0"/>
          <w:szCs w:val="20"/>
        </w:rPr>
        <w:t>;</w:t>
      </w:r>
    </w:p>
    <w:p w14:paraId="7DC34176" w14:textId="77777777"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kern w:val="0"/>
          <w:szCs w:val="20"/>
        </w:rPr>
        <w:t>La production de contenus, textes et vidéos pour les rencontres nationales de l’habitat privé</w:t>
      </w:r>
      <w:r w:rsidRPr="00C2542E">
        <w:rPr>
          <w:rFonts w:ascii="Calibri" w:eastAsia="Times New Roman" w:hAnsi="Calibri" w:cs="Calibri"/>
          <w:kern w:val="0"/>
          <w:szCs w:val="20"/>
        </w:rPr>
        <w:t> </w:t>
      </w:r>
      <w:r w:rsidRPr="00C2542E">
        <w:rPr>
          <w:rFonts w:eastAsia="Times New Roman"/>
          <w:kern w:val="0"/>
          <w:szCs w:val="20"/>
        </w:rPr>
        <w:t>;</w:t>
      </w:r>
    </w:p>
    <w:p w14:paraId="46B33B96" w14:textId="77777777"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kern w:val="0"/>
          <w:szCs w:val="20"/>
        </w:rPr>
        <w:t xml:space="preserve">La production de vidéos pouvant être sponsorisées sur les réseaux sociaux grand public dédiés à France Rénov’ (Instagram et Facebook) </w:t>
      </w:r>
    </w:p>
    <w:p w14:paraId="6501BCBC" w14:textId="22BD0F50"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kern w:val="0"/>
          <w:szCs w:val="20"/>
        </w:rPr>
        <w:t xml:space="preserve">La production de vidéos en séries pouvant être valorisées </w:t>
      </w:r>
      <w:r w:rsidR="008C2C2F" w:rsidRPr="00C2542E">
        <w:rPr>
          <w:rFonts w:eastAsia="Times New Roman"/>
          <w:kern w:val="0"/>
          <w:szCs w:val="20"/>
        </w:rPr>
        <w:t>au</w:t>
      </w:r>
      <w:r w:rsidR="008C2C2F">
        <w:rPr>
          <w:rFonts w:eastAsia="Times New Roman"/>
          <w:kern w:val="0"/>
          <w:szCs w:val="20"/>
        </w:rPr>
        <w:t>pr</w:t>
      </w:r>
      <w:r w:rsidR="008C2C2F" w:rsidRPr="00C2542E">
        <w:rPr>
          <w:rFonts w:eastAsia="Times New Roman"/>
          <w:kern w:val="0"/>
          <w:szCs w:val="20"/>
        </w:rPr>
        <w:t xml:space="preserve">ès </w:t>
      </w:r>
      <w:r w:rsidRPr="00C2542E">
        <w:rPr>
          <w:rFonts w:eastAsia="Times New Roman"/>
          <w:kern w:val="0"/>
          <w:szCs w:val="20"/>
        </w:rPr>
        <w:t>de notre réseau, notamment sur LinkedIn</w:t>
      </w:r>
    </w:p>
    <w:p w14:paraId="0EB270EF" w14:textId="4AB4734B" w:rsidR="00C2542E" w:rsidRPr="00C2542E" w:rsidRDefault="00C2542E" w:rsidP="006D7170">
      <w:pPr>
        <w:widowControl/>
        <w:numPr>
          <w:ilvl w:val="0"/>
          <w:numId w:val="27"/>
        </w:numPr>
        <w:suppressAutoHyphens w:val="0"/>
        <w:spacing w:line="276" w:lineRule="auto"/>
        <w:contextualSpacing/>
        <w:rPr>
          <w:rFonts w:eastAsia="Times New Roman"/>
          <w:kern w:val="0"/>
          <w:szCs w:val="20"/>
        </w:rPr>
      </w:pPr>
      <w:r w:rsidRPr="00C2542E">
        <w:rPr>
          <w:rFonts w:eastAsia="Times New Roman"/>
          <w:kern w:val="0"/>
          <w:szCs w:val="20"/>
        </w:rPr>
        <w:t xml:space="preserve">La rédaction </w:t>
      </w:r>
      <w:r w:rsidR="008C2C2F">
        <w:rPr>
          <w:rFonts w:eastAsia="Times New Roman"/>
          <w:kern w:val="0"/>
          <w:szCs w:val="20"/>
        </w:rPr>
        <w:t>de contenu éditorial pour divers supports dans le cadre de besoins ponctuels.</w:t>
      </w:r>
    </w:p>
    <w:p w14:paraId="6EA3453B" w14:textId="77777777" w:rsidR="00C2542E" w:rsidRPr="00C2542E" w:rsidRDefault="00C2542E" w:rsidP="0045570C">
      <w:pPr>
        <w:spacing w:line="276" w:lineRule="auto"/>
        <w:rPr>
          <w:szCs w:val="20"/>
        </w:rPr>
      </w:pPr>
    </w:p>
    <w:p w14:paraId="08A3E26C" w14:textId="77777777" w:rsidR="00C2542E" w:rsidRPr="00C2542E" w:rsidRDefault="00C2542E" w:rsidP="004C6A42">
      <w:pPr>
        <w:rPr>
          <w:b/>
          <w:szCs w:val="20"/>
          <w:u w:val="single"/>
        </w:rPr>
      </w:pPr>
      <w:r w:rsidRPr="00C2542E">
        <w:rPr>
          <w:b/>
          <w:szCs w:val="20"/>
          <w:u w:val="single"/>
        </w:rPr>
        <w:t>Les enjeux de la mission</w:t>
      </w:r>
      <w:r w:rsidRPr="00C2542E">
        <w:rPr>
          <w:rFonts w:ascii="Calibri" w:hAnsi="Calibri" w:cs="Calibri"/>
          <w:b/>
          <w:szCs w:val="20"/>
          <w:u w:val="single"/>
        </w:rPr>
        <w:t> </w:t>
      </w:r>
      <w:r w:rsidRPr="00C2542E">
        <w:rPr>
          <w:b/>
          <w:szCs w:val="20"/>
          <w:u w:val="single"/>
        </w:rPr>
        <w:t>:</w:t>
      </w:r>
    </w:p>
    <w:p w14:paraId="1231F1A0" w14:textId="77777777" w:rsidR="00C2542E" w:rsidRPr="00C2542E" w:rsidRDefault="00C2542E">
      <w:pPr>
        <w:rPr>
          <w:b/>
          <w:szCs w:val="20"/>
          <w:u w:val="single"/>
        </w:rPr>
      </w:pPr>
    </w:p>
    <w:p w14:paraId="210F36EE" w14:textId="77777777" w:rsidR="00C2542E" w:rsidRPr="00C2542E" w:rsidRDefault="00C2542E" w:rsidP="0045570C">
      <w:pPr>
        <w:spacing w:line="276" w:lineRule="auto"/>
        <w:rPr>
          <w:szCs w:val="20"/>
        </w:rPr>
      </w:pPr>
      <w:r w:rsidRPr="00C2542E">
        <w:rPr>
          <w:szCs w:val="20"/>
        </w:rPr>
        <w:t>La production éditoriale de l’Anah vise aussi bien à</w:t>
      </w:r>
      <w:r w:rsidRPr="00C2542E">
        <w:rPr>
          <w:rFonts w:ascii="Calibri" w:hAnsi="Calibri" w:cs="Calibri"/>
          <w:szCs w:val="20"/>
        </w:rPr>
        <w:t> </w:t>
      </w:r>
      <w:r w:rsidRPr="00C2542E">
        <w:rPr>
          <w:szCs w:val="20"/>
        </w:rPr>
        <w:t>:</w:t>
      </w:r>
      <w:r w:rsidRPr="00C2542E">
        <w:rPr>
          <w:szCs w:val="20"/>
        </w:rPr>
        <w:tab/>
      </w:r>
    </w:p>
    <w:p w14:paraId="5FBB1DF4" w14:textId="7E82757B"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Construire une nouvelle stratégie éditoriale</w:t>
      </w:r>
      <w:r w:rsidRPr="00C2542E">
        <w:rPr>
          <w:rFonts w:eastAsia="Times New Roman"/>
          <w:kern w:val="0"/>
          <w:szCs w:val="20"/>
        </w:rPr>
        <w:t xml:space="preserve">, notamment sur les réseaux sociaux existants de </w:t>
      </w:r>
      <w:r w:rsidR="00507C06">
        <w:rPr>
          <w:rFonts w:eastAsia="Times New Roman"/>
          <w:kern w:val="0"/>
          <w:szCs w:val="20"/>
        </w:rPr>
        <w:t>l’</w:t>
      </w:r>
      <w:r w:rsidR="00507C06">
        <w:rPr>
          <w:szCs w:val="20"/>
        </w:rPr>
        <w:t>Anah</w:t>
      </w:r>
      <w:r w:rsidR="00AE44DE" w:rsidRPr="00C2542E">
        <w:rPr>
          <w:rFonts w:eastAsia="Times New Roman"/>
          <w:kern w:val="0"/>
          <w:szCs w:val="20"/>
        </w:rPr>
        <w:t>, intégrant</w:t>
      </w:r>
      <w:r w:rsidRPr="00C2542E">
        <w:rPr>
          <w:rFonts w:eastAsia="Times New Roman"/>
          <w:kern w:val="0"/>
          <w:szCs w:val="20"/>
        </w:rPr>
        <w:t xml:space="preserve"> le grand public, des cibles professionnelles et des relais vers lesquels l’Anah doit plus et mieux communiquer,</w:t>
      </w:r>
    </w:p>
    <w:p w14:paraId="2878FD26"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Valoriser l’action des territoires</w:t>
      </w:r>
      <w:r w:rsidRPr="00C2542E">
        <w:rPr>
          <w:rFonts w:eastAsia="Times New Roman"/>
          <w:kern w:val="0"/>
          <w:szCs w:val="20"/>
        </w:rPr>
        <w:t xml:space="preserve"> dans la rénovation et l’amélioration de l’habitat,</w:t>
      </w:r>
    </w:p>
    <w:p w14:paraId="449456AC"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 xml:space="preserve">Produire des contenus éditoriaux divers et proposer des formats innovants (notamment dans le cadre de la stratégie réseaux sociaux autour de France Rénov’) </w:t>
      </w:r>
    </w:p>
    <w:p w14:paraId="09CDE359"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Diffuser une information pédagogique</w:t>
      </w:r>
      <w:r w:rsidRPr="00C2542E">
        <w:rPr>
          <w:rFonts w:eastAsia="Times New Roman"/>
          <w:kern w:val="0"/>
          <w:szCs w:val="20"/>
        </w:rPr>
        <w:t xml:space="preserve"> auprès des cibles définies,</w:t>
      </w:r>
    </w:p>
    <w:p w14:paraId="3A977F29" w14:textId="679F917A"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Adapter les supports éditoriaux</w:t>
      </w:r>
      <w:r w:rsidRPr="00C2542E">
        <w:rPr>
          <w:rFonts w:eastAsia="Times New Roman"/>
          <w:kern w:val="0"/>
          <w:szCs w:val="20"/>
        </w:rPr>
        <w:t xml:space="preserve"> existants ou créer de nouveaux supports à destination du grand public, des professionnels ou des partenaires de l’</w:t>
      </w:r>
      <w:r w:rsidR="00507C06">
        <w:rPr>
          <w:szCs w:val="20"/>
        </w:rPr>
        <w:t>Anah</w:t>
      </w:r>
      <w:r w:rsidRPr="00C2542E">
        <w:rPr>
          <w:rFonts w:eastAsia="Times New Roman"/>
          <w:kern w:val="0"/>
          <w:szCs w:val="20"/>
        </w:rPr>
        <w:t xml:space="preserve">. </w:t>
      </w:r>
    </w:p>
    <w:p w14:paraId="60F619B7"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b/>
          <w:bCs/>
          <w:kern w:val="0"/>
          <w:szCs w:val="20"/>
        </w:rPr>
        <w:t>Assurer une veille des réseaux sociaux</w:t>
      </w:r>
      <w:r w:rsidRPr="00C2542E">
        <w:rPr>
          <w:rFonts w:eastAsia="Times New Roman"/>
          <w:kern w:val="0"/>
          <w:szCs w:val="20"/>
        </w:rPr>
        <w:t>.</w:t>
      </w:r>
    </w:p>
    <w:p w14:paraId="6DD2932E" w14:textId="77777777" w:rsidR="00C2542E" w:rsidRPr="00C2542E" w:rsidRDefault="00C2542E" w:rsidP="0045570C">
      <w:pPr>
        <w:spacing w:line="276" w:lineRule="auto"/>
        <w:rPr>
          <w:szCs w:val="20"/>
        </w:rPr>
      </w:pPr>
    </w:p>
    <w:p w14:paraId="42653E94" w14:textId="12DB8AAB" w:rsidR="00C2542E" w:rsidRPr="00C2542E" w:rsidRDefault="00C2542E" w:rsidP="004C6A42">
      <w:pPr>
        <w:rPr>
          <w:b/>
          <w:szCs w:val="20"/>
          <w:u w:val="single"/>
        </w:rPr>
      </w:pPr>
      <w:r w:rsidRPr="00C2542E">
        <w:rPr>
          <w:b/>
          <w:szCs w:val="20"/>
          <w:u w:val="single"/>
        </w:rPr>
        <w:t>Les</w:t>
      </w:r>
      <w:r w:rsidR="00B573DC">
        <w:rPr>
          <w:b/>
          <w:szCs w:val="20"/>
          <w:u w:val="single"/>
        </w:rPr>
        <w:t xml:space="preserve"> principales</w:t>
      </w:r>
      <w:r w:rsidRPr="00C2542E">
        <w:rPr>
          <w:b/>
          <w:szCs w:val="20"/>
          <w:u w:val="single"/>
        </w:rPr>
        <w:t xml:space="preserve"> missions à réaliser</w:t>
      </w:r>
      <w:r w:rsidRPr="00C2542E">
        <w:rPr>
          <w:rFonts w:ascii="Calibri" w:hAnsi="Calibri" w:cs="Calibri"/>
          <w:b/>
          <w:szCs w:val="20"/>
          <w:u w:val="single"/>
        </w:rPr>
        <w:t> </w:t>
      </w:r>
      <w:r w:rsidRPr="00C2542E">
        <w:rPr>
          <w:b/>
          <w:szCs w:val="20"/>
          <w:u w:val="single"/>
        </w:rPr>
        <w:t>:</w:t>
      </w:r>
    </w:p>
    <w:p w14:paraId="411E78C6" w14:textId="77777777" w:rsidR="00C2542E" w:rsidRPr="00C2542E" w:rsidRDefault="00C2542E">
      <w:pPr>
        <w:rPr>
          <w:b/>
          <w:szCs w:val="20"/>
          <w:u w:val="single"/>
        </w:rPr>
      </w:pPr>
    </w:p>
    <w:p w14:paraId="490C28EF" w14:textId="77777777" w:rsidR="00C2542E" w:rsidRPr="00C2542E" w:rsidRDefault="00C2542E" w:rsidP="006D7170">
      <w:pPr>
        <w:widowControl/>
        <w:numPr>
          <w:ilvl w:val="0"/>
          <w:numId w:val="29"/>
        </w:numPr>
        <w:suppressAutoHyphens w:val="0"/>
        <w:spacing w:line="276" w:lineRule="auto"/>
        <w:outlineLvl w:val="4"/>
        <w:rPr>
          <w:rFonts w:eastAsiaTheme="minorHAnsi" w:cs="Times New Roman (Corps CS)"/>
          <w:kern w:val="0"/>
          <w:szCs w:val="20"/>
          <w:lang w:eastAsia="en-US"/>
        </w:rPr>
      </w:pPr>
      <w:r w:rsidRPr="00C2542E">
        <w:rPr>
          <w:rFonts w:eastAsiaTheme="minorHAnsi" w:cs="Times New Roman (Corps CS)"/>
          <w:kern w:val="0"/>
          <w:szCs w:val="20"/>
          <w:lang w:eastAsia="en-US"/>
        </w:rPr>
        <w:t xml:space="preserve">Une mission de conseil stratégique éditorial </w:t>
      </w:r>
    </w:p>
    <w:p w14:paraId="38F40166" w14:textId="77777777" w:rsidR="00E42FFF" w:rsidRDefault="00E42FFF" w:rsidP="0045570C">
      <w:pPr>
        <w:spacing w:line="276" w:lineRule="auto"/>
        <w:rPr>
          <w:szCs w:val="20"/>
        </w:rPr>
      </w:pPr>
    </w:p>
    <w:p w14:paraId="0F004AB0" w14:textId="4A041614" w:rsidR="00E42FFF" w:rsidRDefault="00E42FFF" w:rsidP="00E42FFF">
      <w:pPr>
        <w:spacing w:line="276" w:lineRule="auto"/>
        <w:rPr>
          <w:szCs w:val="20"/>
        </w:rPr>
      </w:pPr>
      <w:r w:rsidRPr="00E42FFF">
        <w:rPr>
          <w:szCs w:val="20"/>
        </w:rPr>
        <w:t>La mission de conseil stratégique éditorial consiste à accompagner la direction de la communication dans l’élaboration et le pilotage d’une stratégie éditoriale globale pour l’ensemble des supports de l’</w:t>
      </w:r>
      <w:r w:rsidR="00507C06">
        <w:rPr>
          <w:szCs w:val="20"/>
        </w:rPr>
        <w:t>Anah</w:t>
      </w:r>
      <w:r w:rsidRPr="00E42FFF">
        <w:rPr>
          <w:szCs w:val="20"/>
        </w:rPr>
        <w:t>, incluant les Cahiers de l’Anah, les sites internet, les newsletters et les réseaux sociaux.</w:t>
      </w:r>
    </w:p>
    <w:p w14:paraId="44B23F22" w14:textId="77777777" w:rsidR="00E42FFF" w:rsidRPr="00E42FFF" w:rsidRDefault="00E42FFF" w:rsidP="00E42FFF">
      <w:pPr>
        <w:spacing w:line="276" w:lineRule="auto"/>
        <w:rPr>
          <w:szCs w:val="20"/>
        </w:rPr>
      </w:pPr>
    </w:p>
    <w:p w14:paraId="193E0813" w14:textId="7C46AD26" w:rsidR="00E42FFF" w:rsidRPr="00E42FFF" w:rsidRDefault="00E42FFF" w:rsidP="00E42FFF">
      <w:pPr>
        <w:spacing w:line="276" w:lineRule="auto"/>
        <w:rPr>
          <w:szCs w:val="20"/>
        </w:rPr>
      </w:pPr>
      <w:r w:rsidRPr="00E42FFF">
        <w:rPr>
          <w:szCs w:val="20"/>
        </w:rPr>
        <w:t>Dans ce cadre, la refonte des Cahiers de l’Anah et des newsletters de l’</w:t>
      </w:r>
      <w:r w:rsidR="00507C06">
        <w:rPr>
          <w:szCs w:val="20"/>
        </w:rPr>
        <w:t>Anah</w:t>
      </w:r>
      <w:r w:rsidRPr="00E42FFF">
        <w:rPr>
          <w:szCs w:val="20"/>
        </w:rPr>
        <w:t xml:space="preserve"> est attendue au titre du présent marché. La prestation comprend également la création de contenus pédagogiques et leur déclinaison sur les réseaux sociaux, ainsi qu’un accompagnement à la clarification des messages et à leur mise en forme pédagogique sur les différents supports, assorti d’un regard critique et constructif visant à éviter les écueils classiques de la communication institutionnelle (discours trop institutionnel, trop expert ou peu accessible).</w:t>
      </w:r>
    </w:p>
    <w:p w14:paraId="2A9E8F3D" w14:textId="77777777" w:rsidR="00E42FFF" w:rsidRDefault="00E42FFF" w:rsidP="0045570C">
      <w:pPr>
        <w:widowControl/>
        <w:overflowPunct w:val="0"/>
        <w:autoSpaceDE w:val="0"/>
        <w:autoSpaceDN w:val="0"/>
        <w:adjustRightInd w:val="0"/>
        <w:spacing w:line="276" w:lineRule="auto"/>
        <w:contextualSpacing/>
        <w:textAlignment w:val="baseline"/>
        <w:rPr>
          <w:szCs w:val="20"/>
        </w:rPr>
      </w:pPr>
    </w:p>
    <w:p w14:paraId="2FFB12DA" w14:textId="77777777" w:rsidR="004C4EA5" w:rsidRDefault="004C4EA5">
      <w:pPr>
        <w:widowControl/>
        <w:suppressAutoHyphens w:val="0"/>
        <w:jc w:val="left"/>
        <w:rPr>
          <w:szCs w:val="20"/>
        </w:rPr>
      </w:pPr>
      <w:r>
        <w:rPr>
          <w:szCs w:val="20"/>
        </w:rPr>
        <w:br w:type="page"/>
      </w:r>
    </w:p>
    <w:p w14:paraId="4AA42D36" w14:textId="7DDF516A" w:rsidR="00C2542E" w:rsidRPr="00507C06" w:rsidRDefault="00E42FFF" w:rsidP="0045570C">
      <w:pPr>
        <w:widowControl/>
        <w:overflowPunct w:val="0"/>
        <w:autoSpaceDE w:val="0"/>
        <w:autoSpaceDN w:val="0"/>
        <w:adjustRightInd w:val="0"/>
        <w:spacing w:line="276" w:lineRule="auto"/>
        <w:contextualSpacing/>
        <w:textAlignment w:val="baseline"/>
        <w:rPr>
          <w:szCs w:val="20"/>
        </w:rPr>
      </w:pPr>
      <w:r w:rsidRPr="00E42FFF">
        <w:rPr>
          <w:szCs w:val="20"/>
        </w:rPr>
        <w:t>Le titulaire est en outre chargé de l’animation du comité éditorial, organisé deux à trois fois par an avec les directions de l’Anah afin de faire le point sur les pr</w:t>
      </w:r>
      <w:r w:rsidR="00507C06">
        <w:rPr>
          <w:szCs w:val="20"/>
        </w:rPr>
        <w:t>ojets et l’actualité de l’Anah</w:t>
      </w:r>
      <w:r w:rsidRPr="00E42FFF">
        <w:rPr>
          <w:szCs w:val="20"/>
        </w:rPr>
        <w:t>, ainsi que de l’élaboration d’un bilan annuel du pilotage de la stratégie éditoriale, portant sur la production, l’audience et les pistes d’optimisation. La mission inclut enfin une veille</w:t>
      </w:r>
      <w:r w:rsidR="00507C06">
        <w:rPr>
          <w:szCs w:val="20"/>
        </w:rPr>
        <w:t xml:space="preserve"> des réseaux sociaux de l’Anah</w:t>
      </w:r>
      <w:r w:rsidRPr="00E42FFF">
        <w:rPr>
          <w:szCs w:val="20"/>
        </w:rPr>
        <w:t xml:space="preserve"> (Instagram, Facebook et LinkedIn), assortie de propositions d’axes stratégiques d’évolution, ainsi que la réalisation de scénographies, maquettes et autres accessoires dans le cadre d’événements ou de projets vidéo.</w:t>
      </w:r>
    </w:p>
    <w:p w14:paraId="71429901" w14:textId="77777777" w:rsidR="00E42FFF" w:rsidRPr="00C2542E" w:rsidRDefault="00E42FFF" w:rsidP="0045570C">
      <w:pPr>
        <w:widowControl/>
        <w:overflowPunct w:val="0"/>
        <w:autoSpaceDE w:val="0"/>
        <w:autoSpaceDN w:val="0"/>
        <w:adjustRightInd w:val="0"/>
        <w:spacing w:line="276" w:lineRule="auto"/>
        <w:contextualSpacing/>
        <w:textAlignment w:val="baseline"/>
        <w:rPr>
          <w:rFonts w:eastAsia="Times New Roman" w:cs="Courier New"/>
          <w:kern w:val="0"/>
          <w:szCs w:val="20"/>
        </w:rPr>
      </w:pPr>
    </w:p>
    <w:p w14:paraId="17675001" w14:textId="18F7B358" w:rsidR="00C2542E" w:rsidRDefault="00C2542E" w:rsidP="006D7170">
      <w:pPr>
        <w:widowControl/>
        <w:numPr>
          <w:ilvl w:val="0"/>
          <w:numId w:val="29"/>
        </w:numPr>
        <w:suppressAutoHyphens w:val="0"/>
        <w:autoSpaceDE w:val="0"/>
        <w:autoSpaceDN w:val="0"/>
        <w:adjustRightInd w:val="0"/>
        <w:spacing w:line="276" w:lineRule="auto"/>
        <w:contextualSpacing/>
        <w:rPr>
          <w:rFonts w:eastAsia="Times New Roman" w:cs="Courier New"/>
          <w:kern w:val="0"/>
          <w:szCs w:val="20"/>
        </w:rPr>
      </w:pPr>
      <w:r w:rsidRPr="00C2542E">
        <w:rPr>
          <w:rFonts w:eastAsia="Times New Roman" w:cs="Courier New"/>
          <w:kern w:val="0"/>
          <w:szCs w:val="20"/>
        </w:rPr>
        <w:t>Une mission d’évaluation</w:t>
      </w:r>
    </w:p>
    <w:p w14:paraId="71A800EC" w14:textId="77777777" w:rsidR="00B573DC" w:rsidRPr="0045570C" w:rsidRDefault="00B573DC" w:rsidP="004C4EA5">
      <w:pPr>
        <w:widowControl/>
        <w:suppressAutoHyphens w:val="0"/>
        <w:autoSpaceDE w:val="0"/>
        <w:autoSpaceDN w:val="0"/>
        <w:adjustRightInd w:val="0"/>
        <w:spacing w:line="276" w:lineRule="auto"/>
        <w:contextualSpacing/>
        <w:rPr>
          <w:rFonts w:eastAsia="Times New Roman" w:cs="Courier New"/>
          <w:b/>
          <w:kern w:val="0"/>
          <w:szCs w:val="20"/>
        </w:rPr>
      </w:pPr>
    </w:p>
    <w:p w14:paraId="7174F29A" w14:textId="2C8EB762" w:rsidR="00C2542E" w:rsidRDefault="00C2542E" w:rsidP="0045570C">
      <w:pPr>
        <w:widowControl/>
        <w:overflowPunct w:val="0"/>
        <w:autoSpaceDE w:val="0"/>
        <w:autoSpaceDN w:val="0"/>
        <w:adjustRightInd w:val="0"/>
        <w:spacing w:line="276" w:lineRule="auto"/>
        <w:contextualSpacing/>
        <w:textAlignment w:val="baseline"/>
        <w:rPr>
          <w:rFonts w:eastAsia="Times New Roman"/>
          <w:kern w:val="0"/>
          <w:szCs w:val="20"/>
        </w:rPr>
      </w:pPr>
      <w:r w:rsidRPr="00B573DC">
        <w:rPr>
          <w:rFonts w:eastAsia="Times New Roman"/>
          <w:b/>
          <w:kern w:val="0"/>
          <w:szCs w:val="20"/>
        </w:rPr>
        <w:t>Une évaluation régulière et des recommandations sur les réseaux sociaux est attendue</w:t>
      </w:r>
      <w:r w:rsidRPr="0045570C">
        <w:rPr>
          <w:rFonts w:eastAsia="Times New Roman"/>
          <w:b/>
          <w:kern w:val="0"/>
          <w:szCs w:val="20"/>
        </w:rPr>
        <w:t xml:space="preserve">. </w:t>
      </w:r>
    </w:p>
    <w:p w14:paraId="7A1DED82" w14:textId="77777777" w:rsidR="00B573DC" w:rsidRPr="00C2542E" w:rsidRDefault="00B573DC" w:rsidP="0045570C">
      <w:pPr>
        <w:widowControl/>
        <w:overflowPunct w:val="0"/>
        <w:autoSpaceDE w:val="0"/>
        <w:autoSpaceDN w:val="0"/>
        <w:adjustRightInd w:val="0"/>
        <w:spacing w:line="276" w:lineRule="auto"/>
        <w:contextualSpacing/>
        <w:textAlignment w:val="baseline"/>
        <w:rPr>
          <w:rFonts w:eastAsia="Times New Roman"/>
          <w:kern w:val="0"/>
          <w:szCs w:val="20"/>
        </w:rPr>
      </w:pPr>
    </w:p>
    <w:p w14:paraId="2E8BFFA6" w14:textId="31B31B62" w:rsidR="00C2542E" w:rsidRPr="00C2542E" w:rsidRDefault="00C2542E" w:rsidP="0045570C">
      <w:pPr>
        <w:widowControl/>
        <w:overflowPunct w:val="0"/>
        <w:autoSpaceDE w:val="0"/>
        <w:autoSpaceDN w:val="0"/>
        <w:adjustRightInd w:val="0"/>
        <w:spacing w:line="276" w:lineRule="auto"/>
        <w:contextualSpacing/>
        <w:textAlignment w:val="baseline"/>
        <w:rPr>
          <w:rFonts w:eastAsia="Times New Roman" w:cs="Courier New"/>
          <w:kern w:val="0"/>
          <w:szCs w:val="20"/>
        </w:rPr>
      </w:pPr>
      <w:r w:rsidRPr="00C2542E">
        <w:rPr>
          <w:rFonts w:eastAsia="Times New Roman"/>
          <w:kern w:val="0"/>
          <w:szCs w:val="20"/>
        </w:rPr>
        <w:t xml:space="preserve">Le titulaire doit mettre en place un outil de monitoring, prise en charge et traçabilité via un outil de gestion des demandes et des conversations sur les réseaux sociaux : Facebook, WhatsApp, Messenger et dans la mesure du possible LinkedIn / </w:t>
      </w:r>
      <w:r w:rsidR="00AE44DE" w:rsidRPr="00C2542E">
        <w:rPr>
          <w:rFonts w:eastAsia="Times New Roman"/>
          <w:kern w:val="0"/>
          <w:szCs w:val="20"/>
        </w:rPr>
        <w:t>YouTube</w:t>
      </w:r>
      <w:r w:rsidRPr="00C2542E">
        <w:rPr>
          <w:rFonts w:eastAsia="Times New Roman"/>
          <w:kern w:val="0"/>
          <w:szCs w:val="20"/>
        </w:rPr>
        <w:t xml:space="preserve"> / Dailymotion et Instagram. Message direct via les messageries des plateformes. Commentaires sur les réseaux sociaux, mentions direct et indirect dans les commentaires (Hashtag). Le titulaire présentera ses critères et sa méthode d’évaluation des retours des actions engagées sur les différents réseaux pour analyser l’action produite via le suivi des indicateurs clefs : visibilité́, engagement, trafic, etc. Sur cette base, le titulaire évaluera l'efficacité des actions engagées pour tirer les enseignements et définir des plans d'actions. Un rapport mensuel sera remis à l’Anah sur l’impact et la reprise de ses posts.</w:t>
      </w:r>
    </w:p>
    <w:p w14:paraId="4BDB46F7" w14:textId="77777777" w:rsidR="00C2542E" w:rsidRPr="00C2542E" w:rsidRDefault="00C2542E" w:rsidP="0045570C">
      <w:pPr>
        <w:spacing w:line="276" w:lineRule="auto"/>
        <w:rPr>
          <w:szCs w:val="20"/>
        </w:rPr>
      </w:pPr>
    </w:p>
    <w:p w14:paraId="362A67A5" w14:textId="77777777" w:rsidR="00B573DC" w:rsidRDefault="00C2542E" w:rsidP="006D7170">
      <w:pPr>
        <w:widowControl/>
        <w:numPr>
          <w:ilvl w:val="0"/>
          <w:numId w:val="29"/>
        </w:numPr>
        <w:suppressAutoHyphens w:val="0"/>
        <w:spacing w:line="276" w:lineRule="auto"/>
        <w:contextualSpacing/>
        <w:rPr>
          <w:rFonts w:eastAsia="Times New Roman"/>
          <w:kern w:val="0"/>
          <w:szCs w:val="20"/>
        </w:rPr>
      </w:pPr>
      <w:r w:rsidRPr="00C2542E">
        <w:rPr>
          <w:rFonts w:eastAsia="Times New Roman"/>
          <w:kern w:val="0"/>
          <w:szCs w:val="20"/>
        </w:rPr>
        <w:t>Une mission de production des contenus</w:t>
      </w:r>
    </w:p>
    <w:p w14:paraId="0C307FC1" w14:textId="317B222F" w:rsidR="00B573DC" w:rsidRDefault="00B573DC" w:rsidP="0045570C">
      <w:pPr>
        <w:widowControl/>
        <w:suppressAutoHyphens w:val="0"/>
        <w:spacing w:line="276" w:lineRule="auto"/>
        <w:contextualSpacing/>
      </w:pPr>
    </w:p>
    <w:p w14:paraId="0486DDB7" w14:textId="4337B553" w:rsidR="00B573DC" w:rsidRPr="0045570C" w:rsidRDefault="00B573DC" w:rsidP="0045570C">
      <w:pPr>
        <w:widowControl/>
        <w:suppressAutoHyphens w:val="0"/>
        <w:spacing w:line="276" w:lineRule="auto"/>
        <w:contextualSpacing/>
      </w:pPr>
      <w:r w:rsidRPr="00B573DC">
        <w:rPr>
          <w:szCs w:val="20"/>
          <w:lang w:eastAsia="fr-FR"/>
        </w:rPr>
        <w:t>La mission de production des contenus consiste à assurer la conception, la rédaction et la valorisation des pro</w:t>
      </w:r>
      <w:r w:rsidR="00507C06">
        <w:rPr>
          <w:szCs w:val="20"/>
          <w:lang w:eastAsia="fr-FR"/>
        </w:rPr>
        <w:t>ductions éditoriales de l’Anah</w:t>
      </w:r>
      <w:r w:rsidRPr="00B573DC">
        <w:rPr>
          <w:szCs w:val="20"/>
          <w:lang w:eastAsia="fr-FR"/>
        </w:rPr>
        <w:t>, en lien avec l’évolution de ses activités et de ses priorités. Elle comprend une réflexion sur la refonte des différents supports, ainsi que l’élaboration des sommaires, chemins de fer et du calendrier annuel des productions, incluant le choix des angles et des modes de traitement de l’actualité de l’Anah pour l’ensemble des supports pris en charge par le titulaire.</w:t>
      </w:r>
    </w:p>
    <w:p w14:paraId="000E51BA" w14:textId="2E9D9D91" w:rsidR="00B573DC" w:rsidRDefault="00B573DC" w:rsidP="0045570C">
      <w:pPr>
        <w:suppressAutoHyphens w:val="0"/>
        <w:spacing w:before="100" w:beforeAutospacing="1"/>
        <w:rPr>
          <w:lang w:eastAsia="fr-FR"/>
        </w:rPr>
      </w:pPr>
      <w:r w:rsidRPr="00B573DC">
        <w:rPr>
          <w:szCs w:val="20"/>
          <w:lang w:eastAsia="fr-FR"/>
        </w:rPr>
        <w:t>La prestation intègre</w:t>
      </w:r>
      <w:r>
        <w:rPr>
          <w:szCs w:val="20"/>
          <w:lang w:eastAsia="fr-FR"/>
        </w:rPr>
        <w:t xml:space="preserve"> </w:t>
      </w:r>
      <w:r w:rsidRPr="00B573DC">
        <w:rPr>
          <w:szCs w:val="20"/>
          <w:lang w:eastAsia="fr-FR"/>
        </w:rPr>
        <w:t>la rédaction des contenus, dans le respect de la stratégie de communication de l’Anah, et leur déclinaison sur différents supports (print et web), incluant la rédaction d’articles, d’interviews écrites, ainsi que le secrétariat de rédaction de l’ensemble de la production éditoriale. Elle comprend également la déclinaison et la valorisation éditoriale des supports existants pour tous types de formats (print, web, réseaux sociaux), la production de nouveaux formats éditoriaux (tels que podcasts ou formats immersifs), ainsi que la réalisation de reportages vidéo et d’interviews filmées.</w:t>
      </w:r>
    </w:p>
    <w:p w14:paraId="6A7345ED" w14:textId="615D78FC" w:rsidR="00B573DC" w:rsidRDefault="00B573DC" w:rsidP="0045570C">
      <w:pPr>
        <w:suppressAutoHyphens w:val="0"/>
        <w:spacing w:before="100" w:beforeAutospacing="1"/>
        <w:rPr>
          <w:szCs w:val="20"/>
          <w:lang w:eastAsia="fr-FR"/>
        </w:rPr>
      </w:pPr>
      <w:r w:rsidRPr="00B573DC">
        <w:rPr>
          <w:szCs w:val="20"/>
          <w:lang w:eastAsia="fr-FR"/>
        </w:rPr>
        <w:t>La mission couvre en outre la production et la rédaction de posts pour les réseaux sociaux, incluant la publication de contenus adaptés à chaque plateforme (photographies, notamment pour Instagram, vidéos, motion design, animations courtes, bannières animées, schémas ou visuels), ainsi que la modération des réseaux sociaux de l’Anah et le suivi de son actualité et de ses thématiques.</w:t>
      </w:r>
    </w:p>
    <w:p w14:paraId="59F74292" w14:textId="77777777" w:rsidR="00FA48BF" w:rsidRDefault="00FA48BF" w:rsidP="0045570C">
      <w:pPr>
        <w:suppressAutoHyphens w:val="0"/>
        <w:spacing w:before="100" w:beforeAutospacing="1"/>
        <w:rPr>
          <w:lang w:eastAsia="fr-FR"/>
        </w:rPr>
      </w:pPr>
    </w:p>
    <w:p w14:paraId="7DCEA91C" w14:textId="269307F9" w:rsidR="00693915" w:rsidRDefault="00693915" w:rsidP="006D7170">
      <w:pPr>
        <w:widowControl/>
        <w:numPr>
          <w:ilvl w:val="0"/>
          <w:numId w:val="29"/>
        </w:numPr>
        <w:suppressAutoHyphens w:val="0"/>
        <w:spacing w:line="276" w:lineRule="auto"/>
        <w:contextualSpacing/>
        <w:rPr>
          <w:rFonts w:eastAsia="Times New Roman"/>
          <w:kern w:val="0"/>
          <w:szCs w:val="20"/>
        </w:rPr>
      </w:pPr>
      <w:r>
        <w:rPr>
          <w:rFonts w:eastAsia="Times New Roman"/>
          <w:kern w:val="0"/>
          <w:szCs w:val="20"/>
        </w:rPr>
        <w:t>La production de vidéos</w:t>
      </w:r>
    </w:p>
    <w:p w14:paraId="71A5AA34" w14:textId="77777777" w:rsidR="00693915" w:rsidRDefault="00693915" w:rsidP="0045570C">
      <w:pPr>
        <w:widowControl/>
        <w:suppressAutoHyphens w:val="0"/>
        <w:spacing w:line="276" w:lineRule="auto"/>
        <w:ind w:left="720"/>
        <w:contextualSpacing/>
        <w:rPr>
          <w:rFonts w:eastAsia="Times New Roman"/>
          <w:kern w:val="0"/>
          <w:szCs w:val="20"/>
        </w:rPr>
      </w:pPr>
    </w:p>
    <w:p w14:paraId="29426F8C" w14:textId="2A504C27" w:rsidR="00693915" w:rsidRDefault="00533679" w:rsidP="00693915">
      <w:pPr>
        <w:spacing w:line="276" w:lineRule="auto"/>
        <w:rPr>
          <w:szCs w:val="20"/>
        </w:rPr>
      </w:pPr>
      <w:r>
        <w:t>La prestation intègre la c</w:t>
      </w:r>
      <w:r w:rsidR="00693915" w:rsidRPr="001543C5">
        <w:t xml:space="preserve">onception, production et post-production de contenus vidéo, destinés à valoriser les actions, dispositifs et </w:t>
      </w:r>
      <w:r w:rsidR="00693915">
        <w:t>les équipes</w:t>
      </w:r>
      <w:r w:rsidR="00693915" w:rsidRPr="001543C5">
        <w:t xml:space="preserve"> de l’A</w:t>
      </w:r>
      <w:r w:rsidR="00507C06">
        <w:t>nah</w:t>
      </w:r>
      <w:r w:rsidR="00693915">
        <w:t xml:space="preserve"> et de son réseau</w:t>
      </w:r>
      <w:r w:rsidR="00693915" w:rsidRPr="001543C5">
        <w:t>, sur l’ensemble de ses canaux de communication (web, réseaux sociaux, événements, présentations, etc.).</w:t>
      </w:r>
      <w:r w:rsidR="00693915">
        <w:t xml:space="preserve"> </w:t>
      </w:r>
      <w:r w:rsidR="00693915" w:rsidRPr="001543C5">
        <w:rPr>
          <w:szCs w:val="20"/>
        </w:rPr>
        <w:t>Les prestations sont réalisées hors achat d’espaces et hors diffusion, dans le respect de l’identité visuelle, éditoriale et des orientations stratégiques de l’Anah.</w:t>
      </w:r>
    </w:p>
    <w:p w14:paraId="74BE1CD5" w14:textId="77777777" w:rsidR="00693915" w:rsidRDefault="00693915" w:rsidP="00693915">
      <w:pPr>
        <w:spacing w:line="276" w:lineRule="auto"/>
        <w:rPr>
          <w:szCs w:val="20"/>
        </w:rPr>
      </w:pPr>
    </w:p>
    <w:p w14:paraId="446D9AF1" w14:textId="77777777" w:rsidR="004C4EA5" w:rsidRDefault="004C4EA5">
      <w:pPr>
        <w:widowControl/>
        <w:suppressAutoHyphens w:val="0"/>
        <w:jc w:val="left"/>
      </w:pPr>
      <w:r>
        <w:br w:type="page"/>
      </w:r>
    </w:p>
    <w:p w14:paraId="3C650274" w14:textId="41E68AF4" w:rsidR="00693915" w:rsidRPr="004B5F30" w:rsidRDefault="00693915" w:rsidP="00693915">
      <w:pPr>
        <w:spacing w:line="276" w:lineRule="auto"/>
      </w:pPr>
      <w:r>
        <w:t>Selon le niveau de complexité attendu, trois catégories de prestations sont distinguées :</w:t>
      </w:r>
    </w:p>
    <w:p w14:paraId="0A1BE559" w14:textId="77777777" w:rsidR="00693915" w:rsidRDefault="00693915" w:rsidP="00693915">
      <w:pPr>
        <w:spacing w:line="276" w:lineRule="auto"/>
        <w:rPr>
          <w:bCs/>
          <w:iCs/>
          <w:szCs w:val="20"/>
        </w:rPr>
      </w:pPr>
    </w:p>
    <w:p w14:paraId="6B3A4C90" w14:textId="7EEAE57A" w:rsidR="00693915" w:rsidRDefault="00693915" w:rsidP="006D7170">
      <w:pPr>
        <w:pStyle w:val="Paragraphedeliste"/>
        <w:numPr>
          <w:ilvl w:val="0"/>
          <w:numId w:val="21"/>
        </w:numPr>
        <w:spacing w:line="276" w:lineRule="auto"/>
        <w:jc w:val="both"/>
      </w:pPr>
      <w:r w:rsidRPr="00730843">
        <w:rPr>
          <w:b/>
        </w:rPr>
        <w:t>Vidéos simples</w:t>
      </w:r>
      <w:r w:rsidRPr="001543C5">
        <w:rPr>
          <w:rFonts w:ascii="Calibri" w:hAnsi="Calibri" w:cs="Calibri"/>
        </w:rPr>
        <w:t> </w:t>
      </w:r>
      <w:r>
        <w:rPr>
          <w:rFonts w:cs="Calibri"/>
        </w:rPr>
        <w:t xml:space="preserve">- </w:t>
      </w:r>
      <w:r w:rsidRPr="00730843">
        <w:rPr>
          <w:rFonts w:cs="Calibri"/>
        </w:rPr>
        <w:t xml:space="preserve">type interview </w:t>
      </w:r>
      <w:r w:rsidRPr="001543C5">
        <w:t>: Les vidéos simples correspondent à des productions légères et standardisées, reposant sur un format identifié et un dispositif technique limité (type interview, prise de parole face caméra, témoignage, micro-trottoir simple).</w:t>
      </w:r>
      <w:r>
        <w:t xml:space="preserve"> </w:t>
      </w:r>
      <w:r w:rsidRPr="001543C5">
        <w:t>Elles impliquent notamment :</w:t>
      </w:r>
      <w:r>
        <w:t xml:space="preserve"> </w:t>
      </w:r>
      <w:r w:rsidRPr="001543C5">
        <w:t>un tournage simple, en configuration légère (un ou deux intervenants, décor unique, dispositif technique limité)</w:t>
      </w:r>
      <w:r>
        <w:t xml:space="preserve">, </w:t>
      </w:r>
      <w:r w:rsidRPr="001543C5">
        <w:t>un cadrage éditorial défini en amont par l’Anah</w:t>
      </w:r>
      <w:r>
        <w:t xml:space="preserve"> (messages clés, angle, durée), </w:t>
      </w:r>
      <w:r w:rsidRPr="001543C5">
        <w:t>une préparation éditoriale légère (questions, trame d’entretie</w:t>
      </w:r>
      <w:r>
        <w:t xml:space="preserve">n) à partir d’éléments fournis, </w:t>
      </w:r>
      <w:r w:rsidRPr="001543C5">
        <w:t xml:space="preserve">une post-production standard (montage, titrage simple, sous-titres, </w:t>
      </w:r>
      <w:r>
        <w:t xml:space="preserve">habillage léger le cas échéant), </w:t>
      </w:r>
      <w:r w:rsidRPr="001543C5">
        <w:t>des ajustements limités dans le cadre d’un nombre restreint d’allers-retours.</w:t>
      </w:r>
    </w:p>
    <w:p w14:paraId="193AC2D5" w14:textId="64AE5291" w:rsidR="00533679" w:rsidRDefault="00693915" w:rsidP="0045570C">
      <w:pPr>
        <w:pStyle w:val="Paragraphedeliste"/>
        <w:spacing w:line="276" w:lineRule="auto"/>
        <w:ind w:left="709"/>
      </w:pPr>
      <w:r>
        <w:rPr>
          <w:b/>
        </w:rPr>
        <w:br/>
      </w:r>
      <w:r w:rsidRPr="00730843">
        <w:t>Exemple</w:t>
      </w:r>
      <w:r w:rsidRPr="00730843">
        <w:rPr>
          <w:rFonts w:ascii="Calibri" w:hAnsi="Calibri" w:cs="Calibri"/>
        </w:rPr>
        <w:t> </w:t>
      </w:r>
      <w:r w:rsidRPr="00730843">
        <w:t>:</w:t>
      </w:r>
      <w:r w:rsidRPr="00A03DB3">
        <w:t xml:space="preserve"> </w:t>
      </w:r>
      <w:hyperlink r:id="rId20" w:history="1">
        <w:r w:rsidR="00533679" w:rsidRPr="00533FEB">
          <w:rPr>
            <w:rStyle w:val="Lienhypertexte"/>
            <w:rFonts w:ascii="Marianne" w:hAnsi="Marianne"/>
          </w:rPr>
          <w:t>https://www.dailymotion.com/video/x9qn32e</w:t>
        </w:r>
      </w:hyperlink>
    </w:p>
    <w:p w14:paraId="06989491" w14:textId="77777777" w:rsidR="00693915" w:rsidRDefault="00693915" w:rsidP="00693915">
      <w:pPr>
        <w:pStyle w:val="Paragraphedeliste"/>
        <w:spacing w:line="276" w:lineRule="auto"/>
        <w:ind w:left="0"/>
      </w:pPr>
    </w:p>
    <w:p w14:paraId="26883992" w14:textId="2B810DAB" w:rsidR="00693915" w:rsidRDefault="00693915" w:rsidP="006D7170">
      <w:pPr>
        <w:pStyle w:val="Paragraphedeliste"/>
        <w:numPr>
          <w:ilvl w:val="0"/>
          <w:numId w:val="21"/>
        </w:numPr>
        <w:spacing w:line="276" w:lineRule="auto"/>
        <w:jc w:val="both"/>
      </w:pPr>
      <w:r w:rsidRPr="00730843">
        <w:rPr>
          <w:b/>
        </w:rPr>
        <w:t xml:space="preserve">Vidéos </w:t>
      </w:r>
      <w:r w:rsidRPr="004D7EBE">
        <w:rPr>
          <w:b/>
        </w:rPr>
        <w:t>complexes</w:t>
      </w:r>
      <w:r w:rsidRPr="00730843">
        <w:rPr>
          <w:b/>
        </w:rPr>
        <w:t xml:space="preserve"> - type institutionnelles</w:t>
      </w:r>
      <w:r>
        <w:rPr>
          <w:rFonts w:ascii="Calibri" w:hAnsi="Calibri" w:cs="Calibri"/>
        </w:rPr>
        <w:t> </w:t>
      </w:r>
      <w:r>
        <w:t>: l</w:t>
      </w:r>
      <w:r w:rsidRPr="001543C5">
        <w:t>es vidéos complexes correspondent à des productions à fort enjeu narratif, stratégique ou d’image, de type vidéo in</w:t>
      </w:r>
      <w:r>
        <w:t>stitutionnelle, vidéo manifeste ou</w:t>
      </w:r>
      <w:r w:rsidRPr="001543C5">
        <w:t xml:space="preserve"> vidéo pédagogique structurée</w:t>
      </w:r>
      <w:r>
        <w:t xml:space="preserve">. </w:t>
      </w:r>
      <w:r w:rsidRPr="001543C5">
        <w:t>Elles impliquent notamment :</w:t>
      </w:r>
      <w:r>
        <w:t xml:space="preserve"> </w:t>
      </w:r>
      <w:r w:rsidRPr="001543C5">
        <w:t>un travail de conception éditoriale et narrative approfondi (ang</w:t>
      </w:r>
      <w:r>
        <w:t xml:space="preserve">le, message central, tonalité), </w:t>
      </w:r>
      <w:r w:rsidRPr="001543C5">
        <w:t>l’élaboration d’un scénario ou script détaillé, éventuellem</w:t>
      </w:r>
      <w:r>
        <w:t xml:space="preserve">ent accompagné d’un </w:t>
      </w:r>
      <w:r w:rsidR="00AE44DE">
        <w:t>story-board</w:t>
      </w:r>
      <w:r>
        <w:t xml:space="preserve">, </w:t>
      </w:r>
      <w:r w:rsidRPr="001543C5">
        <w:t xml:space="preserve">un tournage plus élaboré, pouvant inclure plusieurs lieux, intervenants, </w:t>
      </w:r>
      <w:r>
        <w:t xml:space="preserve">séquences ou mises en situation, </w:t>
      </w:r>
      <w:r w:rsidRPr="00A03DB3">
        <w:t>une direction arti</w:t>
      </w:r>
      <w:r>
        <w:t xml:space="preserve">stique et éditoriale renforcée, </w:t>
      </w:r>
      <w:r w:rsidRPr="00A03DB3">
        <w:t>une post-production avancée (montage rythmé, habillage graphique, musique, voix off, étalonnage)</w:t>
      </w:r>
      <w:r>
        <w:t xml:space="preserve">, </w:t>
      </w:r>
      <w:r w:rsidRPr="00A03DB3">
        <w:t>des échanges itératifs avec l’Anah (réunions de cadrage, validations intermédiaires, ajustements).</w:t>
      </w:r>
    </w:p>
    <w:p w14:paraId="53156709" w14:textId="77777777" w:rsidR="00693915" w:rsidRDefault="00693915" w:rsidP="00693915">
      <w:pPr>
        <w:pStyle w:val="Paragraphedeliste"/>
        <w:spacing w:line="276" w:lineRule="auto"/>
        <w:ind w:left="0"/>
        <w:rPr>
          <w:b/>
        </w:rPr>
      </w:pPr>
    </w:p>
    <w:p w14:paraId="771EABAB" w14:textId="77777777" w:rsidR="00693915" w:rsidRDefault="00693915" w:rsidP="0045570C">
      <w:pPr>
        <w:pStyle w:val="Paragraphedeliste"/>
        <w:spacing w:line="276" w:lineRule="auto"/>
        <w:ind w:left="0" w:firstLine="709"/>
      </w:pPr>
      <w:r w:rsidRPr="00730843">
        <w:t>Exemple</w:t>
      </w:r>
      <w:r w:rsidRPr="00730843">
        <w:rPr>
          <w:rFonts w:ascii="Calibri" w:hAnsi="Calibri" w:cs="Calibri"/>
        </w:rPr>
        <w:t> </w:t>
      </w:r>
      <w:r w:rsidRPr="00730843">
        <w:t>:</w:t>
      </w:r>
      <w:r>
        <w:t xml:space="preserve"> </w:t>
      </w:r>
      <w:hyperlink r:id="rId21" w:history="1">
        <w:r w:rsidRPr="00533FEB">
          <w:rPr>
            <w:rStyle w:val="Lienhypertexte"/>
            <w:rFonts w:ascii="Marianne" w:hAnsi="Marianne"/>
          </w:rPr>
          <w:t>https://www.dailymotion.com/video/x9e26jg</w:t>
        </w:r>
      </w:hyperlink>
    </w:p>
    <w:p w14:paraId="6EACB26F" w14:textId="77777777" w:rsidR="00693915" w:rsidRPr="00A03DB3" w:rsidRDefault="00693915" w:rsidP="00693915">
      <w:pPr>
        <w:pStyle w:val="Paragraphedeliste"/>
        <w:spacing w:line="276" w:lineRule="auto"/>
        <w:ind w:left="0"/>
      </w:pPr>
    </w:p>
    <w:p w14:paraId="72463B24" w14:textId="6B909BC9" w:rsidR="00693915" w:rsidRDefault="00693915" w:rsidP="006D7170">
      <w:pPr>
        <w:pStyle w:val="Paragraphedeliste"/>
        <w:numPr>
          <w:ilvl w:val="0"/>
          <w:numId w:val="21"/>
        </w:numPr>
        <w:spacing w:line="276" w:lineRule="auto"/>
        <w:jc w:val="both"/>
        <w:rPr>
          <w:bCs/>
          <w:iCs/>
        </w:rPr>
      </w:pPr>
      <w:r w:rsidRPr="00730843">
        <w:rPr>
          <w:b/>
          <w:bCs/>
          <w:iCs/>
        </w:rPr>
        <w:t>Vidéos complexes – type reportage</w:t>
      </w:r>
      <w:r>
        <w:rPr>
          <w:b/>
          <w:bCs/>
          <w:iCs/>
        </w:rPr>
        <w:t>s</w:t>
      </w:r>
      <w:r w:rsidRPr="004D7EBE">
        <w:rPr>
          <w:rFonts w:ascii="Calibri" w:hAnsi="Calibri" w:cs="Calibri"/>
          <w:bCs/>
          <w:iCs/>
        </w:rPr>
        <w:t> </w:t>
      </w:r>
      <w:r w:rsidRPr="004D7EBE">
        <w:rPr>
          <w:bCs/>
          <w:iCs/>
        </w:rPr>
        <w:t>: Les reportages correspondent à des productions de terrain, visant à documenter, valoriser et rendre compte d’actions, de projets, de dispositifs ou de situations réelles (chantier, territoire, événement, témoignages croisés, immersion). Ils impliquent notamment : un travail de préparation éditoriale (angle, messages clés, repérage, identification des séquences et des intervenants), un tournage en conditions réelles, pouvant inclure plusieurs lieux, intervenants et séquences, avec captation d’images d’illustration (plans de coupe, ambiances), une approche narrative fondée sur le réel (enchaînement de séquences, valorisation des situations et des témoignages), une post-production structurée (montage narratif, titrage, sous-titres, habillage graphique sobre le cas échéant).</w:t>
      </w:r>
    </w:p>
    <w:p w14:paraId="0B57C6CC" w14:textId="77777777" w:rsidR="00693915" w:rsidRDefault="00693915" w:rsidP="0045570C">
      <w:pPr>
        <w:spacing w:line="276" w:lineRule="auto"/>
        <w:ind w:firstLine="709"/>
        <w:rPr>
          <w:bCs/>
          <w:iCs/>
        </w:rPr>
      </w:pPr>
      <w:r>
        <w:rPr>
          <w:bCs/>
          <w:iCs/>
        </w:rPr>
        <w:t>Exemple</w:t>
      </w:r>
      <w:r>
        <w:rPr>
          <w:rFonts w:ascii="Calibri" w:hAnsi="Calibri" w:cs="Calibri"/>
          <w:bCs/>
          <w:iCs/>
        </w:rPr>
        <w:t> </w:t>
      </w:r>
      <w:r>
        <w:rPr>
          <w:bCs/>
          <w:iCs/>
        </w:rPr>
        <w:t xml:space="preserve">: </w:t>
      </w:r>
      <w:hyperlink r:id="rId22" w:history="1">
        <w:r w:rsidRPr="00533FEB">
          <w:rPr>
            <w:rStyle w:val="Lienhypertexte"/>
            <w:rFonts w:ascii="Marianne" w:hAnsi="Marianne"/>
            <w:bCs/>
            <w:iCs/>
          </w:rPr>
          <w:t>https://www.dailymotion.com/video/x9rjikw</w:t>
        </w:r>
      </w:hyperlink>
    </w:p>
    <w:p w14:paraId="5AFC934A" w14:textId="52568903" w:rsidR="00693915" w:rsidRDefault="00693915" w:rsidP="0045570C">
      <w:pPr>
        <w:widowControl/>
        <w:suppressAutoHyphens w:val="0"/>
        <w:spacing w:line="276" w:lineRule="auto"/>
        <w:contextualSpacing/>
        <w:rPr>
          <w:rFonts w:eastAsia="Times New Roman"/>
          <w:kern w:val="0"/>
          <w:szCs w:val="20"/>
        </w:rPr>
      </w:pPr>
    </w:p>
    <w:p w14:paraId="1D5C2DAE" w14:textId="643F49C7" w:rsidR="00C2542E" w:rsidRDefault="00C2542E" w:rsidP="006D7170">
      <w:pPr>
        <w:widowControl/>
        <w:numPr>
          <w:ilvl w:val="0"/>
          <w:numId w:val="29"/>
        </w:numPr>
        <w:suppressAutoHyphens w:val="0"/>
        <w:spacing w:line="276" w:lineRule="auto"/>
        <w:contextualSpacing/>
        <w:rPr>
          <w:rFonts w:eastAsia="Times New Roman"/>
          <w:kern w:val="0"/>
          <w:szCs w:val="20"/>
        </w:rPr>
      </w:pPr>
      <w:r w:rsidRPr="00C2542E">
        <w:rPr>
          <w:rFonts w:eastAsia="Times New Roman"/>
          <w:kern w:val="0"/>
          <w:szCs w:val="20"/>
        </w:rPr>
        <w:t>La mise en page des supports</w:t>
      </w:r>
    </w:p>
    <w:p w14:paraId="6AFE3301" w14:textId="77777777" w:rsidR="00B573DC" w:rsidRPr="00C2542E" w:rsidRDefault="00B573DC" w:rsidP="0045570C">
      <w:pPr>
        <w:widowControl/>
        <w:suppressAutoHyphens w:val="0"/>
        <w:spacing w:line="276" w:lineRule="auto"/>
        <w:ind w:left="720"/>
        <w:contextualSpacing/>
        <w:rPr>
          <w:rFonts w:eastAsia="Times New Roman"/>
          <w:kern w:val="0"/>
          <w:szCs w:val="20"/>
        </w:rPr>
      </w:pPr>
    </w:p>
    <w:p w14:paraId="745140F4" w14:textId="6A9D5A00" w:rsidR="00C2542E" w:rsidRPr="00C2542E" w:rsidRDefault="00C2542E" w:rsidP="0045570C">
      <w:pPr>
        <w:spacing w:line="276" w:lineRule="auto"/>
        <w:rPr>
          <w:szCs w:val="20"/>
        </w:rPr>
      </w:pPr>
      <w:r w:rsidRPr="00C2542E">
        <w:rPr>
          <w:szCs w:val="20"/>
        </w:rPr>
        <w:t xml:space="preserve">Dans le respect de la charte graphique existante, le titulaire assurera la mise en page de l’ensemble des supports définis (propositions graphiques, </w:t>
      </w:r>
      <w:r w:rsidR="00AE44DE" w:rsidRPr="00C2542E">
        <w:rPr>
          <w:szCs w:val="20"/>
        </w:rPr>
        <w:t>exécution</w:t>
      </w:r>
      <w:r w:rsidRPr="00C2542E">
        <w:rPr>
          <w:szCs w:val="20"/>
        </w:rPr>
        <w:t xml:space="preserve">, suivi de mise en page, aller/retours, préparation des fichiers </w:t>
      </w:r>
      <w:r w:rsidR="00AE44DE" w:rsidRPr="00C2542E">
        <w:rPr>
          <w:szCs w:val="20"/>
        </w:rPr>
        <w:t>HD…).</w:t>
      </w:r>
    </w:p>
    <w:p w14:paraId="6C35BB30" w14:textId="77777777" w:rsidR="00C2542E" w:rsidRPr="00C2542E" w:rsidRDefault="00C2542E" w:rsidP="0045570C">
      <w:pPr>
        <w:spacing w:line="276" w:lineRule="auto"/>
        <w:rPr>
          <w:szCs w:val="20"/>
        </w:rPr>
      </w:pPr>
    </w:p>
    <w:p w14:paraId="645B05AA" w14:textId="77777777" w:rsidR="00C2542E" w:rsidRPr="00C2542E" w:rsidRDefault="00C2542E" w:rsidP="0045570C">
      <w:pPr>
        <w:widowControl/>
        <w:suppressAutoHyphens w:val="0"/>
        <w:spacing w:line="276" w:lineRule="auto"/>
        <w:outlineLvl w:val="4"/>
        <w:rPr>
          <w:rFonts w:eastAsiaTheme="minorHAnsi" w:cs="Times New Roman (Corps CS)"/>
          <w:kern w:val="0"/>
          <w:szCs w:val="20"/>
          <w:lang w:eastAsia="en-US"/>
        </w:rPr>
      </w:pPr>
      <w:r w:rsidRPr="00C2542E">
        <w:rPr>
          <w:rFonts w:eastAsiaTheme="minorHAnsi" w:cs="Times New Roman (Corps CS)"/>
          <w:kern w:val="0"/>
          <w:szCs w:val="20"/>
          <w:lang w:eastAsia="en-US"/>
        </w:rPr>
        <w:t>Le secrétariat de rédaction et/ou réécriture</w:t>
      </w:r>
    </w:p>
    <w:p w14:paraId="12F533E3" w14:textId="77777777" w:rsidR="00C2542E" w:rsidRPr="00C2542E" w:rsidRDefault="00C2542E" w:rsidP="006D7170">
      <w:pPr>
        <w:widowControl/>
        <w:numPr>
          <w:ilvl w:val="0"/>
          <w:numId w:val="24"/>
        </w:numPr>
        <w:suppressAutoHyphens w:val="0"/>
        <w:autoSpaceDE w:val="0"/>
        <w:autoSpaceDN w:val="0"/>
        <w:adjustRightInd w:val="0"/>
        <w:spacing w:line="276" w:lineRule="auto"/>
        <w:contextualSpacing/>
        <w:rPr>
          <w:rFonts w:eastAsia="Times New Roman"/>
          <w:kern w:val="0"/>
          <w:szCs w:val="20"/>
        </w:rPr>
      </w:pPr>
      <w:r w:rsidRPr="00C2542E">
        <w:rPr>
          <w:rFonts w:eastAsia="Times New Roman"/>
          <w:kern w:val="0"/>
          <w:szCs w:val="20"/>
        </w:rPr>
        <w:t>réaliser l’éditing (titraille, rédaction des chapô, accroches, légendes, calibrages, etc.),</w:t>
      </w:r>
    </w:p>
    <w:p w14:paraId="63D438DF" w14:textId="77777777" w:rsidR="00C2542E" w:rsidRPr="00C2542E" w:rsidRDefault="00C2542E" w:rsidP="006D7170">
      <w:pPr>
        <w:widowControl/>
        <w:numPr>
          <w:ilvl w:val="0"/>
          <w:numId w:val="24"/>
        </w:numPr>
        <w:suppressAutoHyphens w:val="0"/>
        <w:autoSpaceDE w:val="0"/>
        <w:autoSpaceDN w:val="0"/>
        <w:adjustRightInd w:val="0"/>
        <w:spacing w:line="276" w:lineRule="auto"/>
        <w:contextualSpacing/>
        <w:rPr>
          <w:rFonts w:eastAsia="Times New Roman"/>
          <w:kern w:val="0"/>
          <w:szCs w:val="20"/>
        </w:rPr>
      </w:pPr>
      <w:r w:rsidRPr="00C2542E">
        <w:rPr>
          <w:rFonts w:eastAsia="Times New Roman"/>
          <w:kern w:val="0"/>
          <w:szCs w:val="20"/>
        </w:rPr>
        <w:t>réaliser un contrôle général de la qualité rédactionnelle (répétitions, registres de langage, concordance des temps, etc.),</w:t>
      </w:r>
    </w:p>
    <w:p w14:paraId="5F969FB2" w14:textId="77777777" w:rsidR="00C2542E" w:rsidRPr="00C2542E" w:rsidRDefault="00C2542E" w:rsidP="006D7170">
      <w:pPr>
        <w:widowControl/>
        <w:numPr>
          <w:ilvl w:val="0"/>
          <w:numId w:val="24"/>
        </w:numPr>
        <w:suppressAutoHyphens w:val="0"/>
        <w:autoSpaceDE w:val="0"/>
        <w:autoSpaceDN w:val="0"/>
        <w:adjustRightInd w:val="0"/>
        <w:spacing w:line="276" w:lineRule="auto"/>
        <w:contextualSpacing/>
        <w:rPr>
          <w:rFonts w:eastAsia="Times New Roman"/>
          <w:kern w:val="0"/>
          <w:szCs w:val="20"/>
        </w:rPr>
      </w:pPr>
      <w:r w:rsidRPr="00C2542E">
        <w:rPr>
          <w:rFonts w:eastAsia="Times New Roman"/>
          <w:kern w:val="0"/>
          <w:szCs w:val="20"/>
        </w:rPr>
        <w:t>assurer la relecture et la correction orthographique et le respect des codes typographiques avant et après la mise en page (1ère épreuve pour éditing, deuxième épreuve pour BAT),</w:t>
      </w:r>
    </w:p>
    <w:p w14:paraId="307963F4" w14:textId="77777777" w:rsidR="00C2542E" w:rsidRPr="00C2542E" w:rsidRDefault="00C2542E" w:rsidP="006D7170">
      <w:pPr>
        <w:widowControl/>
        <w:numPr>
          <w:ilvl w:val="0"/>
          <w:numId w:val="24"/>
        </w:numPr>
        <w:suppressAutoHyphens w:val="0"/>
        <w:autoSpaceDE w:val="0"/>
        <w:autoSpaceDN w:val="0"/>
        <w:adjustRightInd w:val="0"/>
        <w:spacing w:line="276" w:lineRule="auto"/>
        <w:contextualSpacing/>
        <w:rPr>
          <w:rFonts w:eastAsia="Times New Roman"/>
          <w:kern w:val="0"/>
          <w:szCs w:val="20"/>
        </w:rPr>
      </w:pPr>
      <w:r w:rsidRPr="00C2542E">
        <w:rPr>
          <w:rFonts w:eastAsia="Times New Roman"/>
          <w:kern w:val="0"/>
          <w:szCs w:val="20"/>
        </w:rPr>
        <w:t>réécrire des textes fournis par l’Anah afin de les rendre accessibles pour le public ciblé.</w:t>
      </w:r>
    </w:p>
    <w:p w14:paraId="3BFC5DE2" w14:textId="77777777" w:rsidR="00C2542E" w:rsidRPr="00C2542E" w:rsidRDefault="00C2542E" w:rsidP="0045570C">
      <w:pPr>
        <w:autoSpaceDE w:val="0"/>
        <w:autoSpaceDN w:val="0"/>
        <w:adjustRightInd w:val="0"/>
        <w:spacing w:line="276" w:lineRule="auto"/>
        <w:rPr>
          <w:szCs w:val="20"/>
        </w:rPr>
      </w:pPr>
    </w:p>
    <w:p w14:paraId="5BAA8390" w14:textId="77777777" w:rsidR="00C2542E" w:rsidRPr="00C2542E" w:rsidRDefault="00C2542E" w:rsidP="0045570C">
      <w:pPr>
        <w:autoSpaceDE w:val="0"/>
        <w:autoSpaceDN w:val="0"/>
        <w:adjustRightInd w:val="0"/>
        <w:spacing w:line="276" w:lineRule="auto"/>
        <w:rPr>
          <w:szCs w:val="20"/>
        </w:rPr>
      </w:pPr>
      <w:r w:rsidRPr="00C2542E">
        <w:rPr>
          <w:szCs w:val="20"/>
        </w:rPr>
        <w:t>La direction de la communication validera les propositions de corrections majeures du secrétaire de rédaction.</w:t>
      </w:r>
    </w:p>
    <w:p w14:paraId="37860AB2" w14:textId="77777777" w:rsidR="00C2542E" w:rsidRPr="00C2542E" w:rsidRDefault="00C2542E" w:rsidP="0045570C">
      <w:pPr>
        <w:spacing w:line="276" w:lineRule="auto"/>
        <w:rPr>
          <w:szCs w:val="20"/>
        </w:rPr>
      </w:pPr>
    </w:p>
    <w:p w14:paraId="2C553145" w14:textId="3E7E7459" w:rsidR="00C2542E" w:rsidRPr="00C2542E" w:rsidRDefault="00C2542E" w:rsidP="004C6A42">
      <w:pPr>
        <w:rPr>
          <w:szCs w:val="20"/>
          <w:lang w:eastAsia="en-US"/>
        </w:rPr>
      </w:pPr>
      <w:r w:rsidRPr="00C2542E">
        <w:rPr>
          <w:szCs w:val="20"/>
          <w:lang w:eastAsia="en-US"/>
        </w:rPr>
        <w:t>La production et l’achat de photos et d’illustrations</w:t>
      </w:r>
      <w:r w:rsidR="004C6A42">
        <w:rPr>
          <w:szCs w:val="20"/>
          <w:lang w:eastAsia="en-US"/>
        </w:rPr>
        <w:t>.</w:t>
      </w:r>
    </w:p>
    <w:p w14:paraId="5B4FFF67" w14:textId="77777777" w:rsidR="00C2542E" w:rsidRPr="00C2542E" w:rsidRDefault="00C2542E" w:rsidP="0045570C">
      <w:pPr>
        <w:spacing w:line="276" w:lineRule="auto"/>
        <w:rPr>
          <w:szCs w:val="20"/>
        </w:rPr>
      </w:pPr>
      <w:r w:rsidRPr="00C2542E">
        <w:rPr>
          <w:szCs w:val="20"/>
        </w:rPr>
        <w:t>Sur les supports relevant de son lot, le titulaire assurera la production iconographique. Il s’agira aussi bien</w:t>
      </w:r>
      <w:r w:rsidRPr="00C2542E">
        <w:rPr>
          <w:rFonts w:ascii="Calibri" w:hAnsi="Calibri" w:cs="Calibri"/>
          <w:szCs w:val="20"/>
        </w:rPr>
        <w:t> </w:t>
      </w:r>
      <w:r w:rsidRPr="00C2542E">
        <w:rPr>
          <w:szCs w:val="20"/>
        </w:rPr>
        <w:t>:</w:t>
      </w:r>
    </w:p>
    <w:p w14:paraId="2705FC5E" w14:textId="77777777" w:rsidR="00C2542E" w:rsidRPr="00C2542E" w:rsidRDefault="00C2542E" w:rsidP="0045570C">
      <w:pPr>
        <w:spacing w:line="276" w:lineRule="auto"/>
        <w:rPr>
          <w:szCs w:val="20"/>
        </w:rPr>
      </w:pPr>
    </w:p>
    <w:p w14:paraId="2BAF75D8"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De photos, d’infographies ou d’illustrations issues du fond de l’Anah</w:t>
      </w:r>
      <w:r w:rsidRPr="00C2542E">
        <w:rPr>
          <w:rFonts w:ascii="Calibri" w:eastAsia="Times New Roman" w:hAnsi="Calibri" w:cs="Calibri"/>
          <w:kern w:val="0"/>
          <w:szCs w:val="20"/>
        </w:rPr>
        <w:t> </w:t>
      </w:r>
      <w:r w:rsidRPr="00C2542E">
        <w:rPr>
          <w:rFonts w:eastAsia="Times New Roman"/>
          <w:kern w:val="0"/>
          <w:szCs w:val="20"/>
        </w:rPr>
        <w:t>;</w:t>
      </w:r>
    </w:p>
    <w:p w14:paraId="0548B531"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De photos ou d’illustrations issues des abonnements du titulaire</w:t>
      </w:r>
      <w:r w:rsidRPr="00C2542E">
        <w:rPr>
          <w:rFonts w:ascii="Calibri" w:eastAsia="Times New Roman" w:hAnsi="Calibri" w:cs="Calibri"/>
          <w:kern w:val="0"/>
          <w:szCs w:val="20"/>
        </w:rPr>
        <w:t> </w:t>
      </w:r>
      <w:r w:rsidRPr="00C2542E">
        <w:rPr>
          <w:rFonts w:eastAsia="Times New Roman"/>
          <w:kern w:val="0"/>
          <w:szCs w:val="20"/>
        </w:rPr>
        <w:t>;</w:t>
      </w:r>
    </w:p>
    <w:p w14:paraId="515BC47C" w14:textId="77777777" w:rsidR="00C2542E" w:rsidRPr="00C2542E" w:rsidRDefault="00C2542E" w:rsidP="006D7170">
      <w:pPr>
        <w:widowControl/>
        <w:numPr>
          <w:ilvl w:val="0"/>
          <w:numId w:val="21"/>
        </w:numPr>
        <w:suppressAutoHyphens w:val="0"/>
        <w:spacing w:line="276" w:lineRule="auto"/>
        <w:contextualSpacing/>
        <w:rPr>
          <w:rFonts w:eastAsia="Times New Roman"/>
          <w:kern w:val="0"/>
          <w:szCs w:val="20"/>
        </w:rPr>
      </w:pPr>
      <w:r w:rsidRPr="00C2542E">
        <w:rPr>
          <w:rFonts w:eastAsia="Times New Roman"/>
          <w:kern w:val="0"/>
          <w:szCs w:val="20"/>
        </w:rPr>
        <w:t>D’achats d’art (photos ou d’illustrations spécifiques) en fonction des besoins exprimés qui seront réalisés par l’Anah.</w:t>
      </w:r>
    </w:p>
    <w:p w14:paraId="1B676E36" w14:textId="77777777" w:rsidR="00693915" w:rsidRDefault="00693915" w:rsidP="00C2542E">
      <w:pPr>
        <w:rPr>
          <w:b/>
          <w:szCs w:val="20"/>
          <w:u w:val="single"/>
        </w:rPr>
      </w:pPr>
    </w:p>
    <w:p w14:paraId="7C1656FD" w14:textId="026C9A48" w:rsidR="00C2542E" w:rsidRPr="00C2542E" w:rsidRDefault="00C2542E" w:rsidP="00C2542E">
      <w:pPr>
        <w:rPr>
          <w:b/>
          <w:szCs w:val="20"/>
          <w:u w:val="single"/>
        </w:rPr>
      </w:pPr>
      <w:r w:rsidRPr="00C2542E">
        <w:rPr>
          <w:b/>
          <w:szCs w:val="20"/>
          <w:u w:val="single"/>
        </w:rPr>
        <w:t>Les modalités d’exécution des missions</w:t>
      </w:r>
      <w:r w:rsidRPr="00C2542E">
        <w:rPr>
          <w:rFonts w:ascii="Calibri" w:hAnsi="Calibri" w:cs="Calibri"/>
          <w:b/>
          <w:szCs w:val="20"/>
          <w:u w:val="single"/>
        </w:rPr>
        <w:t> </w:t>
      </w:r>
      <w:r w:rsidRPr="00C2542E">
        <w:rPr>
          <w:b/>
          <w:szCs w:val="20"/>
          <w:u w:val="single"/>
        </w:rPr>
        <w:t>:</w:t>
      </w:r>
    </w:p>
    <w:p w14:paraId="00141BE7" w14:textId="77777777" w:rsidR="00C2542E" w:rsidRPr="00C2542E" w:rsidRDefault="00C2542E" w:rsidP="00C2542E">
      <w:pPr>
        <w:rPr>
          <w:b/>
          <w:szCs w:val="20"/>
          <w:u w:val="single"/>
        </w:rPr>
      </w:pPr>
    </w:p>
    <w:p w14:paraId="1E7F274A" w14:textId="07150444" w:rsidR="00C2542E" w:rsidRPr="00C2542E" w:rsidRDefault="00C2542E" w:rsidP="0045570C">
      <w:pPr>
        <w:spacing w:line="276" w:lineRule="auto"/>
        <w:rPr>
          <w:szCs w:val="20"/>
        </w:rPr>
      </w:pPr>
      <w:r w:rsidRPr="00C2542E">
        <w:rPr>
          <w:szCs w:val="20"/>
        </w:rPr>
        <w:t xml:space="preserve">La mission s’exécute à la fois sur la base de prix forfaitaires et sur la base de prix unitaires par le biais de bons de commande. Lorsque les conditions d’exécution des prestations ou leur montant ne pourront être déterminés par la seule application des stipulations du présent CCTP et de l’offre du titulaire ainsi que des prix unitaires prévus dans le Bordereau des Prix Unitaires, ces prestations feront l’objet </w:t>
      </w:r>
      <w:r w:rsidR="00497F36">
        <w:rPr>
          <w:szCs w:val="20"/>
        </w:rPr>
        <w:t>de devis.</w:t>
      </w:r>
    </w:p>
    <w:p w14:paraId="0F130878" w14:textId="77777777" w:rsidR="00C2542E" w:rsidRPr="00C2542E" w:rsidRDefault="00C2542E" w:rsidP="00C2542E">
      <w:pPr>
        <w:spacing w:line="276" w:lineRule="auto"/>
        <w:jc w:val="left"/>
        <w:rPr>
          <w:szCs w:val="20"/>
        </w:rPr>
      </w:pPr>
    </w:p>
    <w:p w14:paraId="6838A8C0" w14:textId="77777777" w:rsidR="00C2542E" w:rsidRPr="00C2542E" w:rsidRDefault="00C2542E" w:rsidP="00C2542E">
      <w:pPr>
        <w:spacing w:line="276" w:lineRule="auto"/>
        <w:jc w:val="left"/>
        <w:rPr>
          <w:szCs w:val="20"/>
        </w:rPr>
      </w:pPr>
      <w:r w:rsidRPr="00C2542E">
        <w:rPr>
          <w:szCs w:val="20"/>
        </w:rPr>
        <w:t>Le lot n°2 inclut</w:t>
      </w:r>
      <w:r w:rsidRPr="00C2542E">
        <w:rPr>
          <w:rFonts w:ascii="Calibri" w:hAnsi="Calibri" w:cs="Calibri"/>
          <w:szCs w:val="20"/>
        </w:rPr>
        <w:t> </w:t>
      </w:r>
      <w:r w:rsidRPr="00C2542E">
        <w:rPr>
          <w:szCs w:val="20"/>
        </w:rPr>
        <w:t>:</w:t>
      </w:r>
    </w:p>
    <w:p w14:paraId="7B7E2ECD" w14:textId="42FEB665" w:rsidR="00C2542E" w:rsidRPr="004C6A42" w:rsidRDefault="00C2542E" w:rsidP="0045570C">
      <w:pPr>
        <w:widowControl/>
        <w:overflowPunct w:val="0"/>
        <w:autoSpaceDE w:val="0"/>
        <w:spacing w:line="276" w:lineRule="auto"/>
        <w:ind w:left="720"/>
        <w:contextualSpacing/>
        <w:jc w:val="left"/>
        <w:textAlignment w:val="baseline"/>
        <w:rPr>
          <w:szCs w:val="20"/>
        </w:rPr>
      </w:pPr>
    </w:p>
    <w:p w14:paraId="32D66D7A" w14:textId="77777777" w:rsidR="00C2542E" w:rsidRPr="0045570C" w:rsidRDefault="00C2542E" w:rsidP="006D7170">
      <w:pPr>
        <w:pStyle w:val="Paragraphedeliste"/>
        <w:numPr>
          <w:ilvl w:val="0"/>
          <w:numId w:val="29"/>
        </w:numPr>
        <w:spacing w:line="276" w:lineRule="auto"/>
        <w:rPr>
          <w:b/>
          <w:bCs/>
        </w:rPr>
      </w:pPr>
      <w:r w:rsidRPr="0045570C">
        <w:rPr>
          <w:b/>
          <w:bCs/>
        </w:rPr>
        <w:t>Un forfait mensuel comprenant</w:t>
      </w:r>
      <w:r w:rsidRPr="0045570C">
        <w:rPr>
          <w:rFonts w:ascii="Calibri" w:hAnsi="Calibri" w:cs="Calibri"/>
          <w:b/>
          <w:bCs/>
        </w:rPr>
        <w:t> </w:t>
      </w:r>
      <w:r w:rsidRPr="0045570C">
        <w:rPr>
          <w:b/>
          <w:bCs/>
        </w:rPr>
        <w:t>:</w:t>
      </w:r>
    </w:p>
    <w:p w14:paraId="6732B6A9" w14:textId="02777A19"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Une réunion structurelle mensuelle (11/an) liée au calendrier éditorial des supports récurrents (Les cahiers de l’Anah, les newsletters), qui permettra également la présentation des demandes de l’Anah et l’évaluation des supports réalisés</w:t>
      </w:r>
      <w:r w:rsidRPr="00C2542E">
        <w:rPr>
          <w:rFonts w:ascii="Calibri" w:eastAsia="Times New Roman" w:hAnsi="Calibri" w:cs="Calibri"/>
          <w:kern w:val="0"/>
          <w:szCs w:val="20"/>
        </w:rPr>
        <w:t> </w:t>
      </w:r>
      <w:r w:rsidRPr="00C2542E">
        <w:rPr>
          <w:rFonts w:eastAsia="Times New Roman"/>
          <w:kern w:val="0"/>
          <w:szCs w:val="20"/>
        </w:rPr>
        <w:t>;</w:t>
      </w:r>
    </w:p>
    <w:p w14:paraId="1F966D54" w14:textId="7777777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Une réunion hebdomadaire sur le suivi et l’évolution du calendrier éditorial des réseaux sociaux</w:t>
      </w:r>
    </w:p>
    <w:p w14:paraId="68ECF3A0" w14:textId="26302290"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Une réunion trimestrielle sur la stratégie des réseaux sociaux</w:t>
      </w:r>
      <w:r w:rsidR="00507C06">
        <w:rPr>
          <w:rFonts w:ascii="Calibri" w:eastAsia="Times New Roman" w:hAnsi="Calibri" w:cs="Calibri"/>
          <w:kern w:val="0"/>
          <w:szCs w:val="20"/>
        </w:rPr>
        <w:t> </w:t>
      </w:r>
      <w:r w:rsidR="00507C06">
        <w:rPr>
          <w:rFonts w:eastAsia="Times New Roman"/>
          <w:kern w:val="0"/>
          <w:szCs w:val="20"/>
        </w:rPr>
        <w:t>;</w:t>
      </w:r>
    </w:p>
    <w:p w14:paraId="654B1F3C" w14:textId="7777777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L’animation et le compte-rendu de 2 à 3 comités éditoriaux par an</w:t>
      </w:r>
      <w:r w:rsidRPr="00C2542E">
        <w:rPr>
          <w:rFonts w:ascii="Calibri" w:eastAsia="Times New Roman" w:hAnsi="Calibri" w:cs="Calibri"/>
          <w:kern w:val="0"/>
          <w:szCs w:val="20"/>
        </w:rPr>
        <w:t> </w:t>
      </w:r>
      <w:r w:rsidRPr="00C2542E">
        <w:rPr>
          <w:rFonts w:eastAsia="Times New Roman"/>
          <w:kern w:val="0"/>
          <w:szCs w:val="20"/>
        </w:rPr>
        <w:t>;</w:t>
      </w:r>
    </w:p>
    <w:p w14:paraId="4FABA793" w14:textId="41B7499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 xml:space="preserve">Une veille hebdomadaire spécifique des réseaux sociaux </w:t>
      </w:r>
      <w:r w:rsidR="007219FE">
        <w:rPr>
          <w:rFonts w:eastAsia="Times New Roman"/>
          <w:kern w:val="0"/>
          <w:szCs w:val="20"/>
        </w:rPr>
        <w:t>et</w:t>
      </w:r>
      <w:r w:rsidR="007219FE" w:rsidRPr="00C2542E">
        <w:rPr>
          <w:rFonts w:eastAsia="Times New Roman"/>
          <w:kern w:val="0"/>
          <w:szCs w:val="20"/>
        </w:rPr>
        <w:t xml:space="preserve"> </w:t>
      </w:r>
      <w:r w:rsidRPr="00C2542E">
        <w:rPr>
          <w:rFonts w:eastAsia="Times New Roman"/>
          <w:kern w:val="0"/>
          <w:szCs w:val="20"/>
        </w:rPr>
        <w:t>production d’un rapport mensuel de l’activité des réseaux de l’Anah</w:t>
      </w:r>
      <w:r w:rsidRPr="00C2542E">
        <w:rPr>
          <w:rFonts w:ascii="Calibri" w:eastAsia="Times New Roman" w:hAnsi="Calibri" w:cs="Calibri"/>
          <w:kern w:val="0"/>
          <w:szCs w:val="20"/>
        </w:rPr>
        <w:t> </w:t>
      </w:r>
      <w:r w:rsidRPr="00C2542E">
        <w:rPr>
          <w:rFonts w:eastAsia="Times New Roman"/>
          <w:kern w:val="0"/>
          <w:szCs w:val="20"/>
        </w:rPr>
        <w:t xml:space="preserve">: Instagram, Facebook, </w:t>
      </w:r>
      <w:r w:rsidR="00AE44DE" w:rsidRPr="00C2542E">
        <w:rPr>
          <w:rFonts w:eastAsia="Times New Roman"/>
          <w:kern w:val="0"/>
          <w:szCs w:val="20"/>
        </w:rPr>
        <w:t>LinkedIn</w:t>
      </w:r>
      <w:r w:rsidR="00507C06">
        <w:rPr>
          <w:rFonts w:ascii="Calibri" w:eastAsia="Times New Roman" w:hAnsi="Calibri" w:cs="Calibri"/>
          <w:kern w:val="0"/>
          <w:szCs w:val="20"/>
        </w:rPr>
        <w:t> </w:t>
      </w:r>
      <w:r w:rsidR="00507C06">
        <w:rPr>
          <w:rFonts w:eastAsia="Times New Roman"/>
          <w:kern w:val="0"/>
          <w:szCs w:val="20"/>
        </w:rPr>
        <w:t>;</w:t>
      </w:r>
    </w:p>
    <w:p w14:paraId="074895FC" w14:textId="05439281"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La modération des réseaux sociaux (commentaires, messages directs via les messageries des plateformes, mentions directes et indirectes)</w:t>
      </w:r>
      <w:r w:rsidR="00507C06">
        <w:rPr>
          <w:rFonts w:ascii="Calibri" w:eastAsia="Times New Roman" w:hAnsi="Calibri" w:cs="Calibri"/>
          <w:kern w:val="0"/>
          <w:szCs w:val="20"/>
        </w:rPr>
        <w:t> </w:t>
      </w:r>
      <w:r w:rsidR="00507C06">
        <w:rPr>
          <w:rFonts w:eastAsia="Times New Roman"/>
          <w:kern w:val="0"/>
          <w:szCs w:val="20"/>
        </w:rPr>
        <w:t>;</w:t>
      </w:r>
    </w:p>
    <w:p w14:paraId="06AEA763" w14:textId="745FA148"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Les coûts administratifs de gestion courante du marché</w:t>
      </w:r>
      <w:r w:rsidR="00507C06">
        <w:rPr>
          <w:rFonts w:ascii="Calibri" w:eastAsia="Times New Roman" w:hAnsi="Calibri" w:cs="Calibri"/>
          <w:kern w:val="0"/>
          <w:szCs w:val="20"/>
        </w:rPr>
        <w:t> </w:t>
      </w:r>
      <w:r w:rsidR="00507C06">
        <w:rPr>
          <w:rFonts w:eastAsia="Times New Roman"/>
          <w:kern w:val="0"/>
          <w:szCs w:val="20"/>
        </w:rPr>
        <w:t>;</w:t>
      </w:r>
    </w:p>
    <w:p w14:paraId="75583556" w14:textId="77777777" w:rsidR="00C2542E" w:rsidRPr="00C2542E" w:rsidRDefault="00C2542E" w:rsidP="006D7170">
      <w:pPr>
        <w:widowControl/>
        <w:numPr>
          <w:ilvl w:val="0"/>
          <w:numId w:val="21"/>
        </w:numPr>
        <w:suppressAutoHyphens w:val="0"/>
        <w:spacing w:line="276" w:lineRule="auto"/>
        <w:ind w:left="1080"/>
        <w:contextualSpacing/>
        <w:rPr>
          <w:rFonts w:eastAsia="Times New Roman"/>
          <w:kern w:val="0"/>
          <w:szCs w:val="20"/>
        </w:rPr>
      </w:pPr>
      <w:r w:rsidRPr="00C2542E">
        <w:rPr>
          <w:rFonts w:eastAsia="Times New Roman"/>
          <w:kern w:val="0"/>
          <w:szCs w:val="20"/>
        </w:rPr>
        <w:t>La production mensuelle de 25 posts originaux adaptés à la cible et aux codes du réseau social sur lequel ils sont publiés.</w:t>
      </w:r>
    </w:p>
    <w:p w14:paraId="5403232B" w14:textId="77777777" w:rsidR="00C2542E" w:rsidRPr="00C2542E" w:rsidRDefault="00C2542E" w:rsidP="00C2542E">
      <w:pPr>
        <w:spacing w:line="276" w:lineRule="auto"/>
        <w:jc w:val="left"/>
        <w:rPr>
          <w:b/>
          <w:bCs/>
          <w:szCs w:val="20"/>
        </w:rPr>
      </w:pPr>
    </w:p>
    <w:p w14:paraId="17691D70" w14:textId="77777777" w:rsidR="00C2542E" w:rsidRPr="00C2542E" w:rsidRDefault="00C2542E" w:rsidP="006D7170">
      <w:pPr>
        <w:widowControl/>
        <w:numPr>
          <w:ilvl w:val="0"/>
          <w:numId w:val="29"/>
        </w:numPr>
        <w:overflowPunct w:val="0"/>
        <w:autoSpaceDE w:val="0"/>
        <w:spacing w:line="276" w:lineRule="auto"/>
        <w:contextualSpacing/>
        <w:jc w:val="left"/>
        <w:textAlignment w:val="baseline"/>
        <w:rPr>
          <w:rFonts w:eastAsia="Times New Roman"/>
          <w:b/>
          <w:bCs/>
          <w:kern w:val="0"/>
          <w:szCs w:val="20"/>
        </w:rPr>
      </w:pPr>
      <w:r w:rsidRPr="00C2542E">
        <w:rPr>
          <w:rFonts w:eastAsia="Times New Roman"/>
          <w:b/>
          <w:bCs/>
          <w:kern w:val="0"/>
          <w:szCs w:val="20"/>
        </w:rPr>
        <w:t>Prestations exécutées par bons de commande</w:t>
      </w:r>
    </w:p>
    <w:p w14:paraId="15711362" w14:textId="77777777" w:rsidR="00B573DC" w:rsidRDefault="00B573DC" w:rsidP="0045570C">
      <w:pPr>
        <w:spacing w:line="276" w:lineRule="auto"/>
        <w:ind w:left="360"/>
        <w:rPr>
          <w:szCs w:val="20"/>
        </w:rPr>
      </w:pPr>
    </w:p>
    <w:p w14:paraId="369B0BFC" w14:textId="2A0D4EFF" w:rsidR="00C2542E" w:rsidRPr="00C2542E" w:rsidRDefault="00C2542E" w:rsidP="0045570C">
      <w:pPr>
        <w:spacing w:line="276" w:lineRule="auto"/>
        <w:ind w:left="360"/>
        <w:rPr>
          <w:szCs w:val="20"/>
        </w:rPr>
      </w:pPr>
      <w:r w:rsidRPr="00C2542E">
        <w:rPr>
          <w:szCs w:val="20"/>
        </w:rPr>
        <w:t>Les supports éditoriaux décidés par la direction de la communication donneront lieu à l’émission de bons de commande</w:t>
      </w:r>
      <w:r w:rsidR="00B573DC">
        <w:rPr>
          <w:szCs w:val="20"/>
        </w:rPr>
        <w:t xml:space="preserve"> complémentaires</w:t>
      </w:r>
      <w:r w:rsidRPr="00C2542E">
        <w:rPr>
          <w:szCs w:val="20"/>
        </w:rPr>
        <w:t xml:space="preserve">. </w:t>
      </w:r>
    </w:p>
    <w:p w14:paraId="75278228" w14:textId="77777777" w:rsidR="00C2542E" w:rsidRPr="00C2542E" w:rsidRDefault="00C2542E" w:rsidP="0045570C">
      <w:pPr>
        <w:spacing w:line="276" w:lineRule="auto"/>
        <w:ind w:left="360"/>
        <w:rPr>
          <w:szCs w:val="20"/>
        </w:rPr>
      </w:pPr>
    </w:p>
    <w:p w14:paraId="07B940E8" w14:textId="77777777" w:rsidR="00C2542E" w:rsidRPr="00C2542E" w:rsidRDefault="00C2542E" w:rsidP="0045570C">
      <w:pPr>
        <w:spacing w:line="276" w:lineRule="auto"/>
        <w:ind w:left="360"/>
        <w:rPr>
          <w:szCs w:val="20"/>
        </w:rPr>
      </w:pPr>
      <w:r w:rsidRPr="00C2542E">
        <w:rPr>
          <w:szCs w:val="20"/>
        </w:rPr>
        <w:t>Le titulaire devra, après validation de la création par la direction de la communication, assurer la conception/rédaction, le secrétariat de rédaction, la réalisation graphique des supports suivis et respecter le planning de production proposé par le titulaire du march</w:t>
      </w:r>
      <w:r w:rsidRPr="00C2542E">
        <w:rPr>
          <w:rFonts w:cs="Trebuchet MS"/>
          <w:szCs w:val="20"/>
        </w:rPr>
        <w:t>é</w:t>
      </w:r>
      <w:r w:rsidRPr="00C2542E">
        <w:rPr>
          <w:szCs w:val="20"/>
        </w:rPr>
        <w:t xml:space="preserve"> d</w:t>
      </w:r>
      <w:r w:rsidRPr="00C2542E">
        <w:rPr>
          <w:rFonts w:cs="Trebuchet MS"/>
          <w:szCs w:val="20"/>
        </w:rPr>
        <w:t>’</w:t>
      </w:r>
      <w:r w:rsidRPr="00C2542E">
        <w:rPr>
          <w:szCs w:val="20"/>
        </w:rPr>
        <w:t>impression, jusqu</w:t>
      </w:r>
      <w:r w:rsidRPr="00C2542E">
        <w:rPr>
          <w:rFonts w:cs="Trebuchet MS"/>
          <w:szCs w:val="20"/>
        </w:rPr>
        <w:t>’</w:t>
      </w:r>
      <w:r w:rsidRPr="00C2542E">
        <w:rPr>
          <w:szCs w:val="20"/>
        </w:rPr>
        <w:t>au BAT avec livraison du fichier pr</w:t>
      </w:r>
      <w:r w:rsidRPr="00C2542E">
        <w:rPr>
          <w:rFonts w:cs="Trebuchet MS"/>
          <w:szCs w:val="20"/>
        </w:rPr>
        <w:t>ê</w:t>
      </w:r>
      <w:r w:rsidRPr="00C2542E">
        <w:rPr>
          <w:szCs w:val="20"/>
        </w:rPr>
        <w:t xml:space="preserve">t à la diffusion (fichier HD imprimeur et/ou fichier en définition adéquate pour le web ou autre diffusion) accompagné d’un kit de diffusion pour les réseaux sociaux. </w:t>
      </w:r>
    </w:p>
    <w:p w14:paraId="68FBA7DF" w14:textId="77777777" w:rsidR="00C2542E" w:rsidRPr="00C2542E" w:rsidRDefault="00C2542E" w:rsidP="0045570C">
      <w:pPr>
        <w:spacing w:line="276" w:lineRule="auto"/>
        <w:ind w:left="360"/>
        <w:rPr>
          <w:szCs w:val="20"/>
        </w:rPr>
      </w:pPr>
    </w:p>
    <w:p w14:paraId="1963FA91" w14:textId="77777777" w:rsidR="00C2542E" w:rsidRPr="00C2542E" w:rsidRDefault="00C2542E" w:rsidP="0045570C">
      <w:pPr>
        <w:spacing w:line="276" w:lineRule="auto"/>
        <w:ind w:left="360"/>
        <w:rPr>
          <w:szCs w:val="20"/>
        </w:rPr>
      </w:pPr>
      <w:r w:rsidRPr="00C2542E">
        <w:rPr>
          <w:szCs w:val="20"/>
        </w:rPr>
        <w:t>Les prix proposés sont réputés couvrir les droits de propriété intellectuelle afférents aux prestations. Les montants intègrent la livraison de tous les éléments en fichier natif ou fichier source.</w:t>
      </w:r>
    </w:p>
    <w:p w14:paraId="2B905D60" w14:textId="77777777" w:rsidR="00C2542E" w:rsidRPr="00C2542E" w:rsidRDefault="00C2542E" w:rsidP="00C2542E">
      <w:pPr>
        <w:spacing w:line="276" w:lineRule="auto"/>
        <w:jc w:val="left"/>
        <w:rPr>
          <w:szCs w:val="20"/>
        </w:rPr>
      </w:pPr>
    </w:p>
    <w:p w14:paraId="4B659D40" w14:textId="77777777" w:rsidR="004C4EA5" w:rsidRDefault="004C4EA5">
      <w:pPr>
        <w:widowControl/>
        <w:suppressAutoHyphens w:val="0"/>
        <w:jc w:val="left"/>
        <w:rPr>
          <w:szCs w:val="20"/>
        </w:rPr>
      </w:pPr>
      <w:r>
        <w:rPr>
          <w:szCs w:val="20"/>
        </w:rPr>
        <w:br w:type="page"/>
      </w:r>
    </w:p>
    <w:p w14:paraId="5C5AF767" w14:textId="60CA2805" w:rsidR="00C2542E" w:rsidRDefault="004D7EC6" w:rsidP="00C2542E">
      <w:pPr>
        <w:spacing w:line="276" w:lineRule="auto"/>
        <w:ind w:left="360"/>
        <w:jc w:val="left"/>
        <w:rPr>
          <w:szCs w:val="20"/>
        </w:rPr>
      </w:pPr>
      <w:r w:rsidRPr="004D7EC6">
        <w:rPr>
          <w:szCs w:val="20"/>
        </w:rPr>
        <w:t>À</w:t>
      </w:r>
      <w:r>
        <w:rPr>
          <w:szCs w:val="20"/>
        </w:rPr>
        <w:t xml:space="preserve"> </w:t>
      </w:r>
      <w:r w:rsidR="00B573DC">
        <w:rPr>
          <w:szCs w:val="20"/>
        </w:rPr>
        <w:t>titre d’e</w:t>
      </w:r>
      <w:r w:rsidR="00C2542E" w:rsidRPr="00C2542E">
        <w:rPr>
          <w:szCs w:val="20"/>
        </w:rPr>
        <w:t>xemples</w:t>
      </w:r>
      <w:r w:rsidR="00C2542E" w:rsidRPr="004D7EC6">
        <w:rPr>
          <w:rFonts w:ascii="Calibri" w:hAnsi="Calibri" w:cs="Calibri"/>
          <w:szCs w:val="20"/>
        </w:rPr>
        <w:t> </w:t>
      </w:r>
      <w:r w:rsidR="00C2542E" w:rsidRPr="00C2542E">
        <w:rPr>
          <w:szCs w:val="20"/>
        </w:rPr>
        <w:t>:</w:t>
      </w:r>
    </w:p>
    <w:p w14:paraId="5657F2A1" w14:textId="77777777" w:rsidR="00B573DC" w:rsidRPr="00C2542E" w:rsidRDefault="00B573DC" w:rsidP="00C2542E">
      <w:pPr>
        <w:spacing w:line="276" w:lineRule="auto"/>
        <w:ind w:left="360"/>
        <w:jc w:val="left"/>
        <w:rPr>
          <w:szCs w:val="20"/>
        </w:rPr>
      </w:pPr>
    </w:p>
    <w:p w14:paraId="630DEC54" w14:textId="698A6D48" w:rsidR="00B573DC" w:rsidRDefault="00C2542E" w:rsidP="006D7170">
      <w:pPr>
        <w:widowControl/>
        <w:numPr>
          <w:ilvl w:val="0"/>
          <w:numId w:val="28"/>
        </w:numPr>
        <w:suppressAutoHyphens w:val="0"/>
        <w:spacing w:line="276" w:lineRule="auto"/>
        <w:ind w:left="1080"/>
        <w:contextualSpacing/>
        <w:jc w:val="left"/>
        <w:rPr>
          <w:rFonts w:eastAsia="Times New Roman"/>
          <w:bCs/>
          <w:iCs/>
          <w:kern w:val="0"/>
          <w:szCs w:val="20"/>
        </w:rPr>
      </w:pPr>
      <w:r w:rsidRPr="00C2542E">
        <w:rPr>
          <w:rFonts w:eastAsia="Times New Roman"/>
          <w:bCs/>
          <w:iCs/>
          <w:kern w:val="0"/>
          <w:szCs w:val="20"/>
        </w:rPr>
        <w:t>Les Cahiers de l’Anah</w:t>
      </w:r>
      <w:r w:rsidRPr="00C2542E">
        <w:rPr>
          <w:rFonts w:ascii="Calibri" w:eastAsia="Times New Roman" w:hAnsi="Calibri" w:cs="Calibri"/>
          <w:bCs/>
          <w:iCs/>
          <w:kern w:val="0"/>
          <w:szCs w:val="20"/>
        </w:rPr>
        <w:t> </w:t>
      </w:r>
    </w:p>
    <w:p w14:paraId="45CEC46A" w14:textId="67439D78" w:rsidR="00B573DC" w:rsidRDefault="00B573DC" w:rsidP="0045570C">
      <w:pPr>
        <w:widowControl/>
        <w:suppressAutoHyphens w:val="0"/>
        <w:spacing w:line="276" w:lineRule="auto"/>
        <w:ind w:left="1080"/>
        <w:contextualSpacing/>
        <w:jc w:val="left"/>
        <w:rPr>
          <w:rFonts w:eastAsia="Times New Roman"/>
          <w:bCs/>
          <w:iCs/>
          <w:kern w:val="0"/>
          <w:szCs w:val="20"/>
        </w:rPr>
      </w:pPr>
    </w:p>
    <w:p w14:paraId="28D207DB" w14:textId="17EBA2BC" w:rsidR="00C2542E" w:rsidRPr="00C2542E" w:rsidRDefault="00C2542E" w:rsidP="0045570C">
      <w:pPr>
        <w:widowControl/>
        <w:suppressAutoHyphens w:val="0"/>
        <w:spacing w:line="276" w:lineRule="auto"/>
        <w:ind w:firstLine="360"/>
        <w:contextualSpacing/>
        <w:jc w:val="left"/>
        <w:rPr>
          <w:rFonts w:eastAsia="Times New Roman"/>
          <w:bCs/>
          <w:iCs/>
          <w:kern w:val="0"/>
          <w:szCs w:val="20"/>
        </w:rPr>
      </w:pPr>
      <w:r w:rsidRPr="00C2542E">
        <w:rPr>
          <w:rFonts w:eastAsia="Times New Roman"/>
          <w:bCs/>
          <w:iCs/>
          <w:kern w:val="0"/>
          <w:szCs w:val="20"/>
        </w:rPr>
        <w:t>3/an + sa déclinaison digitale</w:t>
      </w:r>
    </w:p>
    <w:p w14:paraId="1C842371" w14:textId="77777777" w:rsidR="00C2542E" w:rsidRPr="00C2542E" w:rsidRDefault="00C2542E" w:rsidP="00C2542E">
      <w:pPr>
        <w:spacing w:line="276" w:lineRule="auto"/>
        <w:ind w:left="360"/>
        <w:jc w:val="left"/>
        <w:rPr>
          <w:szCs w:val="20"/>
        </w:rPr>
      </w:pPr>
      <w:r w:rsidRPr="00C2542E">
        <w:rPr>
          <w:szCs w:val="20"/>
        </w:rPr>
        <w:t>Format A4 – 40 pages</w:t>
      </w:r>
    </w:p>
    <w:p w14:paraId="14507973" w14:textId="7F5D885C" w:rsidR="00C2542E" w:rsidRDefault="00C2542E" w:rsidP="00C2542E">
      <w:pPr>
        <w:spacing w:line="276" w:lineRule="auto"/>
        <w:ind w:left="360"/>
        <w:jc w:val="left"/>
        <w:rPr>
          <w:szCs w:val="20"/>
        </w:rPr>
      </w:pPr>
      <w:r w:rsidRPr="00C2542E">
        <w:rPr>
          <w:szCs w:val="20"/>
        </w:rPr>
        <w:t>Nombre de signes par double page 5000 s. environ</w:t>
      </w:r>
    </w:p>
    <w:p w14:paraId="42452DF4" w14:textId="478D3CA4" w:rsidR="00B573DC" w:rsidRDefault="00B573DC" w:rsidP="00C2542E">
      <w:pPr>
        <w:spacing w:line="276" w:lineRule="auto"/>
        <w:ind w:left="360"/>
        <w:jc w:val="left"/>
        <w:rPr>
          <w:szCs w:val="20"/>
        </w:rPr>
      </w:pPr>
    </w:p>
    <w:p w14:paraId="105C3D2B" w14:textId="6902A583" w:rsidR="00B573DC" w:rsidRDefault="00B573DC" w:rsidP="00C2542E">
      <w:pPr>
        <w:spacing w:line="276" w:lineRule="auto"/>
        <w:ind w:left="360"/>
        <w:jc w:val="left"/>
        <w:rPr>
          <w:szCs w:val="20"/>
        </w:rPr>
      </w:pPr>
      <w:r>
        <w:rPr>
          <w:szCs w:val="20"/>
        </w:rPr>
        <w:t>Exemple</w:t>
      </w:r>
      <w:r>
        <w:rPr>
          <w:rFonts w:ascii="Calibri" w:hAnsi="Calibri" w:cs="Calibri"/>
          <w:szCs w:val="20"/>
        </w:rPr>
        <w:t> </w:t>
      </w:r>
      <w:r>
        <w:rPr>
          <w:szCs w:val="20"/>
        </w:rPr>
        <w:t xml:space="preserve">: </w:t>
      </w:r>
      <w:hyperlink r:id="rId23" w:history="1">
        <w:r w:rsidRPr="00533FEB">
          <w:rPr>
            <w:rStyle w:val="Lienhypertexte"/>
            <w:rFonts w:ascii="Marianne" w:hAnsi="Marianne"/>
            <w:szCs w:val="20"/>
          </w:rPr>
          <w:t>https://www.anah.gouv.fr/anatheque/les-cahiers-de-l-anah-ndeg167</w:t>
        </w:r>
      </w:hyperlink>
    </w:p>
    <w:p w14:paraId="6E4FEA9F" w14:textId="77777777" w:rsidR="00C2542E" w:rsidRPr="00C2542E" w:rsidRDefault="00C2542E" w:rsidP="00C2542E">
      <w:pPr>
        <w:spacing w:line="276" w:lineRule="auto"/>
        <w:ind w:left="360"/>
        <w:jc w:val="left"/>
        <w:rPr>
          <w:szCs w:val="20"/>
        </w:rPr>
      </w:pPr>
    </w:p>
    <w:p w14:paraId="5465F194" w14:textId="77777777" w:rsidR="00B573DC" w:rsidRDefault="00C2542E" w:rsidP="006D7170">
      <w:pPr>
        <w:widowControl/>
        <w:numPr>
          <w:ilvl w:val="0"/>
          <w:numId w:val="28"/>
        </w:numPr>
        <w:suppressAutoHyphens w:val="0"/>
        <w:spacing w:line="276" w:lineRule="auto"/>
        <w:ind w:left="1080"/>
        <w:contextualSpacing/>
        <w:jc w:val="left"/>
        <w:rPr>
          <w:rFonts w:eastAsia="Times New Roman"/>
          <w:bCs/>
          <w:iCs/>
          <w:kern w:val="0"/>
          <w:szCs w:val="20"/>
        </w:rPr>
      </w:pPr>
      <w:r w:rsidRPr="00C2542E">
        <w:rPr>
          <w:rFonts w:eastAsia="Times New Roman"/>
          <w:bCs/>
          <w:iCs/>
          <w:kern w:val="0"/>
          <w:szCs w:val="20"/>
        </w:rPr>
        <w:t>Les newsletters mensuelles</w:t>
      </w:r>
      <w:r w:rsidRPr="00C2542E">
        <w:rPr>
          <w:rFonts w:ascii="Calibri" w:eastAsia="Times New Roman" w:hAnsi="Calibri" w:cs="Calibri"/>
          <w:bCs/>
          <w:iCs/>
          <w:kern w:val="0"/>
          <w:szCs w:val="20"/>
        </w:rPr>
        <w:t> </w:t>
      </w:r>
      <w:r w:rsidRPr="00C2542E">
        <w:rPr>
          <w:rFonts w:eastAsia="Times New Roman"/>
          <w:bCs/>
          <w:iCs/>
          <w:kern w:val="0"/>
          <w:szCs w:val="20"/>
        </w:rPr>
        <w:t xml:space="preserve">: </w:t>
      </w:r>
    </w:p>
    <w:p w14:paraId="51D36D77" w14:textId="77777777" w:rsidR="00B573DC" w:rsidRDefault="00B573DC" w:rsidP="0045570C">
      <w:pPr>
        <w:widowControl/>
        <w:suppressAutoHyphens w:val="0"/>
        <w:spacing w:line="276" w:lineRule="auto"/>
        <w:ind w:firstLine="360"/>
        <w:contextualSpacing/>
        <w:jc w:val="left"/>
        <w:rPr>
          <w:rFonts w:eastAsia="Times New Roman"/>
          <w:bCs/>
          <w:iCs/>
          <w:kern w:val="0"/>
          <w:szCs w:val="20"/>
        </w:rPr>
      </w:pPr>
    </w:p>
    <w:p w14:paraId="0AE8B84C" w14:textId="35387453" w:rsidR="00C2542E" w:rsidRPr="00C2542E" w:rsidRDefault="00C2542E" w:rsidP="0045570C">
      <w:pPr>
        <w:widowControl/>
        <w:suppressAutoHyphens w:val="0"/>
        <w:spacing w:line="276" w:lineRule="auto"/>
        <w:ind w:firstLine="360"/>
        <w:contextualSpacing/>
        <w:jc w:val="left"/>
        <w:rPr>
          <w:rFonts w:eastAsia="Times New Roman"/>
          <w:bCs/>
          <w:iCs/>
          <w:kern w:val="0"/>
          <w:szCs w:val="20"/>
        </w:rPr>
      </w:pPr>
      <w:r w:rsidRPr="00C2542E">
        <w:rPr>
          <w:rFonts w:eastAsia="Times New Roman"/>
          <w:bCs/>
          <w:iCs/>
          <w:kern w:val="0"/>
          <w:szCs w:val="20"/>
        </w:rPr>
        <w:t>11/an</w:t>
      </w:r>
    </w:p>
    <w:p w14:paraId="1CF2E9B1" w14:textId="77777777" w:rsidR="00C2542E" w:rsidRPr="00C2542E" w:rsidRDefault="00C2542E" w:rsidP="00C2542E">
      <w:pPr>
        <w:spacing w:line="276" w:lineRule="auto"/>
        <w:ind w:left="360"/>
        <w:jc w:val="left"/>
        <w:rPr>
          <w:szCs w:val="20"/>
        </w:rPr>
      </w:pPr>
      <w:r w:rsidRPr="00C2542E">
        <w:rPr>
          <w:szCs w:val="20"/>
        </w:rPr>
        <w:t>5 à 6 articles de 2000 / 2500 s. et/ou vidéos de 3’ maximum, reportages et interviews.</w:t>
      </w:r>
    </w:p>
    <w:p w14:paraId="2DFBF9FA" w14:textId="77777777" w:rsidR="00C2542E" w:rsidRPr="00C2542E" w:rsidRDefault="00C2542E" w:rsidP="00C2542E">
      <w:pPr>
        <w:spacing w:line="276" w:lineRule="auto"/>
        <w:ind w:left="360"/>
        <w:jc w:val="left"/>
        <w:rPr>
          <w:szCs w:val="20"/>
        </w:rPr>
      </w:pPr>
      <w:r w:rsidRPr="00C2542E">
        <w:rPr>
          <w:szCs w:val="20"/>
        </w:rPr>
        <w:t>Besoins iconographiques</w:t>
      </w:r>
    </w:p>
    <w:p w14:paraId="36B1BB05" w14:textId="15A1DA3F" w:rsidR="00C2542E" w:rsidRDefault="00C2542E" w:rsidP="0045570C">
      <w:pPr>
        <w:spacing w:line="276" w:lineRule="auto"/>
        <w:ind w:left="360"/>
        <w:rPr>
          <w:szCs w:val="20"/>
        </w:rPr>
      </w:pPr>
    </w:p>
    <w:p w14:paraId="2902CBEF" w14:textId="4CDA19EC" w:rsidR="00B573DC" w:rsidRDefault="00B573DC" w:rsidP="0045570C">
      <w:pPr>
        <w:spacing w:line="276" w:lineRule="auto"/>
        <w:ind w:left="360"/>
        <w:rPr>
          <w:szCs w:val="20"/>
        </w:rPr>
      </w:pPr>
      <w:r>
        <w:rPr>
          <w:szCs w:val="20"/>
        </w:rPr>
        <w:t>Exemple</w:t>
      </w:r>
      <w:r>
        <w:rPr>
          <w:rFonts w:ascii="Calibri" w:hAnsi="Calibri" w:cs="Calibri"/>
          <w:szCs w:val="20"/>
        </w:rPr>
        <w:t> </w:t>
      </w:r>
      <w:r>
        <w:rPr>
          <w:szCs w:val="20"/>
        </w:rPr>
        <w:t xml:space="preserve">: </w:t>
      </w:r>
      <w:hyperlink r:id="rId24" w:history="1">
        <w:r w:rsidRPr="00533FEB">
          <w:rPr>
            <w:rStyle w:val="Lienhypertexte"/>
            <w:rFonts w:ascii="Marianne" w:hAnsi="Marianne"/>
            <w:szCs w:val="20"/>
          </w:rPr>
          <w:t>https://www.anah.gouv.fr/newsletter</w:t>
        </w:r>
      </w:hyperlink>
    </w:p>
    <w:p w14:paraId="119E70EE" w14:textId="77777777" w:rsidR="00B573DC" w:rsidRPr="00C2542E" w:rsidRDefault="00B573DC" w:rsidP="0045570C">
      <w:pPr>
        <w:spacing w:line="276" w:lineRule="auto"/>
        <w:ind w:left="360"/>
        <w:rPr>
          <w:szCs w:val="20"/>
        </w:rPr>
      </w:pPr>
    </w:p>
    <w:p w14:paraId="02663647" w14:textId="77777777" w:rsidR="00C2542E" w:rsidRPr="00C2542E" w:rsidRDefault="00C2542E" w:rsidP="006D7170">
      <w:pPr>
        <w:widowControl/>
        <w:numPr>
          <w:ilvl w:val="0"/>
          <w:numId w:val="28"/>
        </w:numPr>
        <w:suppressAutoHyphens w:val="0"/>
        <w:spacing w:line="276" w:lineRule="auto"/>
        <w:ind w:left="1134"/>
        <w:contextualSpacing/>
        <w:rPr>
          <w:rFonts w:eastAsia="Times New Roman"/>
          <w:bCs/>
          <w:iCs/>
          <w:kern w:val="0"/>
          <w:szCs w:val="20"/>
        </w:rPr>
      </w:pPr>
      <w:r w:rsidRPr="00C2542E">
        <w:rPr>
          <w:rFonts w:eastAsia="Times New Roman"/>
          <w:bCs/>
          <w:iCs/>
          <w:kern w:val="0"/>
          <w:szCs w:val="20"/>
        </w:rPr>
        <w:t>Interviews et reportages pour les rencontres nationales de l’habitat privé</w:t>
      </w:r>
    </w:p>
    <w:p w14:paraId="470BBB74" w14:textId="77777777" w:rsidR="00B573DC" w:rsidRDefault="00B573DC" w:rsidP="0045570C">
      <w:pPr>
        <w:spacing w:line="276" w:lineRule="auto"/>
        <w:ind w:left="426"/>
        <w:rPr>
          <w:bCs/>
          <w:iCs/>
          <w:szCs w:val="20"/>
        </w:rPr>
      </w:pPr>
    </w:p>
    <w:p w14:paraId="263CF1C0" w14:textId="0404BF1A" w:rsidR="00C2542E" w:rsidRDefault="00C2542E" w:rsidP="0045570C">
      <w:pPr>
        <w:spacing w:line="276" w:lineRule="auto"/>
        <w:ind w:left="426"/>
        <w:rPr>
          <w:bCs/>
          <w:iCs/>
          <w:szCs w:val="20"/>
        </w:rPr>
      </w:pPr>
      <w:r w:rsidRPr="00C2542E">
        <w:rPr>
          <w:bCs/>
          <w:iCs/>
          <w:szCs w:val="20"/>
        </w:rPr>
        <w:t>Capsules vidéos des participants, reportages en fonction des besoins.</w:t>
      </w:r>
    </w:p>
    <w:p w14:paraId="4523FDB8" w14:textId="19BCEFB3" w:rsidR="00B573DC" w:rsidRDefault="00B573DC" w:rsidP="0045570C">
      <w:pPr>
        <w:spacing w:line="276" w:lineRule="auto"/>
        <w:ind w:left="426"/>
        <w:rPr>
          <w:bCs/>
          <w:iCs/>
          <w:szCs w:val="20"/>
        </w:rPr>
      </w:pPr>
    </w:p>
    <w:p w14:paraId="00446665" w14:textId="37C29496" w:rsidR="00B573DC" w:rsidRDefault="00B573DC" w:rsidP="0045570C">
      <w:pPr>
        <w:spacing w:line="276" w:lineRule="auto"/>
        <w:ind w:left="426"/>
        <w:rPr>
          <w:bCs/>
          <w:iCs/>
          <w:szCs w:val="20"/>
        </w:rPr>
      </w:pPr>
      <w:r>
        <w:rPr>
          <w:bCs/>
          <w:iCs/>
          <w:szCs w:val="20"/>
        </w:rPr>
        <w:t>Exemple</w:t>
      </w:r>
      <w:r>
        <w:rPr>
          <w:rFonts w:ascii="Calibri" w:hAnsi="Calibri" w:cs="Calibri"/>
          <w:bCs/>
          <w:iCs/>
          <w:szCs w:val="20"/>
        </w:rPr>
        <w:t> </w:t>
      </w:r>
      <w:r>
        <w:rPr>
          <w:bCs/>
          <w:iCs/>
          <w:szCs w:val="20"/>
        </w:rPr>
        <w:t xml:space="preserve">: </w:t>
      </w:r>
      <w:hyperlink r:id="rId25" w:history="1">
        <w:r w:rsidRPr="00533FEB">
          <w:rPr>
            <w:rStyle w:val="Lienhypertexte"/>
            <w:rFonts w:ascii="Marianne" w:hAnsi="Marianne"/>
            <w:bCs/>
            <w:iCs/>
            <w:szCs w:val="20"/>
          </w:rPr>
          <w:t>https://www.dailymotion.com/video/x9cgzwm</w:t>
        </w:r>
      </w:hyperlink>
    </w:p>
    <w:p w14:paraId="0B130FD3" w14:textId="77777777" w:rsidR="00C2542E" w:rsidRPr="00C2542E" w:rsidRDefault="00C2542E" w:rsidP="0045570C">
      <w:pPr>
        <w:spacing w:line="276" w:lineRule="auto"/>
        <w:rPr>
          <w:bCs/>
          <w:iCs/>
          <w:szCs w:val="20"/>
        </w:rPr>
      </w:pPr>
    </w:p>
    <w:p w14:paraId="7552B730" w14:textId="77777777" w:rsidR="00C2542E" w:rsidRPr="00C2542E" w:rsidRDefault="00C2542E" w:rsidP="006D7170">
      <w:pPr>
        <w:widowControl/>
        <w:numPr>
          <w:ilvl w:val="0"/>
          <w:numId w:val="28"/>
        </w:numPr>
        <w:suppressAutoHyphens w:val="0"/>
        <w:spacing w:line="276" w:lineRule="auto"/>
        <w:ind w:left="1134"/>
        <w:contextualSpacing/>
        <w:rPr>
          <w:rFonts w:eastAsia="Times New Roman"/>
          <w:bCs/>
          <w:iCs/>
          <w:kern w:val="0"/>
          <w:szCs w:val="20"/>
        </w:rPr>
      </w:pPr>
      <w:r w:rsidRPr="00C2542E">
        <w:rPr>
          <w:rFonts w:eastAsia="Times New Roman"/>
          <w:bCs/>
          <w:iCs/>
          <w:kern w:val="0"/>
          <w:szCs w:val="20"/>
        </w:rPr>
        <w:t>Réalisation et mise en place d’une stratégie vidéo pour les réseaux sociaux grand public.</w:t>
      </w:r>
    </w:p>
    <w:p w14:paraId="7B561213" w14:textId="77777777" w:rsidR="00B573DC" w:rsidRDefault="00B573DC" w:rsidP="0045570C">
      <w:pPr>
        <w:spacing w:line="276" w:lineRule="auto"/>
        <w:ind w:left="426"/>
        <w:rPr>
          <w:bCs/>
          <w:iCs/>
          <w:szCs w:val="20"/>
        </w:rPr>
      </w:pPr>
    </w:p>
    <w:p w14:paraId="014AACB8" w14:textId="08ABE013" w:rsidR="00C2542E" w:rsidRPr="00C2542E" w:rsidRDefault="00C2542E" w:rsidP="0045570C">
      <w:pPr>
        <w:spacing w:line="276" w:lineRule="auto"/>
        <w:ind w:left="426"/>
        <w:rPr>
          <w:bCs/>
          <w:iCs/>
          <w:szCs w:val="20"/>
        </w:rPr>
      </w:pPr>
      <w:r w:rsidRPr="00C2542E">
        <w:rPr>
          <w:bCs/>
          <w:iCs/>
          <w:szCs w:val="20"/>
        </w:rPr>
        <w:t xml:space="preserve">Réalisation de vidéo (format variés, adaptable au tendance des réseaux sociaux). Cette prestation doit comprendre la rédaction du script, la proposition d’un ou plusieurs concept (3 maximum par vidéo), d’un benchmark des tendances du moment. Une stratégie de diffusion (conseil sur les formats </w:t>
      </w:r>
      <w:r w:rsidR="00AE44DE" w:rsidRPr="00C2542E">
        <w:rPr>
          <w:bCs/>
          <w:iCs/>
          <w:szCs w:val="20"/>
        </w:rPr>
        <w:t>privilégiés</w:t>
      </w:r>
      <w:r w:rsidRPr="00C2542E">
        <w:rPr>
          <w:bCs/>
          <w:iCs/>
          <w:szCs w:val="20"/>
        </w:rPr>
        <w:t xml:space="preserve">) et de </w:t>
      </w:r>
      <w:r w:rsidR="00AE44DE" w:rsidRPr="00C2542E">
        <w:rPr>
          <w:bCs/>
          <w:iCs/>
          <w:szCs w:val="20"/>
        </w:rPr>
        <w:t>sponsorisation</w:t>
      </w:r>
      <w:r w:rsidRPr="00C2542E">
        <w:rPr>
          <w:bCs/>
          <w:iCs/>
          <w:szCs w:val="20"/>
        </w:rPr>
        <w:t xml:space="preserve"> et un bilan de la campagne.</w:t>
      </w:r>
    </w:p>
    <w:p w14:paraId="6D763D7D" w14:textId="77777777" w:rsidR="00FA48BF" w:rsidRDefault="00FA48BF" w:rsidP="0045570C">
      <w:pPr>
        <w:spacing w:line="276" w:lineRule="auto"/>
        <w:ind w:left="426"/>
        <w:rPr>
          <w:bCs/>
          <w:iCs/>
          <w:szCs w:val="20"/>
        </w:rPr>
      </w:pPr>
    </w:p>
    <w:p w14:paraId="28D0C11F" w14:textId="218103A9" w:rsidR="00C2542E" w:rsidRDefault="00C2542E" w:rsidP="0045570C">
      <w:pPr>
        <w:spacing w:line="276" w:lineRule="auto"/>
        <w:ind w:left="426"/>
        <w:rPr>
          <w:bCs/>
          <w:iCs/>
          <w:szCs w:val="20"/>
        </w:rPr>
      </w:pPr>
      <w:r w:rsidRPr="00C2542E">
        <w:rPr>
          <w:bCs/>
          <w:iCs/>
          <w:szCs w:val="20"/>
        </w:rPr>
        <w:t xml:space="preserve">Dans le cadre de la réalisation de ces </w:t>
      </w:r>
      <w:r w:rsidR="00AE44DE" w:rsidRPr="00C2542E">
        <w:rPr>
          <w:bCs/>
          <w:iCs/>
          <w:szCs w:val="20"/>
        </w:rPr>
        <w:t>vidéos, l’A</w:t>
      </w:r>
      <w:r w:rsidR="00AE44DE">
        <w:rPr>
          <w:bCs/>
          <w:iCs/>
          <w:szCs w:val="20"/>
        </w:rPr>
        <w:t>nah</w:t>
      </w:r>
      <w:r w:rsidRPr="00C2542E">
        <w:rPr>
          <w:bCs/>
          <w:iCs/>
          <w:szCs w:val="20"/>
        </w:rPr>
        <w:t xml:space="preserve"> se réserve le droit de solliciter </w:t>
      </w:r>
      <w:r w:rsidR="00AE44DE" w:rsidRPr="00C2542E">
        <w:rPr>
          <w:bCs/>
          <w:iCs/>
          <w:szCs w:val="20"/>
        </w:rPr>
        <w:t>des prestations complémentaires</w:t>
      </w:r>
      <w:r w:rsidRPr="00C2542E">
        <w:rPr>
          <w:bCs/>
          <w:iCs/>
          <w:szCs w:val="20"/>
        </w:rPr>
        <w:t xml:space="preserve"> tel que la mise à disposition d’un studio, la réalisation d’une maquette de maison, la création d’un dessin animé.</w:t>
      </w:r>
    </w:p>
    <w:p w14:paraId="6B8D9787" w14:textId="77777777" w:rsidR="00C2542E" w:rsidRPr="00C2542E" w:rsidRDefault="00C2542E" w:rsidP="0045570C">
      <w:pPr>
        <w:spacing w:line="276" w:lineRule="auto"/>
        <w:rPr>
          <w:bCs/>
          <w:iCs/>
          <w:szCs w:val="20"/>
        </w:rPr>
      </w:pPr>
    </w:p>
    <w:p w14:paraId="31FB1682" w14:textId="77777777" w:rsidR="00C2542E" w:rsidRPr="00C2542E" w:rsidRDefault="00C2542E" w:rsidP="006D7170">
      <w:pPr>
        <w:widowControl/>
        <w:numPr>
          <w:ilvl w:val="0"/>
          <w:numId w:val="28"/>
        </w:numPr>
        <w:suppressAutoHyphens w:val="0"/>
        <w:spacing w:line="276" w:lineRule="auto"/>
        <w:ind w:left="1134"/>
        <w:contextualSpacing/>
        <w:jc w:val="left"/>
        <w:rPr>
          <w:rFonts w:eastAsia="Times New Roman"/>
          <w:bCs/>
          <w:iCs/>
          <w:kern w:val="0"/>
          <w:szCs w:val="20"/>
        </w:rPr>
      </w:pPr>
      <w:r w:rsidRPr="00C2542E">
        <w:rPr>
          <w:rFonts w:eastAsia="Times New Roman"/>
          <w:bCs/>
          <w:iCs/>
          <w:kern w:val="0"/>
          <w:szCs w:val="20"/>
        </w:rPr>
        <w:t>Rédaction de post pour les réseaux sociaux et mise en page, y compris le week-end au besoin</w:t>
      </w:r>
      <w:r w:rsidRPr="00C2542E">
        <w:rPr>
          <w:rFonts w:eastAsia="Times New Roman" w:cs="Calibri"/>
          <w:bCs/>
          <w:iCs/>
          <w:kern w:val="0"/>
          <w:szCs w:val="20"/>
        </w:rPr>
        <w:t>.</w:t>
      </w:r>
    </w:p>
    <w:p w14:paraId="089B5039" w14:textId="77777777" w:rsidR="00C2542E" w:rsidRPr="00C2542E" w:rsidRDefault="00C2542E" w:rsidP="00020BF8">
      <w:pPr>
        <w:widowControl/>
        <w:suppressAutoHyphens w:val="0"/>
        <w:spacing w:line="276" w:lineRule="auto"/>
        <w:ind w:left="1134"/>
        <w:contextualSpacing/>
        <w:jc w:val="left"/>
        <w:rPr>
          <w:rFonts w:eastAsia="Times New Roman"/>
          <w:bCs/>
          <w:iCs/>
          <w:kern w:val="0"/>
          <w:szCs w:val="20"/>
        </w:rPr>
      </w:pPr>
    </w:p>
    <w:p w14:paraId="035DB514" w14:textId="3DBBC16C" w:rsidR="004C6A42" w:rsidRDefault="007219FE" w:rsidP="006D7170">
      <w:pPr>
        <w:widowControl/>
        <w:numPr>
          <w:ilvl w:val="0"/>
          <w:numId w:val="28"/>
        </w:numPr>
        <w:overflowPunct w:val="0"/>
        <w:autoSpaceDE w:val="0"/>
        <w:spacing w:line="276" w:lineRule="auto"/>
        <w:ind w:left="1134"/>
        <w:contextualSpacing/>
        <w:jc w:val="left"/>
        <w:textAlignment w:val="baseline"/>
        <w:rPr>
          <w:rFonts w:eastAsia="Times New Roman"/>
          <w:bCs/>
          <w:iCs/>
          <w:kern w:val="0"/>
          <w:szCs w:val="20"/>
        </w:rPr>
      </w:pPr>
      <w:r>
        <w:rPr>
          <w:rFonts w:eastAsia="Times New Roman"/>
          <w:bCs/>
          <w:kern w:val="0"/>
          <w:szCs w:val="20"/>
        </w:rPr>
        <w:t>Refonte des Cahiers sur la base d’un audit</w:t>
      </w:r>
    </w:p>
    <w:p w14:paraId="716DFB91" w14:textId="77777777" w:rsidR="004C6A42" w:rsidRPr="004C6A42" w:rsidRDefault="004C6A42" w:rsidP="0045570C">
      <w:pPr>
        <w:ind w:left="1134"/>
        <w:rPr>
          <w:bCs/>
          <w:iCs/>
        </w:rPr>
      </w:pPr>
    </w:p>
    <w:p w14:paraId="496149C3" w14:textId="10D30042" w:rsidR="00C2542E" w:rsidRPr="00C2542E" w:rsidRDefault="00C2542E" w:rsidP="006D7170">
      <w:pPr>
        <w:widowControl/>
        <w:numPr>
          <w:ilvl w:val="0"/>
          <w:numId w:val="28"/>
        </w:numPr>
        <w:suppressAutoHyphens w:val="0"/>
        <w:spacing w:line="276" w:lineRule="auto"/>
        <w:ind w:left="1134"/>
        <w:contextualSpacing/>
        <w:jc w:val="left"/>
        <w:rPr>
          <w:rFonts w:eastAsia="Times New Roman"/>
          <w:bCs/>
          <w:iCs/>
          <w:kern w:val="0"/>
          <w:szCs w:val="20"/>
        </w:rPr>
      </w:pPr>
      <w:r w:rsidRPr="00C2542E">
        <w:rPr>
          <w:rFonts w:eastAsia="Times New Roman"/>
          <w:bCs/>
          <w:iCs/>
          <w:kern w:val="0"/>
          <w:szCs w:val="20"/>
        </w:rPr>
        <w:t>Un audit des réseaux sociaux.</w:t>
      </w:r>
    </w:p>
    <w:p w14:paraId="56BC8F8C" w14:textId="5FC584FF" w:rsidR="005A7107" w:rsidRPr="00616D96" w:rsidRDefault="005A7107" w:rsidP="00DA03A2">
      <w:pPr>
        <w:pStyle w:val="Titre1"/>
      </w:pPr>
      <w:bookmarkStart w:id="40" w:name="_Toc224288410"/>
      <w:bookmarkStart w:id="41" w:name="_Toc224290190"/>
      <w:r w:rsidRPr="006D7170">
        <w:t xml:space="preserve">LE PROFIL DES </w:t>
      </w:r>
      <w:r w:rsidR="004D7EC6" w:rsidRPr="006D7170">
        <w:t>TITULAIRES</w:t>
      </w:r>
      <w:r w:rsidR="00AE44DE" w:rsidRPr="006D7170">
        <w:t xml:space="preserve"> RECHERCH</w:t>
      </w:r>
      <w:r w:rsidR="004D7EC6">
        <w:t>É</w:t>
      </w:r>
      <w:r w:rsidR="00AE44DE" w:rsidRPr="006D7170">
        <w:t>S</w:t>
      </w:r>
      <w:bookmarkEnd w:id="40"/>
      <w:bookmarkEnd w:id="41"/>
    </w:p>
    <w:p w14:paraId="7254581B" w14:textId="77777777" w:rsidR="004C4EA5" w:rsidRDefault="004C4EA5" w:rsidP="004C6A42">
      <w:pPr>
        <w:rPr>
          <w:szCs w:val="20"/>
          <w:lang w:eastAsia="en-US"/>
        </w:rPr>
      </w:pPr>
    </w:p>
    <w:p w14:paraId="7EF699C6" w14:textId="6338C2BE" w:rsidR="00C2542E" w:rsidRPr="00C2542E" w:rsidRDefault="00C2542E" w:rsidP="004C6A42">
      <w:pPr>
        <w:rPr>
          <w:szCs w:val="20"/>
          <w:lang w:eastAsia="en-US"/>
        </w:rPr>
      </w:pPr>
      <w:r w:rsidRPr="00C2542E">
        <w:rPr>
          <w:szCs w:val="20"/>
          <w:lang w:eastAsia="en-US"/>
        </w:rPr>
        <w:t>Pour l’ensemble des lots, le</w:t>
      </w:r>
      <w:r w:rsidR="007207FB">
        <w:rPr>
          <w:szCs w:val="20"/>
          <w:lang w:eastAsia="en-US"/>
        </w:rPr>
        <w:t xml:space="preserve"> ou le</w:t>
      </w:r>
      <w:r w:rsidRPr="00C2542E">
        <w:rPr>
          <w:szCs w:val="20"/>
          <w:lang w:eastAsia="en-US"/>
        </w:rPr>
        <w:t>s titulaires d</w:t>
      </w:r>
      <w:r w:rsidR="002656AF">
        <w:rPr>
          <w:szCs w:val="20"/>
          <w:lang w:eastAsia="en-US"/>
        </w:rPr>
        <w:t>oivent</w:t>
      </w:r>
      <w:r w:rsidRPr="00C2542E">
        <w:rPr>
          <w:rFonts w:ascii="Calibri" w:hAnsi="Calibri" w:cs="Calibri"/>
          <w:szCs w:val="20"/>
          <w:lang w:eastAsia="en-US"/>
        </w:rPr>
        <w:t> </w:t>
      </w:r>
      <w:r w:rsidRPr="00C2542E">
        <w:rPr>
          <w:szCs w:val="20"/>
          <w:lang w:eastAsia="en-US"/>
        </w:rPr>
        <w:t>:</w:t>
      </w:r>
    </w:p>
    <w:p w14:paraId="55764D1F" w14:textId="77777777" w:rsidR="00C2542E" w:rsidRPr="00C2542E" w:rsidRDefault="00C2542E" w:rsidP="0045570C">
      <w:pPr>
        <w:spacing w:line="276" w:lineRule="auto"/>
        <w:rPr>
          <w:szCs w:val="20"/>
        </w:rPr>
      </w:pPr>
    </w:p>
    <w:p w14:paraId="36797268"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 xml:space="preserve">Avoir une bonne connaissance de la communication et de la sphère publique. </w:t>
      </w:r>
    </w:p>
    <w:p w14:paraId="6C26D8F2"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Connaître l’écosystème de l’habitat, du logement et les enjeux de de la rénovation énergétique.</w:t>
      </w:r>
    </w:p>
    <w:p w14:paraId="295D9B99"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 xml:space="preserve">Disposer d’une équipe stable, avec des directeurs et chefs de projet qui suivront les missions sur la durée maximale d’exécution des prestations. </w:t>
      </w:r>
    </w:p>
    <w:p w14:paraId="072714C7"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Être réactifs, capable de se mobiliser en urgence pour répondre à une demande ponctuelle.</w:t>
      </w:r>
    </w:p>
    <w:p w14:paraId="0154C1C1" w14:textId="73DD8F01"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Avoi</w:t>
      </w:r>
      <w:r w:rsidR="00FA48BF">
        <w:rPr>
          <w:rFonts w:eastAsia="Times New Roman"/>
          <w:kern w:val="0"/>
          <w:szCs w:val="20"/>
        </w:rPr>
        <w:t>r un interlocuteur sur lequel le titulaire</w:t>
      </w:r>
      <w:r w:rsidRPr="00C2542E">
        <w:rPr>
          <w:rFonts w:eastAsia="Times New Roman"/>
          <w:kern w:val="0"/>
          <w:szCs w:val="20"/>
        </w:rPr>
        <w:t xml:space="preserve"> s’engage comme étant la porte d’entrée sur le lot concerné pour l’Anah.</w:t>
      </w:r>
    </w:p>
    <w:p w14:paraId="2B99CA14" w14:textId="77777777" w:rsidR="00C2542E" w:rsidRPr="00C2542E" w:rsidRDefault="00C2542E" w:rsidP="0045570C">
      <w:pPr>
        <w:spacing w:line="276" w:lineRule="auto"/>
        <w:rPr>
          <w:szCs w:val="20"/>
        </w:rPr>
      </w:pPr>
    </w:p>
    <w:p w14:paraId="45EA2740" w14:textId="77777777" w:rsidR="00C2542E" w:rsidRPr="00C2542E" w:rsidRDefault="00C2542E" w:rsidP="0045570C">
      <w:pPr>
        <w:spacing w:line="276" w:lineRule="auto"/>
        <w:rPr>
          <w:szCs w:val="20"/>
        </w:rPr>
      </w:pPr>
      <w:r w:rsidRPr="00C2542E">
        <w:rPr>
          <w:szCs w:val="20"/>
        </w:rPr>
        <w:t xml:space="preserve">Les intervenants chargés de l’exécution des prestations sont ceux désignés dans l’offre technique du titulaire. En application du CCP, celle-ci a une valeur contractuelle, ainsi que son contenu comprenant les profils, expériences et compétences présentées. Le titulaire s’engage à conserver au sein de l’équipe chargée de l’exécution des prestations, pendant toute la durée de validité du contrat, les profils et compétences minimaux requis définis ci-avant et tels qu’il les a précisés dans son offre technique. En cas de remplacement d’un ou de plusieurs intervenants en cours d’exécution du contrat du fait du titulaire, celui-ci avise le chef de projet du départ de ce(s) membre(s) de l’équipe sans délai. Le titulaire doit alors assurer le remplacement de ce(s) membre(s) par un profil équivalent. </w:t>
      </w:r>
    </w:p>
    <w:p w14:paraId="42F09A41" w14:textId="77777777" w:rsidR="00C2542E" w:rsidRPr="00C2542E" w:rsidRDefault="00C2542E" w:rsidP="00C2542E">
      <w:pPr>
        <w:spacing w:line="276" w:lineRule="auto"/>
        <w:jc w:val="left"/>
        <w:rPr>
          <w:szCs w:val="20"/>
        </w:rPr>
      </w:pPr>
    </w:p>
    <w:p w14:paraId="235A833C" w14:textId="38083A15" w:rsidR="00C2542E" w:rsidRPr="00C2542E" w:rsidRDefault="00C2542E" w:rsidP="00693915">
      <w:pPr>
        <w:pStyle w:val="Titre2"/>
        <w:rPr>
          <w:lang w:eastAsia="en-US"/>
        </w:rPr>
      </w:pPr>
      <w:bookmarkStart w:id="42" w:name="_Toc216358807"/>
      <w:bookmarkStart w:id="43" w:name="_Toc224288411"/>
      <w:bookmarkStart w:id="44" w:name="_Toc224290191"/>
      <w:r w:rsidRPr="00C2542E">
        <w:rPr>
          <w:lang w:eastAsia="en-US"/>
        </w:rPr>
        <w:t>Comp</w:t>
      </w:r>
      <w:r w:rsidR="004D7EC6">
        <w:t>É</w:t>
      </w:r>
      <w:r w:rsidRPr="00C2542E">
        <w:rPr>
          <w:lang w:eastAsia="en-US"/>
        </w:rPr>
        <w:t>tences n</w:t>
      </w:r>
      <w:r w:rsidR="004D7EC6">
        <w:t>É</w:t>
      </w:r>
      <w:r w:rsidRPr="00C2542E">
        <w:rPr>
          <w:lang w:eastAsia="en-US"/>
        </w:rPr>
        <w:t>cessaires de l’</w:t>
      </w:r>
      <w:r w:rsidR="004D7EC6">
        <w:t>É</w:t>
      </w:r>
      <w:r w:rsidRPr="00C2542E">
        <w:rPr>
          <w:lang w:eastAsia="en-US"/>
        </w:rPr>
        <w:t>quipe d</w:t>
      </w:r>
      <w:r w:rsidR="004D7EC6">
        <w:t>É</w:t>
      </w:r>
      <w:r w:rsidRPr="00C2542E">
        <w:rPr>
          <w:lang w:eastAsia="en-US"/>
        </w:rPr>
        <w:t>di</w:t>
      </w:r>
      <w:r w:rsidR="004D7EC6">
        <w:t>É</w:t>
      </w:r>
      <w:r w:rsidRPr="00C2542E">
        <w:rPr>
          <w:lang w:eastAsia="en-US"/>
        </w:rPr>
        <w:t>e pour le lot n°1</w:t>
      </w:r>
      <w:bookmarkEnd w:id="42"/>
      <w:bookmarkEnd w:id="43"/>
      <w:bookmarkEnd w:id="44"/>
    </w:p>
    <w:p w14:paraId="001CC808" w14:textId="77777777" w:rsidR="00C2542E" w:rsidRPr="00C2542E" w:rsidRDefault="00C2542E" w:rsidP="00C2542E">
      <w:pPr>
        <w:spacing w:line="276" w:lineRule="auto"/>
        <w:rPr>
          <w:szCs w:val="20"/>
        </w:rPr>
      </w:pPr>
      <w:r w:rsidRPr="00C2542E">
        <w:rPr>
          <w:szCs w:val="20"/>
        </w:rPr>
        <w:t xml:space="preserve">Les intervenants chargés de l’exécution des prestations et désignés dans l’offre technique doivent présenter des profils aux compétences suivantes : </w:t>
      </w:r>
    </w:p>
    <w:p w14:paraId="6B328A09"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compr</w:t>
      </w:r>
      <w:r w:rsidRPr="00C2542E">
        <w:rPr>
          <w:rFonts w:eastAsia="Times New Roman" w:cs="Marianne"/>
          <w:kern w:val="0"/>
          <w:szCs w:val="20"/>
        </w:rPr>
        <w:t>é</w:t>
      </w:r>
      <w:r w:rsidRPr="00C2542E">
        <w:rPr>
          <w:rFonts w:eastAsia="Times New Roman"/>
          <w:kern w:val="0"/>
          <w:szCs w:val="20"/>
        </w:rPr>
        <w:t>hension du contexte, des probl</w:t>
      </w:r>
      <w:r w:rsidRPr="00C2542E">
        <w:rPr>
          <w:rFonts w:eastAsia="Times New Roman" w:cs="Marianne"/>
          <w:kern w:val="0"/>
          <w:szCs w:val="20"/>
        </w:rPr>
        <w:t>é</w:t>
      </w:r>
      <w:r w:rsidRPr="00C2542E">
        <w:rPr>
          <w:rFonts w:eastAsia="Times New Roman"/>
          <w:kern w:val="0"/>
          <w:szCs w:val="20"/>
        </w:rPr>
        <w:t>matiques et des attentes de l</w:t>
      </w:r>
      <w:r w:rsidRPr="00C2542E">
        <w:rPr>
          <w:rFonts w:eastAsia="Times New Roman" w:cs="Marianne"/>
          <w:kern w:val="0"/>
          <w:szCs w:val="20"/>
        </w:rPr>
        <w:t>’</w:t>
      </w:r>
      <w:r w:rsidRPr="00C2542E">
        <w:rPr>
          <w:rFonts w:eastAsia="Times New Roman"/>
          <w:kern w:val="0"/>
          <w:szCs w:val="20"/>
        </w:rPr>
        <w:t>Anah : capacit</w:t>
      </w:r>
      <w:r w:rsidRPr="00C2542E">
        <w:rPr>
          <w:rFonts w:eastAsia="Times New Roman" w:cs="Marianne"/>
          <w:kern w:val="0"/>
          <w:szCs w:val="20"/>
        </w:rPr>
        <w:t>é</w:t>
      </w:r>
      <w:r w:rsidRPr="00C2542E">
        <w:rPr>
          <w:rFonts w:eastAsia="Times New Roman"/>
          <w:kern w:val="0"/>
          <w:szCs w:val="20"/>
        </w:rPr>
        <w:t xml:space="preserve"> à proposer et suivre la réalisation ou réaliser des actions de communication répondant aux besoins exprimés ; </w:t>
      </w:r>
    </w:p>
    <w:p w14:paraId="0CE65EC7"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capacité à mettre en place un système de veille thématique sur les sujets suivis par l’Anah</w:t>
      </w:r>
      <w:r w:rsidRPr="00C2542E">
        <w:rPr>
          <w:rFonts w:ascii="Calibri" w:eastAsia="Times New Roman" w:hAnsi="Calibri" w:cs="Calibri"/>
          <w:kern w:val="0"/>
          <w:szCs w:val="20"/>
        </w:rPr>
        <w:t> </w:t>
      </w:r>
      <w:r w:rsidRPr="00C2542E">
        <w:rPr>
          <w:rFonts w:eastAsia="Times New Roman"/>
          <w:kern w:val="0"/>
          <w:szCs w:val="20"/>
        </w:rPr>
        <w:t>;</w:t>
      </w:r>
    </w:p>
    <w:p w14:paraId="7CCEC28B" w14:textId="77777777" w:rsidR="00C2542E" w:rsidRPr="00C2542E" w:rsidRDefault="00C2542E" w:rsidP="006D7170">
      <w:pPr>
        <w:widowControl/>
        <w:numPr>
          <w:ilvl w:val="0"/>
          <w:numId w:val="32"/>
        </w:numPr>
        <w:suppressAutoHyphens w:val="0"/>
        <w:spacing w:line="276" w:lineRule="auto"/>
        <w:contextualSpacing/>
        <w:rPr>
          <w:rFonts w:eastAsia="Times New Roman"/>
          <w:kern w:val="0"/>
          <w:szCs w:val="20"/>
        </w:rPr>
      </w:pPr>
      <w:r w:rsidRPr="00C2542E">
        <w:rPr>
          <w:rFonts w:eastAsia="Times New Roman"/>
          <w:kern w:val="0"/>
          <w:szCs w:val="20"/>
        </w:rPr>
        <w:t>capacit</w:t>
      </w:r>
      <w:r w:rsidRPr="00C2542E">
        <w:rPr>
          <w:rFonts w:eastAsia="Times New Roman" w:cs="Marianne"/>
          <w:kern w:val="0"/>
          <w:szCs w:val="20"/>
        </w:rPr>
        <w:t>é</w:t>
      </w:r>
      <w:r w:rsidRPr="00C2542E">
        <w:rPr>
          <w:rFonts w:eastAsia="Times New Roman"/>
          <w:kern w:val="0"/>
          <w:szCs w:val="20"/>
        </w:rPr>
        <w:t xml:space="preserve"> à faire des recommandations strat</w:t>
      </w:r>
      <w:r w:rsidRPr="00C2542E">
        <w:rPr>
          <w:rFonts w:eastAsia="Times New Roman" w:cs="Marianne"/>
          <w:kern w:val="0"/>
          <w:szCs w:val="20"/>
        </w:rPr>
        <w:t>é</w:t>
      </w:r>
      <w:r w:rsidRPr="00C2542E">
        <w:rPr>
          <w:rFonts w:eastAsia="Times New Roman"/>
          <w:kern w:val="0"/>
          <w:szCs w:val="20"/>
        </w:rPr>
        <w:t>giques sur la communication de l’Anah et de ses projets</w:t>
      </w:r>
      <w:r w:rsidRPr="00C2542E">
        <w:rPr>
          <w:rFonts w:ascii="Calibri" w:eastAsia="Times New Roman" w:hAnsi="Calibri" w:cs="Calibri"/>
          <w:kern w:val="0"/>
          <w:szCs w:val="20"/>
        </w:rPr>
        <w:t> </w:t>
      </w:r>
      <w:r w:rsidRPr="00C2542E">
        <w:rPr>
          <w:rFonts w:eastAsia="Times New Roman"/>
          <w:kern w:val="0"/>
          <w:szCs w:val="20"/>
        </w:rPr>
        <w:t>;</w:t>
      </w:r>
    </w:p>
    <w:p w14:paraId="230A4EED" w14:textId="77777777" w:rsidR="00C2542E" w:rsidRPr="00C2542E" w:rsidRDefault="00C2542E" w:rsidP="006D7170">
      <w:pPr>
        <w:widowControl/>
        <w:numPr>
          <w:ilvl w:val="0"/>
          <w:numId w:val="33"/>
        </w:numPr>
        <w:suppressAutoHyphens w:val="0"/>
        <w:spacing w:line="276" w:lineRule="auto"/>
        <w:contextualSpacing/>
        <w:rPr>
          <w:rFonts w:eastAsia="Times New Roman"/>
          <w:kern w:val="0"/>
          <w:szCs w:val="20"/>
        </w:rPr>
      </w:pPr>
      <w:r w:rsidRPr="00C2542E">
        <w:rPr>
          <w:rFonts w:eastAsia="Times New Roman"/>
          <w:kern w:val="0"/>
          <w:szCs w:val="20"/>
        </w:rPr>
        <w:t>capacit</w:t>
      </w:r>
      <w:r w:rsidRPr="00C2542E">
        <w:rPr>
          <w:rFonts w:eastAsia="Times New Roman" w:cs="Marianne"/>
          <w:kern w:val="0"/>
          <w:szCs w:val="20"/>
        </w:rPr>
        <w:t>é</w:t>
      </w:r>
      <w:r w:rsidRPr="00C2542E">
        <w:rPr>
          <w:rFonts w:eastAsia="Times New Roman"/>
          <w:kern w:val="0"/>
          <w:szCs w:val="20"/>
        </w:rPr>
        <w:t xml:space="preserve"> de production technique et graphique des supports. </w:t>
      </w:r>
    </w:p>
    <w:p w14:paraId="5D829A76" w14:textId="77777777" w:rsidR="00C2542E" w:rsidRPr="00C2542E" w:rsidRDefault="00C2542E" w:rsidP="00C2542E">
      <w:pPr>
        <w:spacing w:line="276" w:lineRule="auto"/>
        <w:rPr>
          <w:szCs w:val="20"/>
        </w:rPr>
      </w:pPr>
    </w:p>
    <w:p w14:paraId="766C7BD4" w14:textId="77777777" w:rsidR="00C2542E" w:rsidRPr="00C2542E" w:rsidRDefault="00C2542E" w:rsidP="00C2542E">
      <w:pPr>
        <w:spacing w:line="276" w:lineRule="auto"/>
        <w:rPr>
          <w:szCs w:val="20"/>
        </w:rPr>
      </w:pPr>
      <w:r w:rsidRPr="00C2542E">
        <w:rPr>
          <w:szCs w:val="20"/>
        </w:rPr>
        <w:t xml:space="preserve">Le titulaire doit disposer d’une équipe en capacité d’assurer les missions suivantes : </w:t>
      </w:r>
    </w:p>
    <w:p w14:paraId="169F3EA2" w14:textId="309D79D4" w:rsidR="004C6A42" w:rsidRDefault="004C6A42" w:rsidP="00C2542E">
      <w:pPr>
        <w:spacing w:line="276" w:lineRule="auto"/>
        <w:rPr>
          <w:b/>
          <w:bCs/>
          <w:szCs w:val="20"/>
        </w:rPr>
      </w:pPr>
    </w:p>
    <w:p w14:paraId="162543DE" w14:textId="485F99E2" w:rsidR="004C6A42" w:rsidRPr="00AE44DE" w:rsidRDefault="00C2542E" w:rsidP="006D7170">
      <w:pPr>
        <w:pStyle w:val="Paragraphedeliste"/>
        <w:numPr>
          <w:ilvl w:val="0"/>
          <w:numId w:val="29"/>
        </w:numPr>
        <w:spacing w:line="276" w:lineRule="auto"/>
        <w:jc w:val="both"/>
        <w:rPr>
          <w:b/>
          <w:bCs/>
        </w:rPr>
      </w:pPr>
      <w:r w:rsidRPr="00AE44DE">
        <w:rPr>
          <w:b/>
          <w:bCs/>
        </w:rPr>
        <w:t>une direction conseil</w:t>
      </w:r>
      <w:r w:rsidRPr="00AE44DE">
        <w:t xml:space="preserve"> avec une porte d’entrée bien identifiée pour l’Anah : cette direction accompagne la direction de la communication dans la stratégie de communication (conseils, recommandations stratégiques...) et assure la cohérence dans les projets de communication.</w:t>
      </w:r>
      <w:r w:rsidRPr="00AE44DE">
        <w:br/>
      </w:r>
    </w:p>
    <w:p w14:paraId="0CF86D6C" w14:textId="338A1113" w:rsidR="004C6A42" w:rsidRDefault="00C2542E" w:rsidP="006D7170">
      <w:pPr>
        <w:pStyle w:val="Paragraphedeliste"/>
        <w:numPr>
          <w:ilvl w:val="0"/>
          <w:numId w:val="29"/>
        </w:numPr>
        <w:spacing w:line="276" w:lineRule="auto"/>
        <w:jc w:val="both"/>
      </w:pPr>
      <w:r w:rsidRPr="00AE44DE">
        <w:rPr>
          <w:b/>
          <w:bCs/>
        </w:rPr>
        <w:t>une direction de projets</w:t>
      </w:r>
      <w:r w:rsidRPr="00AE44DE">
        <w:t xml:space="preserve"> : un chef/directeur de projets qui pilote les projets tout au long de la production et assure l’interface entre la direction de la communication et le travail de production des supports. Il est garant de la qualité rédactionnelle, graphique et technique des supports print et web, et reste l’interlocuteur privilégié quotidien de l’équipe de la direction de la communication de l’Anah. Il assure également une mission de conseil au quotidien, en appui à la direction conseil stratégique. L’équipe conseil doit être proactive dans sa partie conseil, être force de proposition pour accompagner l’Anah dans ses missions en particulier aujourd’hui auprès du grand public.</w:t>
      </w:r>
    </w:p>
    <w:p w14:paraId="52BDDCD1" w14:textId="77777777" w:rsidR="002656AF" w:rsidRPr="002656AF" w:rsidRDefault="002656AF" w:rsidP="002656AF">
      <w:pPr>
        <w:pStyle w:val="Paragraphedeliste"/>
        <w:spacing w:line="276" w:lineRule="auto"/>
        <w:jc w:val="both"/>
      </w:pPr>
    </w:p>
    <w:p w14:paraId="36D39C0C" w14:textId="5F75BA2A" w:rsidR="00C2542E" w:rsidRPr="00483710" w:rsidRDefault="00C2542E" w:rsidP="006D7170">
      <w:pPr>
        <w:pStyle w:val="Paragraphedeliste"/>
        <w:numPr>
          <w:ilvl w:val="0"/>
          <w:numId w:val="29"/>
        </w:numPr>
        <w:spacing w:line="276" w:lineRule="auto"/>
        <w:jc w:val="both"/>
      </w:pPr>
      <w:r w:rsidRPr="00AE44DE">
        <w:rPr>
          <w:b/>
          <w:bCs/>
        </w:rPr>
        <w:t>une équipe technique et artistique de la conception et réalisation</w:t>
      </w:r>
      <w:r w:rsidRPr="00AE44DE">
        <w:t xml:space="preserve"> : directeur de création, concepteur rédacteur, journaliste, graphiste/maquettiste, secrétaire de rédaction/correcteur, chef de fabrication, webdesigner, vidéaste... </w:t>
      </w:r>
    </w:p>
    <w:p w14:paraId="4736B65F" w14:textId="5C0AAA4C" w:rsidR="00C2542E" w:rsidRPr="0074410A" w:rsidRDefault="00C2542E" w:rsidP="0074410A">
      <w:pPr>
        <w:pStyle w:val="Titre2"/>
        <w:rPr>
          <w:lang w:eastAsia="en-US"/>
        </w:rPr>
      </w:pPr>
      <w:bookmarkStart w:id="45" w:name="_Toc216358808"/>
      <w:bookmarkStart w:id="46" w:name="_Toc224288412"/>
      <w:bookmarkStart w:id="47" w:name="_Toc224290192"/>
      <w:r w:rsidRPr="00C2542E">
        <w:rPr>
          <w:lang w:eastAsia="en-US"/>
        </w:rPr>
        <w:t>Comp</w:t>
      </w:r>
      <w:r w:rsidR="004D7EC6">
        <w:t>É</w:t>
      </w:r>
      <w:r w:rsidRPr="00C2542E">
        <w:rPr>
          <w:lang w:eastAsia="en-US"/>
        </w:rPr>
        <w:t>tences n</w:t>
      </w:r>
      <w:r w:rsidR="004D7EC6">
        <w:t>É</w:t>
      </w:r>
      <w:r w:rsidRPr="00C2542E">
        <w:rPr>
          <w:lang w:eastAsia="en-US"/>
        </w:rPr>
        <w:t>cessaires de l’</w:t>
      </w:r>
      <w:r w:rsidR="004D7EC6">
        <w:t>É</w:t>
      </w:r>
      <w:r w:rsidRPr="00C2542E">
        <w:rPr>
          <w:lang w:eastAsia="en-US"/>
        </w:rPr>
        <w:t>quipe d</w:t>
      </w:r>
      <w:r w:rsidR="004D7EC6">
        <w:t>É</w:t>
      </w:r>
      <w:r w:rsidRPr="00C2542E">
        <w:rPr>
          <w:lang w:eastAsia="en-US"/>
        </w:rPr>
        <w:t>di</w:t>
      </w:r>
      <w:r w:rsidR="004D7EC6">
        <w:t>É</w:t>
      </w:r>
      <w:r w:rsidRPr="00C2542E">
        <w:rPr>
          <w:lang w:eastAsia="en-US"/>
        </w:rPr>
        <w:t>e pour le lot n°2</w:t>
      </w:r>
      <w:bookmarkEnd w:id="45"/>
      <w:bookmarkEnd w:id="46"/>
      <w:bookmarkEnd w:id="47"/>
    </w:p>
    <w:p w14:paraId="18FF2DC2" w14:textId="77777777" w:rsidR="00C2542E" w:rsidRPr="00C2542E" w:rsidRDefault="00C2542E" w:rsidP="0045570C">
      <w:pPr>
        <w:spacing w:line="276" w:lineRule="auto"/>
        <w:rPr>
          <w:szCs w:val="20"/>
        </w:rPr>
      </w:pPr>
      <w:r w:rsidRPr="00C2542E">
        <w:rPr>
          <w:szCs w:val="20"/>
        </w:rPr>
        <w:t xml:space="preserve">Les intervenants chargés de l’exécution des prestations et désignés dans l’offre technique doivent présenter des profils aux compétences suivantes : </w:t>
      </w:r>
    </w:p>
    <w:p w14:paraId="108B3DC0" w14:textId="77777777" w:rsidR="00C2542E" w:rsidRPr="00C2542E" w:rsidRDefault="00C2542E" w:rsidP="006D7170">
      <w:pPr>
        <w:widowControl/>
        <w:numPr>
          <w:ilvl w:val="0"/>
          <w:numId w:val="33"/>
        </w:numPr>
        <w:suppressAutoHyphens w:val="0"/>
        <w:spacing w:line="276" w:lineRule="auto"/>
        <w:contextualSpacing/>
        <w:rPr>
          <w:rFonts w:eastAsia="Times New Roman"/>
          <w:kern w:val="0"/>
          <w:szCs w:val="20"/>
        </w:rPr>
      </w:pPr>
      <w:r w:rsidRPr="00C2542E">
        <w:rPr>
          <w:rFonts w:eastAsia="Times New Roman"/>
          <w:kern w:val="0"/>
          <w:szCs w:val="20"/>
        </w:rPr>
        <w:t>compr</w:t>
      </w:r>
      <w:r w:rsidRPr="00C2542E">
        <w:rPr>
          <w:rFonts w:eastAsia="Times New Roman" w:cs="Marianne"/>
          <w:kern w:val="0"/>
          <w:szCs w:val="20"/>
        </w:rPr>
        <w:t>é</w:t>
      </w:r>
      <w:r w:rsidRPr="00C2542E">
        <w:rPr>
          <w:rFonts w:eastAsia="Times New Roman"/>
          <w:kern w:val="0"/>
          <w:szCs w:val="20"/>
        </w:rPr>
        <w:t>hension du contexte, des probl</w:t>
      </w:r>
      <w:r w:rsidRPr="00C2542E">
        <w:rPr>
          <w:rFonts w:eastAsia="Times New Roman" w:cs="Marianne"/>
          <w:kern w:val="0"/>
          <w:szCs w:val="20"/>
        </w:rPr>
        <w:t>é</w:t>
      </w:r>
      <w:r w:rsidRPr="00C2542E">
        <w:rPr>
          <w:rFonts w:eastAsia="Times New Roman"/>
          <w:kern w:val="0"/>
          <w:szCs w:val="20"/>
        </w:rPr>
        <w:t>matiques et des attentes de l</w:t>
      </w:r>
      <w:r w:rsidRPr="00C2542E">
        <w:rPr>
          <w:rFonts w:eastAsia="Times New Roman" w:cs="Marianne"/>
          <w:kern w:val="0"/>
          <w:szCs w:val="20"/>
        </w:rPr>
        <w:t>’</w:t>
      </w:r>
      <w:r w:rsidRPr="00C2542E">
        <w:rPr>
          <w:rFonts w:eastAsia="Times New Roman"/>
          <w:kern w:val="0"/>
          <w:szCs w:val="20"/>
        </w:rPr>
        <w:t xml:space="preserve">Anah : capacité à reformuler des informations techniques et juridiques à l’attention de plusieurs cibles et à saisir les objectifs en jeu ; </w:t>
      </w:r>
    </w:p>
    <w:p w14:paraId="48CCB329" w14:textId="77777777" w:rsidR="00C2542E" w:rsidRPr="00C2542E" w:rsidRDefault="00C2542E" w:rsidP="006D7170">
      <w:pPr>
        <w:widowControl/>
        <w:numPr>
          <w:ilvl w:val="0"/>
          <w:numId w:val="33"/>
        </w:numPr>
        <w:suppressAutoHyphens w:val="0"/>
        <w:spacing w:line="276" w:lineRule="auto"/>
        <w:contextualSpacing/>
        <w:rPr>
          <w:rFonts w:eastAsia="Times New Roman"/>
          <w:kern w:val="0"/>
          <w:szCs w:val="20"/>
        </w:rPr>
      </w:pPr>
      <w:r w:rsidRPr="00C2542E">
        <w:rPr>
          <w:rFonts w:eastAsia="Times New Roman"/>
          <w:kern w:val="0"/>
          <w:szCs w:val="20"/>
        </w:rPr>
        <w:t>capacit</w:t>
      </w:r>
      <w:r w:rsidRPr="00C2542E">
        <w:rPr>
          <w:rFonts w:eastAsia="Times New Roman" w:cs="Marianne"/>
          <w:kern w:val="0"/>
          <w:szCs w:val="20"/>
        </w:rPr>
        <w:t>é</w:t>
      </w:r>
      <w:r w:rsidRPr="00C2542E">
        <w:rPr>
          <w:rFonts w:eastAsia="Times New Roman"/>
          <w:kern w:val="0"/>
          <w:szCs w:val="20"/>
        </w:rPr>
        <w:t xml:space="preserve"> à faire des recommandations strat</w:t>
      </w:r>
      <w:r w:rsidRPr="00C2542E">
        <w:rPr>
          <w:rFonts w:eastAsia="Times New Roman" w:cs="Marianne"/>
          <w:kern w:val="0"/>
          <w:szCs w:val="20"/>
        </w:rPr>
        <w:t>é</w:t>
      </w:r>
      <w:r w:rsidRPr="00C2542E">
        <w:rPr>
          <w:rFonts w:eastAsia="Times New Roman"/>
          <w:kern w:val="0"/>
          <w:szCs w:val="20"/>
        </w:rPr>
        <w:t>giques avant la conception de supports sur la base d</w:t>
      </w:r>
      <w:r w:rsidRPr="00C2542E">
        <w:rPr>
          <w:rFonts w:eastAsia="Times New Roman" w:cs="Marianne"/>
          <w:kern w:val="0"/>
          <w:szCs w:val="20"/>
        </w:rPr>
        <w:t>’</w:t>
      </w:r>
      <w:r w:rsidRPr="00C2542E">
        <w:rPr>
          <w:rFonts w:eastAsia="Times New Roman"/>
          <w:kern w:val="0"/>
          <w:szCs w:val="20"/>
        </w:rPr>
        <w:t xml:space="preserve">un briefing de l’Anah ; </w:t>
      </w:r>
    </w:p>
    <w:p w14:paraId="7001FF83" w14:textId="77777777" w:rsidR="00C2542E" w:rsidRPr="00C2542E" w:rsidRDefault="00C2542E" w:rsidP="006D7170">
      <w:pPr>
        <w:widowControl/>
        <w:numPr>
          <w:ilvl w:val="0"/>
          <w:numId w:val="33"/>
        </w:numPr>
        <w:suppressAutoHyphens w:val="0"/>
        <w:spacing w:line="276" w:lineRule="auto"/>
        <w:contextualSpacing/>
        <w:rPr>
          <w:rFonts w:eastAsia="Times New Roman"/>
          <w:kern w:val="0"/>
          <w:szCs w:val="20"/>
        </w:rPr>
      </w:pPr>
      <w:r w:rsidRPr="00C2542E">
        <w:rPr>
          <w:rFonts w:eastAsia="Times New Roman"/>
          <w:kern w:val="0"/>
          <w:szCs w:val="20"/>
        </w:rPr>
        <w:t>capacit</w:t>
      </w:r>
      <w:r w:rsidRPr="00C2542E">
        <w:rPr>
          <w:rFonts w:eastAsia="Times New Roman" w:cs="Marianne"/>
          <w:kern w:val="0"/>
          <w:szCs w:val="20"/>
        </w:rPr>
        <w:t>é</w:t>
      </w:r>
      <w:r w:rsidRPr="00C2542E">
        <w:rPr>
          <w:rFonts w:eastAsia="Times New Roman"/>
          <w:kern w:val="0"/>
          <w:szCs w:val="20"/>
        </w:rPr>
        <w:t xml:space="preserve"> de reformulation conceptuelle et r</w:t>
      </w:r>
      <w:r w:rsidRPr="00C2542E">
        <w:rPr>
          <w:rFonts w:eastAsia="Times New Roman" w:cs="Marianne"/>
          <w:kern w:val="0"/>
          <w:szCs w:val="20"/>
        </w:rPr>
        <w:t>é</w:t>
      </w:r>
      <w:r w:rsidRPr="00C2542E">
        <w:rPr>
          <w:rFonts w:eastAsia="Times New Roman"/>
          <w:kern w:val="0"/>
          <w:szCs w:val="20"/>
        </w:rPr>
        <w:t xml:space="preserve">dactionnelle ; </w:t>
      </w:r>
    </w:p>
    <w:p w14:paraId="17B439B5" w14:textId="77777777" w:rsidR="00C2542E" w:rsidRPr="00C2542E" w:rsidRDefault="00C2542E" w:rsidP="006D7170">
      <w:pPr>
        <w:widowControl/>
        <w:numPr>
          <w:ilvl w:val="0"/>
          <w:numId w:val="33"/>
        </w:numPr>
        <w:suppressAutoHyphens w:val="0"/>
        <w:spacing w:line="276" w:lineRule="auto"/>
        <w:contextualSpacing/>
        <w:rPr>
          <w:rFonts w:eastAsia="Times New Roman"/>
          <w:kern w:val="0"/>
          <w:szCs w:val="20"/>
        </w:rPr>
      </w:pPr>
      <w:r w:rsidRPr="00C2542E">
        <w:rPr>
          <w:rFonts w:eastAsia="Times New Roman"/>
          <w:kern w:val="0"/>
          <w:szCs w:val="20"/>
        </w:rPr>
        <w:t>capacit</w:t>
      </w:r>
      <w:r w:rsidRPr="00C2542E">
        <w:rPr>
          <w:rFonts w:eastAsia="Times New Roman" w:cs="Marianne"/>
          <w:kern w:val="0"/>
          <w:szCs w:val="20"/>
        </w:rPr>
        <w:t>é</w:t>
      </w:r>
      <w:r w:rsidRPr="00C2542E">
        <w:rPr>
          <w:rFonts w:eastAsia="Times New Roman"/>
          <w:kern w:val="0"/>
          <w:szCs w:val="20"/>
        </w:rPr>
        <w:t xml:space="preserve"> de production technique et graphique des supports. </w:t>
      </w:r>
    </w:p>
    <w:p w14:paraId="781684A1" w14:textId="77777777" w:rsidR="00C2542E" w:rsidRPr="00C2542E" w:rsidRDefault="00C2542E" w:rsidP="0045570C">
      <w:pPr>
        <w:widowControl/>
        <w:suppressAutoHyphens w:val="0"/>
        <w:spacing w:line="276" w:lineRule="auto"/>
        <w:ind w:left="720"/>
        <w:contextualSpacing/>
        <w:rPr>
          <w:rFonts w:eastAsia="Times New Roman"/>
          <w:kern w:val="0"/>
          <w:szCs w:val="20"/>
        </w:rPr>
      </w:pPr>
    </w:p>
    <w:p w14:paraId="3860171A" w14:textId="77777777" w:rsidR="0074410A" w:rsidRDefault="0074410A">
      <w:pPr>
        <w:widowControl/>
        <w:suppressAutoHyphens w:val="0"/>
        <w:jc w:val="left"/>
        <w:rPr>
          <w:szCs w:val="20"/>
        </w:rPr>
      </w:pPr>
      <w:r>
        <w:rPr>
          <w:szCs w:val="20"/>
        </w:rPr>
        <w:br w:type="page"/>
      </w:r>
    </w:p>
    <w:p w14:paraId="12EB1751" w14:textId="032187B7" w:rsidR="00C2542E" w:rsidRDefault="00C2542E" w:rsidP="0045570C">
      <w:pPr>
        <w:spacing w:line="276" w:lineRule="auto"/>
        <w:rPr>
          <w:szCs w:val="20"/>
        </w:rPr>
      </w:pPr>
      <w:r w:rsidRPr="00C2542E">
        <w:rPr>
          <w:szCs w:val="20"/>
        </w:rPr>
        <w:t xml:space="preserve">Le titulaire doit disposer d’une équipe en capacité d’assurer les missions suivantes : </w:t>
      </w:r>
    </w:p>
    <w:p w14:paraId="5BF00F73" w14:textId="77777777" w:rsidR="00616D96" w:rsidRPr="00C2542E" w:rsidRDefault="00616D96" w:rsidP="0045570C">
      <w:pPr>
        <w:spacing w:line="276" w:lineRule="auto"/>
        <w:rPr>
          <w:szCs w:val="20"/>
        </w:rPr>
      </w:pPr>
    </w:p>
    <w:p w14:paraId="5FEA3798" w14:textId="7E008386" w:rsidR="00C2542E" w:rsidRPr="00C2542E" w:rsidRDefault="00C2542E" w:rsidP="0045570C">
      <w:pPr>
        <w:spacing w:line="276" w:lineRule="auto"/>
        <w:rPr>
          <w:szCs w:val="20"/>
        </w:rPr>
      </w:pPr>
      <w:r w:rsidRPr="00C2542E">
        <w:rPr>
          <w:b/>
          <w:bCs/>
          <w:szCs w:val="20"/>
        </w:rPr>
        <w:t xml:space="preserve">une direction de projets </w:t>
      </w:r>
      <w:r w:rsidRPr="00C2542E">
        <w:rPr>
          <w:szCs w:val="20"/>
        </w:rPr>
        <w:t>: un chef/directeur de projets qui pilote les projets tout au long de la production et assure l’interface entre la direction de la communication et le travail de production des supports. Il est garant de la qualité rédactionnelle, graphique et technique des supports print et web, et reste l’interlocuteur privilégié quotidien de l’équipe du pôle communication de l’Anah.</w:t>
      </w:r>
    </w:p>
    <w:p w14:paraId="3763B2C3" w14:textId="77777777" w:rsidR="00C2542E" w:rsidRPr="00C2542E" w:rsidRDefault="00C2542E" w:rsidP="0045570C">
      <w:pPr>
        <w:spacing w:line="276" w:lineRule="auto"/>
        <w:rPr>
          <w:szCs w:val="20"/>
        </w:rPr>
      </w:pPr>
      <w:r w:rsidRPr="00C2542E">
        <w:rPr>
          <w:szCs w:val="20"/>
        </w:rPr>
        <w:t xml:space="preserve"> Il assure également une mission de conseil au quotidien, en appui à la direction conseil stratégique. </w:t>
      </w:r>
    </w:p>
    <w:p w14:paraId="06CDB5F0" w14:textId="77777777" w:rsidR="00C2542E" w:rsidRPr="00C2542E" w:rsidRDefault="00C2542E" w:rsidP="0045570C">
      <w:pPr>
        <w:spacing w:line="276" w:lineRule="auto"/>
        <w:rPr>
          <w:b/>
          <w:szCs w:val="20"/>
        </w:rPr>
      </w:pPr>
    </w:p>
    <w:p w14:paraId="1CC97C86" w14:textId="12A42404" w:rsidR="00C2542E" w:rsidRPr="00C2542E" w:rsidRDefault="004C6A42" w:rsidP="0045570C">
      <w:pPr>
        <w:spacing w:line="276" w:lineRule="auto"/>
        <w:rPr>
          <w:b/>
          <w:szCs w:val="20"/>
        </w:rPr>
      </w:pPr>
      <w:r>
        <w:rPr>
          <w:b/>
          <w:bCs/>
          <w:szCs w:val="20"/>
        </w:rPr>
        <w:t>u</w:t>
      </w:r>
      <w:r w:rsidR="00C2542E" w:rsidRPr="00C2542E">
        <w:rPr>
          <w:b/>
          <w:bCs/>
          <w:szCs w:val="20"/>
        </w:rPr>
        <w:t>ne équipe rédactionnelle</w:t>
      </w:r>
      <w:r w:rsidR="00C2542E" w:rsidRPr="00C2542E">
        <w:rPr>
          <w:b/>
          <w:szCs w:val="20"/>
        </w:rPr>
        <w:t xml:space="preserve"> incluant</w:t>
      </w:r>
      <w:r w:rsidR="00C2542E" w:rsidRPr="00C2542E">
        <w:rPr>
          <w:rFonts w:ascii="Calibri" w:hAnsi="Calibri" w:cs="Calibri"/>
          <w:b/>
          <w:szCs w:val="20"/>
        </w:rPr>
        <w:t> </w:t>
      </w:r>
      <w:r w:rsidR="00C2542E" w:rsidRPr="00C2542E">
        <w:rPr>
          <w:b/>
          <w:szCs w:val="20"/>
        </w:rPr>
        <w:t>:</w:t>
      </w:r>
    </w:p>
    <w:p w14:paraId="78BAED54" w14:textId="77777777" w:rsidR="00C2542E" w:rsidRPr="00C2542E" w:rsidRDefault="00C2542E" w:rsidP="0045570C">
      <w:pPr>
        <w:spacing w:line="276" w:lineRule="auto"/>
        <w:ind w:left="709"/>
        <w:rPr>
          <w:szCs w:val="20"/>
        </w:rPr>
      </w:pPr>
      <w:r w:rsidRPr="00C2542E">
        <w:rPr>
          <w:szCs w:val="20"/>
        </w:rPr>
        <w:t xml:space="preserve">- </w:t>
      </w:r>
      <w:r w:rsidRPr="00C2542E">
        <w:rPr>
          <w:rFonts w:ascii="Calibri" w:hAnsi="Calibri" w:cs="Calibri"/>
          <w:szCs w:val="20"/>
        </w:rPr>
        <w:t> </w:t>
      </w:r>
      <w:r w:rsidRPr="00C2542E">
        <w:rPr>
          <w:szCs w:val="20"/>
        </w:rPr>
        <w:t>des journalistes reporters : familiers du secteur de l</w:t>
      </w:r>
      <w:r w:rsidRPr="00C2542E">
        <w:rPr>
          <w:rFonts w:cs="Marianne"/>
          <w:szCs w:val="20"/>
        </w:rPr>
        <w:t>’</w:t>
      </w:r>
      <w:r w:rsidRPr="00C2542E">
        <w:rPr>
          <w:szCs w:val="20"/>
        </w:rPr>
        <w:t xml:space="preserve">habitat, ils doivent respecter les indications données (sujets, angles, personnes à interviewer, calibrage, respect des chartes éditoriales établies en fonction de chaque support, délai de remise de la copie...) ; </w:t>
      </w:r>
    </w:p>
    <w:p w14:paraId="362FA8C0" w14:textId="77777777" w:rsidR="00C2542E" w:rsidRPr="00C2542E" w:rsidRDefault="00C2542E" w:rsidP="0045570C">
      <w:pPr>
        <w:spacing w:line="276" w:lineRule="auto"/>
        <w:ind w:left="709"/>
        <w:rPr>
          <w:szCs w:val="20"/>
        </w:rPr>
      </w:pPr>
      <w:r w:rsidRPr="00C2542E">
        <w:rPr>
          <w:szCs w:val="20"/>
        </w:rPr>
        <w:t xml:space="preserve">- </w:t>
      </w:r>
      <w:r w:rsidRPr="00C2542E">
        <w:rPr>
          <w:rFonts w:ascii="Calibri" w:hAnsi="Calibri" w:cs="Calibri"/>
          <w:szCs w:val="20"/>
        </w:rPr>
        <w:t> </w:t>
      </w:r>
      <w:r w:rsidRPr="00C2542E">
        <w:rPr>
          <w:szCs w:val="20"/>
        </w:rPr>
        <w:t>des journalistes reporter d</w:t>
      </w:r>
      <w:r w:rsidRPr="00C2542E">
        <w:rPr>
          <w:rFonts w:cs="Marianne"/>
          <w:szCs w:val="20"/>
        </w:rPr>
        <w:t>’</w:t>
      </w:r>
      <w:r w:rsidRPr="00C2542E">
        <w:rPr>
          <w:szCs w:val="20"/>
        </w:rPr>
        <w:t>images : pour réaliser des contenus vidéos pour le site anah.gouv.fr. Le titulaire doit ê</w:t>
      </w:r>
      <w:r w:rsidRPr="00C2542E">
        <w:rPr>
          <w:rFonts w:cs="Arial"/>
          <w:szCs w:val="20"/>
        </w:rPr>
        <w:t>t</w:t>
      </w:r>
      <w:r w:rsidRPr="00C2542E">
        <w:rPr>
          <w:szCs w:val="20"/>
        </w:rPr>
        <w:t>re équipé́ en matériel pour le tournage et le montage de vidéos</w:t>
      </w:r>
      <w:r w:rsidRPr="00C2542E">
        <w:rPr>
          <w:rFonts w:ascii="Calibri" w:hAnsi="Calibri" w:cs="Calibri"/>
          <w:szCs w:val="20"/>
        </w:rPr>
        <w:t> </w:t>
      </w:r>
      <w:r w:rsidRPr="00C2542E">
        <w:rPr>
          <w:szCs w:val="20"/>
        </w:rPr>
        <w:t xml:space="preserve">; </w:t>
      </w:r>
    </w:p>
    <w:p w14:paraId="5D69A3B1" w14:textId="77777777" w:rsidR="00C2542E" w:rsidRPr="00C2542E" w:rsidRDefault="00C2542E" w:rsidP="0045570C">
      <w:pPr>
        <w:spacing w:line="276" w:lineRule="auto"/>
        <w:ind w:left="709"/>
        <w:rPr>
          <w:szCs w:val="20"/>
        </w:rPr>
      </w:pPr>
      <w:r w:rsidRPr="00C2542E">
        <w:rPr>
          <w:szCs w:val="20"/>
        </w:rPr>
        <w:t>- une équipe technique et artistique de la conception à la réalisation : un directeur artistique, une équipe de maquettistes, un secrétaire de rédaction/correcteur</w:t>
      </w:r>
      <w:r w:rsidRPr="00C2542E">
        <w:rPr>
          <w:rFonts w:ascii="Calibri" w:hAnsi="Calibri" w:cs="Calibri"/>
          <w:szCs w:val="20"/>
        </w:rPr>
        <w:t> </w:t>
      </w:r>
      <w:r w:rsidRPr="00C2542E">
        <w:rPr>
          <w:szCs w:val="20"/>
        </w:rPr>
        <w:t>;</w:t>
      </w:r>
    </w:p>
    <w:p w14:paraId="38B9A441" w14:textId="77777777" w:rsidR="00C2542E" w:rsidRPr="00C2542E" w:rsidRDefault="00C2542E" w:rsidP="0045570C">
      <w:pPr>
        <w:spacing w:line="276" w:lineRule="auto"/>
        <w:ind w:left="709"/>
        <w:rPr>
          <w:szCs w:val="20"/>
        </w:rPr>
      </w:pPr>
      <w:r w:rsidRPr="00C2542E">
        <w:rPr>
          <w:szCs w:val="20"/>
        </w:rPr>
        <w:t>- un ou plusieurs community manager</w:t>
      </w:r>
      <w:r w:rsidRPr="00C2542E">
        <w:rPr>
          <w:rFonts w:ascii="Calibri" w:hAnsi="Calibri" w:cs="Calibri"/>
          <w:szCs w:val="20"/>
        </w:rPr>
        <w:t> </w:t>
      </w:r>
      <w:r w:rsidRPr="00C2542E">
        <w:rPr>
          <w:szCs w:val="20"/>
        </w:rPr>
        <w:t>;</w:t>
      </w:r>
    </w:p>
    <w:p w14:paraId="44DF1B1E" w14:textId="77777777" w:rsidR="00C2542E" w:rsidRPr="00C2542E" w:rsidRDefault="00C2542E" w:rsidP="0045570C">
      <w:pPr>
        <w:spacing w:line="276" w:lineRule="auto"/>
        <w:ind w:left="709"/>
        <w:rPr>
          <w:szCs w:val="20"/>
        </w:rPr>
      </w:pPr>
      <w:r w:rsidRPr="00C2542E">
        <w:rPr>
          <w:szCs w:val="20"/>
        </w:rPr>
        <w:t>-un vidéaste, un scénographe</w:t>
      </w:r>
    </w:p>
    <w:p w14:paraId="25453A7E" w14:textId="08D07697" w:rsidR="00483710" w:rsidRDefault="00483710">
      <w:pPr>
        <w:widowControl/>
        <w:suppressAutoHyphens w:val="0"/>
        <w:jc w:val="left"/>
        <w:rPr>
          <w:sz w:val="22"/>
        </w:rPr>
      </w:pPr>
      <w:r>
        <w:rPr>
          <w:sz w:val="22"/>
        </w:rPr>
        <w:br w:type="page"/>
      </w:r>
    </w:p>
    <w:tbl>
      <w:tblPr>
        <w:tblStyle w:val="Grilledutableau"/>
        <w:tblW w:w="0" w:type="auto"/>
        <w:tblLook w:val="04A0" w:firstRow="1" w:lastRow="0" w:firstColumn="1" w:lastColumn="0" w:noHBand="0" w:noVBand="1"/>
      </w:tblPr>
      <w:tblGrid>
        <w:gridCol w:w="9910"/>
      </w:tblGrid>
      <w:tr w:rsidR="00C2542E" w14:paraId="36C3BC5E" w14:textId="77777777" w:rsidTr="00C2542E">
        <w:tc>
          <w:tcPr>
            <w:tcW w:w="9910" w:type="dxa"/>
          </w:tcPr>
          <w:p w14:paraId="3E755828" w14:textId="55B08B15" w:rsidR="00C2542E" w:rsidRDefault="00C2542E" w:rsidP="00483710">
            <w:pPr>
              <w:jc w:val="center"/>
              <w:rPr>
                <w:b/>
                <w:sz w:val="28"/>
                <w:szCs w:val="28"/>
              </w:rPr>
            </w:pPr>
            <w:r>
              <w:rPr>
                <w:b/>
                <w:sz w:val="28"/>
                <w:szCs w:val="28"/>
              </w:rPr>
              <w:t>DISPOSITI</w:t>
            </w:r>
            <w:r w:rsidR="00483710">
              <w:rPr>
                <w:b/>
                <w:sz w:val="28"/>
                <w:szCs w:val="28"/>
              </w:rPr>
              <w:t>ONS ADMINISTRATIVES APPLICABLES</w:t>
            </w:r>
          </w:p>
        </w:tc>
      </w:tr>
    </w:tbl>
    <w:p w14:paraId="42DB2E20" w14:textId="6D3642DA" w:rsidR="00C2542E" w:rsidRDefault="00C2542E" w:rsidP="009F7E89"/>
    <w:p w14:paraId="790FAF43" w14:textId="2AEB41C8" w:rsidR="00637515" w:rsidRDefault="00637515" w:rsidP="00DA03A2">
      <w:pPr>
        <w:pStyle w:val="Titre1"/>
      </w:pPr>
      <w:bookmarkStart w:id="48" w:name="_Toc224288413"/>
      <w:bookmarkStart w:id="49" w:name="_Toc224290193"/>
      <w:r>
        <w:t>COCONTRACTANTS</w:t>
      </w:r>
      <w:bookmarkEnd w:id="48"/>
      <w:bookmarkEnd w:id="49"/>
    </w:p>
    <w:p w14:paraId="1E476216" w14:textId="77777777" w:rsidR="0074410A" w:rsidRPr="0074410A" w:rsidRDefault="0074410A" w:rsidP="0074410A">
      <w:pPr>
        <w:pStyle w:val="Corpsdetexte"/>
        <w:rPr>
          <w:lang w:eastAsia="en-US"/>
        </w:rPr>
      </w:pPr>
    </w:p>
    <w:p w14:paraId="112387CD" w14:textId="2C4AA197" w:rsidR="00637515" w:rsidRDefault="00637515" w:rsidP="00637515">
      <w:pPr>
        <w:pStyle w:val="Corpsdetexte"/>
        <w:rPr>
          <w:lang w:eastAsia="en-US"/>
        </w:rPr>
      </w:pPr>
      <w:r>
        <w:rPr>
          <w:lang w:eastAsia="en-US"/>
        </w:rPr>
        <w:t>Le présent contrat est conclu entre :</w:t>
      </w:r>
    </w:p>
    <w:p w14:paraId="1B1D71C8" w14:textId="2897B3E9" w:rsidR="00637515" w:rsidRDefault="00637515" w:rsidP="00637515">
      <w:pPr>
        <w:pStyle w:val="Corpsdetexte"/>
        <w:rPr>
          <w:lang w:eastAsia="en-US"/>
        </w:rPr>
      </w:pPr>
      <w:r>
        <w:rPr>
          <w:lang w:eastAsia="en-US"/>
        </w:rPr>
        <w:t xml:space="preserve">L’Anah, Établissement </w:t>
      </w:r>
      <w:r w:rsidR="007207FB">
        <w:rPr>
          <w:lang w:eastAsia="en-US"/>
        </w:rPr>
        <w:t>p</w:t>
      </w:r>
      <w:r>
        <w:rPr>
          <w:lang w:eastAsia="en-US"/>
        </w:rPr>
        <w:t xml:space="preserve">ublic </w:t>
      </w:r>
      <w:r w:rsidR="007207FB">
        <w:rPr>
          <w:lang w:eastAsia="en-US"/>
        </w:rPr>
        <w:t>a</w:t>
      </w:r>
      <w:r>
        <w:rPr>
          <w:lang w:eastAsia="en-US"/>
        </w:rPr>
        <w:t xml:space="preserve">dministratif dont le siège social </w:t>
      </w:r>
      <w:r w:rsidR="007207FB">
        <w:rPr>
          <w:lang w:eastAsia="en-US"/>
        </w:rPr>
        <w:t>est sis 8 avenue de l’Opéra, 75</w:t>
      </w:r>
      <w:r>
        <w:rPr>
          <w:lang w:eastAsia="en-US"/>
        </w:rPr>
        <w:t>001 PARIS, représentée par Madame Valérie MANCRET-TAYLOR, Directrice générale (arrêté du 22 décembre 2023 publié au JO du 24 décembre 2023) et désignée comme « Le Pouvoir adjudicateur » ou « l’Anah », d’une part,</w:t>
      </w:r>
    </w:p>
    <w:p w14:paraId="53A2C2DF" w14:textId="77777777" w:rsidR="00637515" w:rsidRDefault="00637515" w:rsidP="00637515">
      <w:pPr>
        <w:pStyle w:val="Corpsdetexte"/>
        <w:rPr>
          <w:lang w:eastAsia="en-US"/>
        </w:rPr>
      </w:pPr>
      <w:r>
        <w:rPr>
          <w:lang w:eastAsia="en-US"/>
        </w:rPr>
        <w:t>Et</w:t>
      </w:r>
    </w:p>
    <w:p w14:paraId="261ACE37" w14:textId="36E5D8C9" w:rsidR="00637515" w:rsidRDefault="00637515" w:rsidP="00637515">
      <w:pPr>
        <w:pStyle w:val="Corpsdetexte"/>
        <w:rPr>
          <w:lang w:eastAsia="en-US"/>
        </w:rPr>
      </w:pPr>
      <w:r>
        <w:rPr>
          <w:lang w:eastAsia="en-US"/>
        </w:rPr>
        <w:t xml:space="preserve">L’attributaire ci-après désigné comme « le </w:t>
      </w:r>
      <w:r w:rsidR="004C4EA5">
        <w:rPr>
          <w:lang w:eastAsia="en-US"/>
        </w:rPr>
        <w:t>t</w:t>
      </w:r>
      <w:r>
        <w:rPr>
          <w:lang w:eastAsia="en-US"/>
        </w:rPr>
        <w:t>itulaire », d’autre part.</w:t>
      </w:r>
    </w:p>
    <w:p w14:paraId="109B6997" w14:textId="5F9F7817" w:rsidR="00637515" w:rsidRDefault="00637515" w:rsidP="00637515">
      <w:pPr>
        <w:pStyle w:val="Corpsdetexte"/>
        <w:rPr>
          <w:lang w:eastAsia="en-US"/>
        </w:rPr>
      </w:pPr>
      <w:r>
        <w:rPr>
          <w:lang w:eastAsia="en-US"/>
        </w:rPr>
        <w:t>Le titulaire est tenu de notifier immédiatement à l’Anah les modifications du fonctionnement de sa société survenant au cours de l’exécution du contrat, tels que, notamment, les modifications se rapportant aux personnes ayant le pouvoir d’engager la société, à la forme de la société, à sa raison sociale ou à sa dénomination, à l’adresse de son siège social, à son capital social.</w:t>
      </w:r>
    </w:p>
    <w:p w14:paraId="0BEB8BB5" w14:textId="078B9BE2" w:rsidR="00637515" w:rsidRDefault="00E772B7" w:rsidP="00DA03A2">
      <w:pPr>
        <w:pStyle w:val="Titre1"/>
      </w:pPr>
      <w:bookmarkStart w:id="50" w:name="_Toc224288414"/>
      <w:bookmarkStart w:id="51" w:name="_Toc224290194"/>
      <w:r>
        <w:t>PROC</w:t>
      </w:r>
      <w:r w:rsidR="004D7EC6">
        <w:t>É</w:t>
      </w:r>
      <w:r>
        <w:t xml:space="preserve">DURE </w:t>
      </w:r>
      <w:r w:rsidR="00637515">
        <w:t xml:space="preserve">DE PASSATION ET </w:t>
      </w:r>
      <w:r w:rsidR="00E753D0">
        <w:t>TECHNIQUE D’ACHAT</w:t>
      </w:r>
      <w:bookmarkEnd w:id="50"/>
      <w:bookmarkEnd w:id="51"/>
    </w:p>
    <w:p w14:paraId="575A0F1B" w14:textId="77777777" w:rsidR="0074410A" w:rsidRPr="0074410A" w:rsidRDefault="0074410A" w:rsidP="0074410A">
      <w:pPr>
        <w:pStyle w:val="Corpsdetexte"/>
        <w:rPr>
          <w:lang w:eastAsia="en-US"/>
        </w:rPr>
      </w:pPr>
    </w:p>
    <w:p w14:paraId="0A5123FB" w14:textId="77777777" w:rsidR="00637515" w:rsidRDefault="00637515" w:rsidP="00637515">
      <w:pPr>
        <w:pStyle w:val="Corpsdetexte"/>
        <w:rPr>
          <w:lang w:eastAsia="en-US"/>
        </w:rPr>
      </w:pPr>
      <w:r>
        <w:rPr>
          <w:lang w:eastAsia="en-US"/>
        </w:rPr>
        <w:t>La procédure de passation utilisée est celle de l’appel d’offre ouvert (articles L. 2120-1.3°, L. 2124-1 et 2, R. 2124-2.1°, R. 2161-2 à 5 du code de la commande publique).</w:t>
      </w:r>
    </w:p>
    <w:p w14:paraId="65DDFFB7" w14:textId="46C37104" w:rsidR="00637515" w:rsidRDefault="00637515" w:rsidP="00637515">
      <w:pPr>
        <w:pStyle w:val="Corpsdetexte"/>
        <w:rPr>
          <w:lang w:eastAsia="en-US"/>
        </w:rPr>
      </w:pPr>
      <w:r>
        <w:rPr>
          <w:lang w:eastAsia="en-US"/>
        </w:rPr>
        <w:t xml:space="preserve">Le marché </w:t>
      </w:r>
      <w:r w:rsidR="00483710">
        <w:rPr>
          <w:lang w:eastAsia="en-US"/>
        </w:rPr>
        <w:t>est</w:t>
      </w:r>
      <w:r>
        <w:rPr>
          <w:lang w:eastAsia="en-US"/>
        </w:rPr>
        <w:t xml:space="preserve"> :</w:t>
      </w:r>
    </w:p>
    <w:p w14:paraId="10A7FDC7" w14:textId="57519C15" w:rsidR="00637515" w:rsidRDefault="00637515" w:rsidP="00637515">
      <w:pPr>
        <w:pStyle w:val="Corpsdetexte"/>
        <w:rPr>
          <w:lang w:eastAsia="en-US"/>
        </w:rPr>
      </w:pPr>
      <w:r>
        <w:rPr>
          <w:lang w:eastAsia="en-US"/>
        </w:rPr>
        <w:t>-</w:t>
      </w:r>
      <w:r>
        <w:rPr>
          <w:lang w:eastAsia="en-US"/>
        </w:rPr>
        <w:tab/>
        <w:t xml:space="preserve">pour partie selon la </w:t>
      </w:r>
      <w:r w:rsidR="0059119E">
        <w:rPr>
          <w:lang w:eastAsia="en-US"/>
        </w:rPr>
        <w:t>technique de l’accord-</w:t>
      </w:r>
      <w:r>
        <w:rPr>
          <w:lang w:eastAsia="en-US"/>
        </w:rPr>
        <w:t>cadre (mono-attributaire) à bons de commande (prestations ponctuelles),</w:t>
      </w:r>
    </w:p>
    <w:p w14:paraId="17BF7D28" w14:textId="5297CA30" w:rsidR="00637515" w:rsidRDefault="00637515" w:rsidP="00637515">
      <w:pPr>
        <w:pStyle w:val="Corpsdetexte"/>
        <w:rPr>
          <w:lang w:eastAsia="en-US"/>
        </w:rPr>
      </w:pPr>
      <w:r>
        <w:rPr>
          <w:lang w:eastAsia="en-US"/>
        </w:rPr>
        <w:t>-</w:t>
      </w:r>
      <w:r>
        <w:rPr>
          <w:lang w:eastAsia="en-US"/>
        </w:rPr>
        <w:tab/>
        <w:t>à prix forfaitaires et unitaires.</w:t>
      </w:r>
    </w:p>
    <w:p w14:paraId="28313469" w14:textId="77777777" w:rsidR="00637515" w:rsidRDefault="00637515" w:rsidP="00637515">
      <w:pPr>
        <w:pStyle w:val="Corpsdetexte"/>
        <w:rPr>
          <w:lang w:eastAsia="en-US"/>
        </w:rPr>
      </w:pPr>
      <w:r>
        <w:rPr>
          <w:lang w:eastAsia="en-US"/>
        </w:rPr>
        <w:t xml:space="preserve">Les prestations regroupant l’ensemble des prestations récurrentes sont rémunérées par application du prix global et forfaitaire indiqué dans la décomposition du prix global et forfaitaire (DPGF). </w:t>
      </w:r>
    </w:p>
    <w:p w14:paraId="02B46190" w14:textId="77777777" w:rsidR="00637515" w:rsidRDefault="00637515" w:rsidP="00637515">
      <w:pPr>
        <w:pStyle w:val="Corpsdetexte"/>
        <w:rPr>
          <w:lang w:eastAsia="en-US"/>
        </w:rPr>
      </w:pPr>
      <w:r>
        <w:rPr>
          <w:lang w:eastAsia="en-US"/>
        </w:rPr>
        <w:t>Les prestations regroupant les prestations ponctuelles sont rémunérées par application des prix unitaires indiqués au bordereau des prix unitaires (BPU).</w:t>
      </w:r>
    </w:p>
    <w:p w14:paraId="34F08761" w14:textId="556ACD3D" w:rsidR="00637515" w:rsidRDefault="009F7E89" w:rsidP="009F7E89">
      <w:pPr>
        <w:spacing w:before="120"/>
      </w:pPr>
      <w:r>
        <w:t>Les montants minimum et maximum sur la durée totale du contrat (reconduction</w:t>
      </w:r>
      <w:r w:rsidR="0059119E">
        <w:t>s</w:t>
      </w:r>
      <w:r>
        <w:t xml:space="preserve"> éventuelle</w:t>
      </w:r>
      <w:r w:rsidR="0059119E">
        <w:t>s</w:t>
      </w:r>
      <w:r>
        <w:t xml:space="preserve"> comprise</w:t>
      </w:r>
      <w:r w:rsidR="0059119E">
        <w:t>s</w:t>
      </w:r>
      <w:r>
        <w:t>) pour les prestations ponctuelles (partie à bons de commande) sont les suivants :</w:t>
      </w:r>
    </w:p>
    <w:p w14:paraId="5985BC3C" w14:textId="77777777" w:rsidR="00637515" w:rsidRDefault="00637515" w:rsidP="00637515">
      <w:pPr>
        <w:pStyle w:val="Corpsdetexte"/>
        <w:rPr>
          <w:lang w:eastAsia="en-US"/>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3702"/>
        <w:gridCol w:w="3702"/>
      </w:tblGrid>
      <w:tr w:rsidR="009F7E89" w:rsidRPr="00637515" w14:paraId="5DAA4725" w14:textId="77777777" w:rsidTr="009F7E89">
        <w:trPr>
          <w:cantSplit/>
          <w:trHeight w:val="284"/>
          <w:jc w:val="center"/>
        </w:trPr>
        <w:tc>
          <w:tcPr>
            <w:tcW w:w="1266" w:type="dxa"/>
            <w:shd w:val="clear" w:color="auto" w:fill="0066CC"/>
            <w:tcMar>
              <w:top w:w="113" w:type="dxa"/>
              <w:bottom w:w="113" w:type="dxa"/>
            </w:tcMar>
            <w:vAlign w:val="center"/>
          </w:tcPr>
          <w:p w14:paraId="2E212258" w14:textId="77777777" w:rsidR="009F7E89" w:rsidRPr="00637515" w:rsidRDefault="009F7E89" w:rsidP="00637515">
            <w:pPr>
              <w:pStyle w:val="Corpsdetexte"/>
              <w:rPr>
                <w:b/>
                <w:lang w:eastAsia="en-US"/>
              </w:rPr>
            </w:pPr>
            <w:r w:rsidRPr="00637515">
              <w:rPr>
                <w:b/>
                <w:lang w:eastAsia="en-US"/>
              </w:rPr>
              <w:t>LOTS</w:t>
            </w:r>
          </w:p>
        </w:tc>
        <w:tc>
          <w:tcPr>
            <w:tcW w:w="3702" w:type="dxa"/>
            <w:shd w:val="clear" w:color="auto" w:fill="0066CC"/>
          </w:tcPr>
          <w:p w14:paraId="52E69CC8" w14:textId="5DC75A3E" w:rsidR="009F7E89" w:rsidRPr="00637515" w:rsidRDefault="009F7E89" w:rsidP="009F7E89">
            <w:pPr>
              <w:pStyle w:val="Corpsdetexte"/>
              <w:rPr>
                <w:b/>
                <w:lang w:eastAsia="en-US"/>
              </w:rPr>
            </w:pPr>
            <w:r w:rsidRPr="00637515">
              <w:rPr>
                <w:b/>
                <w:lang w:eastAsia="en-US"/>
              </w:rPr>
              <w:t xml:space="preserve">Montant </w:t>
            </w:r>
            <w:r>
              <w:rPr>
                <w:b/>
                <w:lang w:eastAsia="en-US"/>
              </w:rPr>
              <w:t>minimum</w:t>
            </w:r>
            <w:r w:rsidRPr="00637515">
              <w:rPr>
                <w:b/>
                <w:lang w:eastAsia="en-US"/>
              </w:rPr>
              <w:t xml:space="preserve"> de la partie à bons de commande en HT</w:t>
            </w:r>
          </w:p>
        </w:tc>
        <w:tc>
          <w:tcPr>
            <w:tcW w:w="3702" w:type="dxa"/>
            <w:shd w:val="clear" w:color="auto" w:fill="0066CC"/>
          </w:tcPr>
          <w:p w14:paraId="482F67B4" w14:textId="199BEE5A" w:rsidR="009F7E89" w:rsidRPr="00637515" w:rsidRDefault="009F7E89" w:rsidP="009F7E89">
            <w:pPr>
              <w:pStyle w:val="Corpsdetexte"/>
              <w:rPr>
                <w:b/>
                <w:lang w:eastAsia="en-US"/>
              </w:rPr>
            </w:pPr>
            <w:r w:rsidRPr="00637515">
              <w:rPr>
                <w:b/>
                <w:lang w:eastAsia="en-US"/>
              </w:rPr>
              <w:t>Montant maximum de la partie à bons de commande en HT</w:t>
            </w:r>
          </w:p>
        </w:tc>
      </w:tr>
      <w:tr w:rsidR="009F7E89" w:rsidRPr="00637515" w14:paraId="4238D2E2" w14:textId="77777777" w:rsidTr="009F7E89">
        <w:trPr>
          <w:cantSplit/>
          <w:trHeight w:val="227"/>
          <w:jc w:val="center"/>
        </w:trPr>
        <w:tc>
          <w:tcPr>
            <w:tcW w:w="1266" w:type="dxa"/>
            <w:tcMar>
              <w:top w:w="113" w:type="dxa"/>
              <w:bottom w:w="113" w:type="dxa"/>
            </w:tcMar>
            <w:vAlign w:val="center"/>
          </w:tcPr>
          <w:p w14:paraId="68783FB7" w14:textId="77777777" w:rsidR="009F7E89" w:rsidRPr="00637515" w:rsidRDefault="009F7E89" w:rsidP="009F7E89">
            <w:pPr>
              <w:pStyle w:val="Corpsdetexte"/>
              <w:jc w:val="center"/>
              <w:rPr>
                <w:b/>
                <w:lang w:eastAsia="en-US"/>
              </w:rPr>
            </w:pPr>
            <w:r w:rsidRPr="00637515">
              <w:rPr>
                <w:b/>
                <w:lang w:eastAsia="en-US"/>
              </w:rPr>
              <w:t>1</w:t>
            </w:r>
          </w:p>
        </w:tc>
        <w:tc>
          <w:tcPr>
            <w:tcW w:w="3702" w:type="dxa"/>
          </w:tcPr>
          <w:p w14:paraId="126130F0" w14:textId="44B8C38F" w:rsidR="009F7E89" w:rsidRPr="00637515" w:rsidRDefault="009F7E89" w:rsidP="009F7E89">
            <w:pPr>
              <w:pStyle w:val="Corpsdetexte"/>
              <w:jc w:val="center"/>
              <w:rPr>
                <w:lang w:eastAsia="en-US"/>
              </w:rPr>
            </w:pPr>
            <w:r w:rsidRPr="009F7E89">
              <w:rPr>
                <w:lang w:eastAsia="en-US"/>
              </w:rPr>
              <w:t>0 €</w:t>
            </w:r>
          </w:p>
        </w:tc>
        <w:tc>
          <w:tcPr>
            <w:tcW w:w="3702" w:type="dxa"/>
          </w:tcPr>
          <w:p w14:paraId="6831312F" w14:textId="2E1A7BF7" w:rsidR="009F7E89" w:rsidRPr="00637515" w:rsidRDefault="009F7E89" w:rsidP="002E18A5">
            <w:pPr>
              <w:pStyle w:val="Corpsdetexte"/>
              <w:jc w:val="center"/>
              <w:rPr>
                <w:lang w:eastAsia="en-US"/>
              </w:rPr>
            </w:pPr>
            <w:r w:rsidRPr="00637515">
              <w:rPr>
                <w:lang w:eastAsia="en-US"/>
              </w:rPr>
              <w:t xml:space="preserve">3 </w:t>
            </w:r>
            <w:r w:rsidR="002E18A5">
              <w:rPr>
                <w:lang w:eastAsia="en-US"/>
              </w:rPr>
              <w:t>2</w:t>
            </w:r>
            <w:r w:rsidR="002E18A5" w:rsidRPr="00637515">
              <w:rPr>
                <w:lang w:eastAsia="en-US"/>
              </w:rPr>
              <w:t>0</w:t>
            </w:r>
            <w:r w:rsidR="002E18A5">
              <w:rPr>
                <w:lang w:eastAsia="en-US"/>
              </w:rPr>
              <w:t>0</w:t>
            </w:r>
            <w:r w:rsidR="002E18A5" w:rsidRPr="00637515">
              <w:rPr>
                <w:rFonts w:ascii="Calibri" w:hAnsi="Calibri" w:cs="Calibri"/>
                <w:lang w:eastAsia="en-US"/>
              </w:rPr>
              <w:t> </w:t>
            </w:r>
            <w:r w:rsidRPr="00637515">
              <w:rPr>
                <w:lang w:eastAsia="en-US"/>
              </w:rPr>
              <w:t>000 €</w:t>
            </w:r>
          </w:p>
        </w:tc>
      </w:tr>
      <w:tr w:rsidR="009F7E89" w:rsidRPr="00637515" w14:paraId="334F5E64" w14:textId="77777777" w:rsidTr="009F7E89">
        <w:trPr>
          <w:cantSplit/>
          <w:trHeight w:val="227"/>
          <w:jc w:val="center"/>
        </w:trPr>
        <w:tc>
          <w:tcPr>
            <w:tcW w:w="1266" w:type="dxa"/>
            <w:tcMar>
              <w:top w:w="113" w:type="dxa"/>
              <w:bottom w:w="113" w:type="dxa"/>
            </w:tcMar>
            <w:vAlign w:val="center"/>
          </w:tcPr>
          <w:p w14:paraId="18FEF6C7" w14:textId="77777777" w:rsidR="009F7E89" w:rsidRPr="00637515" w:rsidRDefault="009F7E89" w:rsidP="009F7E89">
            <w:pPr>
              <w:pStyle w:val="Corpsdetexte"/>
              <w:jc w:val="center"/>
              <w:rPr>
                <w:b/>
                <w:lang w:eastAsia="en-US"/>
              </w:rPr>
            </w:pPr>
            <w:r w:rsidRPr="00637515">
              <w:rPr>
                <w:b/>
                <w:lang w:eastAsia="en-US"/>
              </w:rPr>
              <w:t>2</w:t>
            </w:r>
          </w:p>
        </w:tc>
        <w:tc>
          <w:tcPr>
            <w:tcW w:w="3702" w:type="dxa"/>
          </w:tcPr>
          <w:p w14:paraId="3777D345" w14:textId="367D509A" w:rsidR="009F7E89" w:rsidRPr="00637515" w:rsidRDefault="009F7E89" w:rsidP="009F7E89">
            <w:pPr>
              <w:pStyle w:val="Corpsdetexte"/>
              <w:jc w:val="center"/>
              <w:rPr>
                <w:lang w:eastAsia="en-US"/>
              </w:rPr>
            </w:pPr>
            <w:r w:rsidRPr="009F7E89">
              <w:rPr>
                <w:lang w:eastAsia="en-US"/>
              </w:rPr>
              <w:t>0 €</w:t>
            </w:r>
          </w:p>
        </w:tc>
        <w:tc>
          <w:tcPr>
            <w:tcW w:w="3702" w:type="dxa"/>
          </w:tcPr>
          <w:p w14:paraId="084DFF7F" w14:textId="4EF075A7" w:rsidR="009F7E89" w:rsidRPr="00637515" w:rsidRDefault="002E18A5" w:rsidP="009F7E89">
            <w:pPr>
              <w:pStyle w:val="Corpsdetexte"/>
              <w:jc w:val="center"/>
              <w:rPr>
                <w:lang w:eastAsia="en-US"/>
              </w:rPr>
            </w:pPr>
            <w:r>
              <w:rPr>
                <w:lang w:eastAsia="en-US"/>
              </w:rPr>
              <w:t>2 400</w:t>
            </w:r>
            <w:r w:rsidR="009F7E89" w:rsidRPr="00637515">
              <w:rPr>
                <w:rFonts w:ascii="Calibri" w:hAnsi="Calibri" w:cs="Calibri"/>
                <w:lang w:eastAsia="en-US"/>
              </w:rPr>
              <w:t> </w:t>
            </w:r>
            <w:r w:rsidR="009F7E89" w:rsidRPr="00637515">
              <w:rPr>
                <w:lang w:eastAsia="en-US"/>
              </w:rPr>
              <w:t>000 €</w:t>
            </w:r>
          </w:p>
        </w:tc>
      </w:tr>
    </w:tbl>
    <w:p w14:paraId="334C1E1B" w14:textId="623384F7" w:rsidR="00637515" w:rsidRPr="004C4EA5" w:rsidRDefault="00E772B7" w:rsidP="004C4EA5">
      <w:pPr>
        <w:widowControl/>
        <w:spacing w:before="120"/>
        <w:rPr>
          <w:b/>
          <w:szCs w:val="20"/>
        </w:rPr>
      </w:pPr>
      <w:r w:rsidRPr="00E772B7">
        <w:rPr>
          <w:b/>
          <w:szCs w:val="20"/>
        </w:rPr>
        <w:t xml:space="preserve">L’article </w:t>
      </w:r>
      <w:r>
        <w:rPr>
          <w:b/>
          <w:szCs w:val="20"/>
        </w:rPr>
        <w:t>4</w:t>
      </w:r>
      <w:r w:rsidRPr="00E772B7">
        <w:rPr>
          <w:b/>
          <w:szCs w:val="20"/>
        </w:rPr>
        <w:t xml:space="preserve"> du présent CCP détaille le périmètre des prestations récurrentes prévues </w:t>
      </w:r>
      <w:r w:rsidR="004C4EA5">
        <w:rPr>
          <w:b/>
          <w:szCs w:val="20"/>
        </w:rPr>
        <w:t>au titre de</w:t>
      </w:r>
      <w:r w:rsidRPr="00E772B7">
        <w:rPr>
          <w:b/>
          <w:szCs w:val="20"/>
        </w:rPr>
        <w:t xml:space="preserve"> la partie forfaitaire et celui relatif aux prestations ponctuelles </w:t>
      </w:r>
      <w:r w:rsidR="004C4EA5">
        <w:rPr>
          <w:b/>
          <w:szCs w:val="20"/>
        </w:rPr>
        <w:t>prévues au titre de la partie à bons de commandes.</w:t>
      </w:r>
    </w:p>
    <w:p w14:paraId="7E470678" w14:textId="6E9FDFC5" w:rsidR="00637515" w:rsidRDefault="00637515" w:rsidP="00DA03A2">
      <w:pPr>
        <w:pStyle w:val="Titre1"/>
      </w:pPr>
      <w:bookmarkStart w:id="52" w:name="_Toc224288415"/>
      <w:bookmarkStart w:id="53" w:name="_Toc224290195"/>
      <w:r w:rsidRPr="00637515">
        <w:t>ALLOTISSEMEN</w:t>
      </w:r>
      <w:r w:rsidR="004C4EA5">
        <w:t>T</w:t>
      </w:r>
      <w:bookmarkEnd w:id="52"/>
      <w:bookmarkEnd w:id="53"/>
    </w:p>
    <w:p w14:paraId="06586E66" w14:textId="77777777" w:rsidR="0074410A" w:rsidRPr="0074410A" w:rsidRDefault="0074410A" w:rsidP="0074410A">
      <w:pPr>
        <w:pStyle w:val="Corpsdetexte"/>
        <w:rPr>
          <w:lang w:eastAsia="en-US"/>
        </w:rPr>
      </w:pPr>
    </w:p>
    <w:p w14:paraId="0E39EC15" w14:textId="77777777" w:rsidR="00E16C84" w:rsidRDefault="00E16C84" w:rsidP="00E16C84">
      <w:pPr>
        <w:pStyle w:val="Corpsdetexte"/>
        <w:rPr>
          <w:lang w:eastAsia="en-US"/>
        </w:rPr>
      </w:pPr>
      <w:r>
        <w:rPr>
          <w:lang w:eastAsia="en-US"/>
        </w:rPr>
        <w:t>Le présent contrat fait l’objet d’un allotissement qui prend la forme suivante :</w:t>
      </w:r>
    </w:p>
    <w:p w14:paraId="30A3EA70" w14:textId="7B9B68DF" w:rsidR="00E16C84" w:rsidRPr="00E16C84" w:rsidRDefault="00E16C84" w:rsidP="006D7170">
      <w:pPr>
        <w:numPr>
          <w:ilvl w:val="0"/>
          <w:numId w:val="14"/>
        </w:numPr>
        <w:suppressAutoHyphens w:val="0"/>
        <w:spacing w:before="113" w:after="120" w:line="240" w:lineRule="atLeast"/>
        <w:rPr>
          <w:szCs w:val="20"/>
        </w:rPr>
      </w:pPr>
      <w:r w:rsidRPr="00E16C84">
        <w:rPr>
          <w:szCs w:val="20"/>
        </w:rPr>
        <w:t>Lot n°1 : «</w:t>
      </w:r>
      <w:r w:rsidRPr="0059119E">
        <w:rPr>
          <w:rFonts w:ascii="Calibri" w:hAnsi="Calibri" w:cs="Calibri"/>
          <w:szCs w:val="20"/>
        </w:rPr>
        <w:t> </w:t>
      </w:r>
      <w:r w:rsidRPr="00E16C84">
        <w:rPr>
          <w:szCs w:val="20"/>
        </w:rPr>
        <w:t xml:space="preserve">Stratégie en communication, conception et réalisation d’outils </w:t>
      </w:r>
      <w:r w:rsidR="004D7EBE">
        <w:rPr>
          <w:szCs w:val="20"/>
        </w:rPr>
        <w:t xml:space="preserve">et </w:t>
      </w:r>
      <w:r w:rsidRPr="00E16C84">
        <w:rPr>
          <w:szCs w:val="20"/>
        </w:rPr>
        <w:t>de supports</w:t>
      </w:r>
      <w:r w:rsidR="0059119E" w:rsidRPr="0059119E">
        <w:rPr>
          <w:rFonts w:ascii="Calibri" w:hAnsi="Calibri" w:cs="Calibri"/>
          <w:szCs w:val="20"/>
        </w:rPr>
        <w:t> </w:t>
      </w:r>
      <w:r w:rsidRPr="00E16C84">
        <w:rPr>
          <w:rFonts w:cs="Marianne"/>
          <w:szCs w:val="20"/>
        </w:rPr>
        <w:t>»</w:t>
      </w:r>
    </w:p>
    <w:p w14:paraId="28C8232C" w14:textId="64E9FA15" w:rsidR="004C4EA5" w:rsidRPr="0074410A" w:rsidRDefault="00E16C84" w:rsidP="006D7170">
      <w:pPr>
        <w:widowControl/>
        <w:numPr>
          <w:ilvl w:val="0"/>
          <w:numId w:val="14"/>
        </w:numPr>
        <w:suppressAutoHyphens w:val="0"/>
        <w:spacing w:before="113" w:after="120" w:line="240" w:lineRule="atLeast"/>
        <w:jc w:val="left"/>
        <w:rPr>
          <w:rFonts w:cs="Marianne"/>
          <w:szCs w:val="20"/>
        </w:rPr>
      </w:pPr>
      <w:r w:rsidRPr="0074410A">
        <w:rPr>
          <w:szCs w:val="20"/>
        </w:rPr>
        <w:t>Lot n°2 : «</w:t>
      </w:r>
      <w:r w:rsidR="0059119E" w:rsidRPr="0059119E">
        <w:rPr>
          <w:rFonts w:ascii="Calibri" w:hAnsi="Calibri" w:cs="Calibri"/>
          <w:szCs w:val="20"/>
        </w:rPr>
        <w:t> </w:t>
      </w:r>
      <w:r w:rsidRPr="0074410A">
        <w:rPr>
          <w:szCs w:val="20"/>
        </w:rPr>
        <w:t>Conseil, production éditoriale et réseaux sociaux</w:t>
      </w:r>
      <w:r w:rsidR="0059119E" w:rsidRPr="0059119E">
        <w:rPr>
          <w:rFonts w:ascii="Calibri" w:hAnsi="Calibri" w:cs="Calibri"/>
          <w:szCs w:val="20"/>
        </w:rPr>
        <w:t> </w:t>
      </w:r>
      <w:r w:rsidRPr="0074410A">
        <w:rPr>
          <w:rFonts w:cs="Marianne"/>
          <w:szCs w:val="20"/>
        </w:rPr>
        <w:t>»</w:t>
      </w:r>
      <w:r w:rsidR="004C4EA5" w:rsidRPr="0074410A">
        <w:rPr>
          <w:rFonts w:cs="Marianne"/>
          <w:szCs w:val="20"/>
        </w:rPr>
        <w:br w:type="page"/>
      </w:r>
    </w:p>
    <w:p w14:paraId="376FE8E6" w14:textId="307E2B22" w:rsidR="00715CB3" w:rsidRDefault="00E16C84" w:rsidP="00DA03A2">
      <w:pPr>
        <w:pStyle w:val="Titre1"/>
      </w:pPr>
      <w:bookmarkStart w:id="54" w:name="_Toc224288416"/>
      <w:bookmarkStart w:id="55" w:name="_Toc224290196"/>
      <w:r>
        <w:t>DUR</w:t>
      </w:r>
      <w:r w:rsidR="004D7EC6">
        <w:t>É</w:t>
      </w:r>
      <w:r>
        <w:t>E DU CONTRAT</w:t>
      </w:r>
      <w:r w:rsidR="00E753D0">
        <w:t xml:space="preserve"> ET D</w:t>
      </w:r>
      <w:r w:rsidR="004D7EC6">
        <w:t>É</w:t>
      </w:r>
      <w:r w:rsidR="00E753D0">
        <w:t>LAIS D’EXECUTION</w:t>
      </w:r>
      <w:bookmarkEnd w:id="54"/>
      <w:bookmarkEnd w:id="55"/>
    </w:p>
    <w:p w14:paraId="3FDE0837" w14:textId="77777777" w:rsidR="0074410A" w:rsidRPr="0074410A" w:rsidRDefault="0074410A" w:rsidP="0074410A">
      <w:pPr>
        <w:pStyle w:val="Corpsdetexte"/>
        <w:rPr>
          <w:lang w:eastAsia="en-US"/>
        </w:rPr>
      </w:pPr>
    </w:p>
    <w:p w14:paraId="2B1E6699" w14:textId="0FF2B662" w:rsidR="00E753D0" w:rsidRPr="00E753D0" w:rsidRDefault="00E753D0" w:rsidP="00693915">
      <w:pPr>
        <w:pStyle w:val="Titre2"/>
        <w:rPr>
          <w:lang w:eastAsia="en-US"/>
        </w:rPr>
      </w:pPr>
      <w:bookmarkStart w:id="56" w:name="_Toc224288417"/>
      <w:bookmarkStart w:id="57" w:name="_Toc224290197"/>
      <w:r w:rsidRPr="00E753D0">
        <w:rPr>
          <w:lang w:eastAsia="en-US"/>
        </w:rPr>
        <w:t>Dur</w:t>
      </w:r>
      <w:r w:rsidR="00104899">
        <w:t>É</w:t>
      </w:r>
      <w:r w:rsidRPr="00E753D0">
        <w:rPr>
          <w:lang w:eastAsia="en-US"/>
        </w:rPr>
        <w:t>e du march</w:t>
      </w:r>
      <w:r w:rsidR="004D7EC6">
        <w:t>É</w:t>
      </w:r>
      <w:bookmarkEnd w:id="56"/>
      <w:bookmarkEnd w:id="57"/>
    </w:p>
    <w:p w14:paraId="2E793DA6" w14:textId="0E58540B" w:rsidR="00E16C84" w:rsidRPr="002C6201" w:rsidRDefault="00E16C84" w:rsidP="00E16C84">
      <w:pPr>
        <w:pStyle w:val="Corpsdetexte"/>
        <w:spacing w:before="240"/>
        <w:rPr>
          <w:szCs w:val="20"/>
        </w:rPr>
      </w:pPr>
      <w:r w:rsidRPr="002C6201">
        <w:rPr>
          <w:szCs w:val="20"/>
        </w:rPr>
        <w:t>Chaque lot prend effet à compter de sa notification au titulaire pour une durée d</w:t>
      </w:r>
      <w:r w:rsidR="00FA48BF">
        <w:rPr>
          <w:szCs w:val="20"/>
        </w:rPr>
        <w:t>’un (1) an</w:t>
      </w:r>
      <w:r w:rsidRPr="002C6201">
        <w:rPr>
          <w:szCs w:val="20"/>
        </w:rPr>
        <w:t xml:space="preserve"> à compter de sa date de notification au titulaire. Il peut être reconduit </w:t>
      </w:r>
      <w:r w:rsidR="00FA48BF">
        <w:rPr>
          <w:szCs w:val="20"/>
        </w:rPr>
        <w:t>trois (3)</w:t>
      </w:r>
      <w:r w:rsidRPr="002C6201">
        <w:rPr>
          <w:szCs w:val="20"/>
        </w:rPr>
        <w:t xml:space="preserve"> fois tacitement, par période </w:t>
      </w:r>
      <w:r w:rsidR="00FA48BF">
        <w:rPr>
          <w:szCs w:val="20"/>
        </w:rPr>
        <w:t>d’un (1)</w:t>
      </w:r>
      <w:r w:rsidRPr="002C6201">
        <w:rPr>
          <w:szCs w:val="20"/>
        </w:rPr>
        <w:t xml:space="preserve"> an. La durée totale du contrat, reconductions comprises, ne saurait dépasser quatre (4) ans.</w:t>
      </w:r>
    </w:p>
    <w:p w14:paraId="7C3ED461" w14:textId="77777777" w:rsidR="00E16C84" w:rsidRPr="002C6201" w:rsidRDefault="00E16C84" w:rsidP="00E16C84">
      <w:pPr>
        <w:pStyle w:val="Corpsdetexte"/>
        <w:spacing w:before="240"/>
        <w:rPr>
          <w:szCs w:val="20"/>
        </w:rPr>
      </w:pPr>
      <w:r w:rsidRPr="002C6201">
        <w:rPr>
          <w:szCs w:val="20"/>
        </w:rPr>
        <w:t>En cas de non reconduction, l'Anah se prononce par écrit dans un délai d’un (1) mois avant la date d’échéance du contrat.</w:t>
      </w:r>
    </w:p>
    <w:p w14:paraId="11668D98" w14:textId="1FB1973F" w:rsidR="00E16C84" w:rsidRDefault="00E16C84" w:rsidP="00E16C84">
      <w:pPr>
        <w:pStyle w:val="Corpsdetexte"/>
        <w:spacing w:before="240"/>
        <w:rPr>
          <w:szCs w:val="20"/>
        </w:rPr>
      </w:pPr>
      <w:r w:rsidRPr="002C6201">
        <w:rPr>
          <w:szCs w:val="20"/>
        </w:rPr>
        <w:t>Le titulaire n’est pas autorisé à refuser la reconduction du contrat.</w:t>
      </w:r>
    </w:p>
    <w:p w14:paraId="7B040AC0" w14:textId="78111D5C" w:rsidR="00E16C84" w:rsidRPr="000D25F8" w:rsidRDefault="00E753D0" w:rsidP="00693915">
      <w:pPr>
        <w:pStyle w:val="Titre2"/>
      </w:pPr>
      <w:bookmarkStart w:id="58" w:name="_Toc224288418"/>
      <w:bookmarkStart w:id="59" w:name="_Toc224290198"/>
      <w:r w:rsidRPr="000D25F8">
        <w:t>D</w:t>
      </w:r>
      <w:r w:rsidR="004D7EC6">
        <w:t>É</w:t>
      </w:r>
      <w:r w:rsidRPr="000D25F8">
        <w:t>LAIS D’EX</w:t>
      </w:r>
      <w:r w:rsidR="00C0716A">
        <w:t>É</w:t>
      </w:r>
      <w:r w:rsidRPr="000D25F8">
        <w:t>CUTION</w:t>
      </w:r>
      <w:bookmarkEnd w:id="58"/>
      <w:bookmarkEnd w:id="59"/>
    </w:p>
    <w:p w14:paraId="2131996D" w14:textId="309D6926" w:rsidR="00E753D0" w:rsidRDefault="00E753D0" w:rsidP="00E16C84">
      <w:pPr>
        <w:pStyle w:val="Corpsdetexte"/>
        <w:spacing w:before="240"/>
        <w:rPr>
          <w:szCs w:val="20"/>
        </w:rPr>
      </w:pPr>
      <w:r w:rsidRPr="00E753D0">
        <w:rPr>
          <w:szCs w:val="20"/>
        </w:rPr>
        <w:t xml:space="preserve">Les délais d'exécution ou de livraison des prestations sont fixés à chaque bon de commande conformément aux stipulations des pièces du marché et selon le calendrier et la remise des livrables prévus lors du brief communiqué au titulaire pour chaque </w:t>
      </w:r>
      <w:r w:rsidR="00E772B7">
        <w:rPr>
          <w:szCs w:val="20"/>
        </w:rPr>
        <w:t>commande</w:t>
      </w:r>
      <w:r w:rsidRPr="00E753D0">
        <w:rPr>
          <w:szCs w:val="20"/>
        </w:rPr>
        <w:t>.</w:t>
      </w:r>
      <w:r>
        <w:rPr>
          <w:szCs w:val="20"/>
        </w:rPr>
        <w:t xml:space="preserve"> Le </w:t>
      </w:r>
      <w:r w:rsidR="00483710">
        <w:rPr>
          <w:szCs w:val="20"/>
        </w:rPr>
        <w:t>non-respect</w:t>
      </w:r>
      <w:r>
        <w:rPr>
          <w:szCs w:val="20"/>
        </w:rPr>
        <w:t xml:space="preserve"> des délais d’</w:t>
      </w:r>
      <w:r w:rsidR="00483710">
        <w:rPr>
          <w:szCs w:val="20"/>
        </w:rPr>
        <w:t>exécution</w:t>
      </w:r>
      <w:r>
        <w:rPr>
          <w:szCs w:val="20"/>
        </w:rPr>
        <w:t xml:space="preserve"> entrainera l’application de pénalités prévues à l’article 22 du CCP.</w:t>
      </w:r>
    </w:p>
    <w:p w14:paraId="21D793F3" w14:textId="610E76DD" w:rsidR="00E2548C" w:rsidRPr="00E2548C" w:rsidRDefault="00E2548C" w:rsidP="00E2548C">
      <w:pPr>
        <w:pStyle w:val="Corpsdetexte"/>
        <w:rPr>
          <w:color w:val="000000"/>
          <w:szCs w:val="20"/>
        </w:rPr>
      </w:pPr>
      <w:r w:rsidRPr="003B1ACF">
        <w:rPr>
          <w:color w:val="000000"/>
          <w:szCs w:val="20"/>
        </w:rPr>
        <w:t xml:space="preserve">La durée d’exécution des bons de commande ne peut se prolonger au-delà de </w:t>
      </w:r>
      <w:r>
        <w:rPr>
          <w:color w:val="000000"/>
          <w:szCs w:val="20"/>
        </w:rPr>
        <w:t>six</w:t>
      </w:r>
      <w:r w:rsidRPr="003B1ACF">
        <w:rPr>
          <w:color w:val="000000"/>
          <w:szCs w:val="20"/>
        </w:rPr>
        <w:t xml:space="preserve"> (</w:t>
      </w:r>
      <w:r>
        <w:rPr>
          <w:color w:val="000000"/>
          <w:szCs w:val="20"/>
        </w:rPr>
        <w:t>6</w:t>
      </w:r>
      <w:r w:rsidRPr="003B1ACF">
        <w:rPr>
          <w:color w:val="000000"/>
          <w:szCs w:val="20"/>
        </w:rPr>
        <w:t>) mois à compter de la date d’échéance du marché sur la base duquel ils sont passés, au risque de méconnaître l’obligation de remise en concurrence périodique des opérateurs économiques.</w:t>
      </w:r>
    </w:p>
    <w:p w14:paraId="75EDD301" w14:textId="02A85C31" w:rsidR="00266DD6" w:rsidRDefault="005A3BB0" w:rsidP="00DA03A2">
      <w:pPr>
        <w:pStyle w:val="Titre1"/>
      </w:pPr>
      <w:bookmarkStart w:id="60" w:name="_Toc224288419"/>
      <w:bookmarkStart w:id="61" w:name="_Toc224290199"/>
      <w:r w:rsidRPr="004930E8">
        <w:t>PI</w:t>
      </w:r>
      <w:r w:rsidR="004D7EC6" w:rsidRPr="004D7EC6">
        <w:t>È</w:t>
      </w:r>
      <w:r w:rsidRPr="004930E8">
        <w:t>CES CONTRACTUELLES</w:t>
      </w:r>
      <w:bookmarkEnd w:id="60"/>
      <w:bookmarkEnd w:id="61"/>
    </w:p>
    <w:p w14:paraId="288C56FF" w14:textId="77777777" w:rsidR="0074410A" w:rsidRPr="0074410A" w:rsidRDefault="0074410A" w:rsidP="0074410A">
      <w:pPr>
        <w:pStyle w:val="Corpsdetexte"/>
        <w:rPr>
          <w:lang w:eastAsia="en-US"/>
        </w:rPr>
      </w:pPr>
    </w:p>
    <w:p w14:paraId="67F74DC6" w14:textId="77777777" w:rsidR="00E753D0" w:rsidRPr="00E753D0" w:rsidRDefault="00E753D0" w:rsidP="00E753D0">
      <w:pPr>
        <w:widowControl/>
        <w:spacing w:before="120"/>
        <w:rPr>
          <w:szCs w:val="20"/>
        </w:rPr>
      </w:pPr>
      <w:r w:rsidRPr="00E753D0">
        <w:rPr>
          <w:szCs w:val="20"/>
        </w:rPr>
        <w:t>Par application de l'article 4.1 du CCAG-PI, le contrat est constitué des pièces contractuelles énumérées ci-dessous par ordre décroissant de priorité :</w:t>
      </w:r>
    </w:p>
    <w:p w14:paraId="156F934E" w14:textId="77777777" w:rsidR="00E753D0" w:rsidRPr="00E753D0" w:rsidRDefault="00E753D0" w:rsidP="006D7170">
      <w:pPr>
        <w:widowControl/>
        <w:numPr>
          <w:ilvl w:val="1"/>
          <w:numId w:val="34"/>
        </w:numPr>
        <w:spacing w:before="113"/>
        <w:ind w:left="1276" w:hanging="229"/>
        <w:rPr>
          <w:szCs w:val="20"/>
        </w:rPr>
      </w:pPr>
      <w:r w:rsidRPr="00E753D0">
        <w:rPr>
          <w:szCs w:val="20"/>
        </w:rPr>
        <w:t>l’acte d’engagement et son annexe financière :</w:t>
      </w:r>
    </w:p>
    <w:p w14:paraId="7472C830" w14:textId="77777777" w:rsidR="00E753D0" w:rsidRPr="00E753D0" w:rsidRDefault="00E753D0" w:rsidP="006D7170">
      <w:pPr>
        <w:widowControl/>
        <w:numPr>
          <w:ilvl w:val="3"/>
          <w:numId w:val="35"/>
        </w:numPr>
        <w:spacing w:before="60"/>
        <w:rPr>
          <w:szCs w:val="20"/>
        </w:rPr>
      </w:pPr>
      <w:r w:rsidRPr="00E753D0">
        <w:rPr>
          <w:szCs w:val="20"/>
        </w:rPr>
        <w:t>la «</w:t>
      </w:r>
      <w:r w:rsidRPr="00E753D0">
        <w:rPr>
          <w:rFonts w:ascii="Calibri" w:hAnsi="Calibri" w:cs="Calibri"/>
          <w:szCs w:val="20"/>
        </w:rPr>
        <w:t> </w:t>
      </w:r>
      <w:r w:rsidRPr="00E753D0">
        <w:rPr>
          <w:szCs w:val="20"/>
        </w:rPr>
        <w:t>décomposition du prix global et forfaitaire</w:t>
      </w:r>
      <w:r w:rsidRPr="00E753D0">
        <w:rPr>
          <w:rFonts w:ascii="Calibri" w:hAnsi="Calibri" w:cs="Calibri"/>
          <w:szCs w:val="20"/>
        </w:rPr>
        <w:t> </w:t>
      </w:r>
      <w:r w:rsidRPr="00E753D0">
        <w:rPr>
          <w:rFonts w:cs="Marianne"/>
          <w:szCs w:val="20"/>
        </w:rPr>
        <w:t>»</w:t>
      </w:r>
      <w:r w:rsidRPr="00E753D0">
        <w:rPr>
          <w:szCs w:val="20"/>
        </w:rPr>
        <w:t xml:space="preserve"> (DGPF), </w:t>
      </w:r>
    </w:p>
    <w:p w14:paraId="7276C3C2" w14:textId="77777777" w:rsidR="00E753D0" w:rsidRPr="00E753D0" w:rsidRDefault="00E753D0" w:rsidP="006D7170">
      <w:pPr>
        <w:widowControl/>
        <w:numPr>
          <w:ilvl w:val="3"/>
          <w:numId w:val="35"/>
        </w:numPr>
        <w:spacing w:before="60"/>
        <w:rPr>
          <w:szCs w:val="20"/>
        </w:rPr>
      </w:pPr>
      <w:r w:rsidRPr="00E753D0">
        <w:rPr>
          <w:szCs w:val="20"/>
        </w:rPr>
        <w:t>le «</w:t>
      </w:r>
      <w:r w:rsidRPr="00E753D0">
        <w:rPr>
          <w:rFonts w:ascii="Calibri" w:hAnsi="Calibri" w:cs="Calibri"/>
          <w:szCs w:val="20"/>
        </w:rPr>
        <w:t> </w:t>
      </w:r>
      <w:r w:rsidRPr="00E753D0">
        <w:rPr>
          <w:szCs w:val="20"/>
        </w:rPr>
        <w:t>bordereau de prix unitaires</w:t>
      </w:r>
      <w:r w:rsidRPr="00E753D0">
        <w:rPr>
          <w:rFonts w:ascii="Calibri" w:hAnsi="Calibri" w:cs="Calibri"/>
          <w:szCs w:val="20"/>
        </w:rPr>
        <w:t> </w:t>
      </w:r>
      <w:r w:rsidRPr="00E753D0">
        <w:rPr>
          <w:rFonts w:cs="Marianne"/>
          <w:szCs w:val="20"/>
        </w:rPr>
        <w:t>»</w:t>
      </w:r>
      <w:r w:rsidRPr="00E753D0">
        <w:rPr>
          <w:szCs w:val="20"/>
        </w:rPr>
        <w:t xml:space="preserve"> (BPU), </w:t>
      </w:r>
    </w:p>
    <w:p w14:paraId="5140E016" w14:textId="77777777" w:rsidR="00E753D0" w:rsidRPr="00E753D0" w:rsidRDefault="00E753D0" w:rsidP="006D7170">
      <w:pPr>
        <w:widowControl/>
        <w:numPr>
          <w:ilvl w:val="1"/>
          <w:numId w:val="34"/>
        </w:numPr>
        <w:spacing w:before="113"/>
        <w:ind w:left="1276" w:hanging="229"/>
        <w:rPr>
          <w:szCs w:val="20"/>
        </w:rPr>
      </w:pPr>
      <w:r w:rsidRPr="00E753D0">
        <w:rPr>
          <w:szCs w:val="20"/>
        </w:rPr>
        <w:t xml:space="preserve">le présent cahier des clauses particulières (CCP) ; </w:t>
      </w:r>
    </w:p>
    <w:p w14:paraId="40E19A83" w14:textId="77777777" w:rsidR="00E753D0" w:rsidRPr="00E753D0" w:rsidRDefault="00E753D0" w:rsidP="006D7170">
      <w:pPr>
        <w:widowControl/>
        <w:numPr>
          <w:ilvl w:val="1"/>
          <w:numId w:val="34"/>
        </w:numPr>
        <w:spacing w:before="113"/>
        <w:ind w:left="1276" w:hanging="229"/>
        <w:rPr>
          <w:szCs w:val="20"/>
        </w:rPr>
      </w:pPr>
      <w:r w:rsidRPr="00E753D0">
        <w:rPr>
          <w:szCs w:val="20"/>
        </w:rPr>
        <w:t>les éventuels bons de commande émis en cours d’exécution du contrat</w:t>
      </w:r>
      <w:r w:rsidRPr="00E753D0">
        <w:rPr>
          <w:rFonts w:ascii="Courier New" w:hAnsi="Courier New" w:cs="Courier New"/>
          <w:szCs w:val="20"/>
        </w:rPr>
        <w:t> </w:t>
      </w:r>
      <w:r w:rsidRPr="00E753D0">
        <w:rPr>
          <w:szCs w:val="20"/>
        </w:rPr>
        <w:t>;</w:t>
      </w:r>
    </w:p>
    <w:p w14:paraId="29F16A5C" w14:textId="77777777" w:rsidR="00E753D0" w:rsidRPr="00E753D0" w:rsidRDefault="00E753D0" w:rsidP="006D7170">
      <w:pPr>
        <w:widowControl/>
        <w:numPr>
          <w:ilvl w:val="1"/>
          <w:numId w:val="34"/>
        </w:numPr>
        <w:spacing w:before="113"/>
        <w:ind w:left="1276" w:hanging="229"/>
        <w:rPr>
          <w:szCs w:val="20"/>
        </w:rPr>
      </w:pPr>
      <w:r w:rsidRPr="00E753D0">
        <w:rPr>
          <w:szCs w:val="20"/>
        </w:rPr>
        <w:t>le cahier des clauses administratives générales (CCAG) applicables aux marchés publics de prestations intelectuelles (PI) du 30 mars 2021</w:t>
      </w:r>
      <w:r w:rsidRPr="00E753D0">
        <w:rPr>
          <w:rFonts w:ascii="Courier New" w:hAnsi="Courier New" w:cs="Courier New"/>
          <w:szCs w:val="20"/>
        </w:rPr>
        <w:t> </w:t>
      </w:r>
      <w:r w:rsidRPr="00E753D0">
        <w:rPr>
          <w:szCs w:val="20"/>
        </w:rPr>
        <w:t>;</w:t>
      </w:r>
    </w:p>
    <w:p w14:paraId="2D8A0BF0" w14:textId="379972F7" w:rsidR="00E753D0" w:rsidRPr="00E753D0" w:rsidRDefault="00E753D0" w:rsidP="006D7170">
      <w:pPr>
        <w:widowControl/>
        <w:numPr>
          <w:ilvl w:val="1"/>
          <w:numId w:val="34"/>
        </w:numPr>
        <w:spacing w:before="113"/>
        <w:ind w:left="1276" w:hanging="229"/>
        <w:rPr>
          <w:szCs w:val="20"/>
        </w:rPr>
      </w:pPr>
      <w:r w:rsidRPr="00E753D0">
        <w:rPr>
          <w:szCs w:val="20"/>
        </w:rPr>
        <w:t xml:space="preserve">le cadre de réponse </w:t>
      </w:r>
      <w:r w:rsidR="00483710">
        <w:rPr>
          <w:szCs w:val="20"/>
        </w:rPr>
        <w:t xml:space="preserve">technique (CRT) </w:t>
      </w:r>
      <w:r w:rsidRPr="00E753D0">
        <w:rPr>
          <w:szCs w:val="20"/>
        </w:rPr>
        <w:t>du soumiss</w:t>
      </w:r>
      <w:r w:rsidR="00483710">
        <w:rPr>
          <w:szCs w:val="20"/>
        </w:rPr>
        <w:t>ionnaire</w:t>
      </w:r>
      <w:r w:rsidRPr="00E753D0">
        <w:rPr>
          <w:szCs w:val="20"/>
        </w:rPr>
        <w:t xml:space="preserve"> ;</w:t>
      </w:r>
    </w:p>
    <w:p w14:paraId="23F8B8BA" w14:textId="77777777" w:rsidR="00E753D0" w:rsidRPr="00E753D0" w:rsidRDefault="00E753D0" w:rsidP="006D7170">
      <w:pPr>
        <w:widowControl/>
        <w:numPr>
          <w:ilvl w:val="1"/>
          <w:numId w:val="34"/>
        </w:numPr>
        <w:spacing w:before="113"/>
        <w:ind w:left="1276" w:hanging="229"/>
        <w:rPr>
          <w:szCs w:val="20"/>
        </w:rPr>
      </w:pPr>
      <w:r w:rsidRPr="00E753D0">
        <w:rPr>
          <w:szCs w:val="20"/>
        </w:rPr>
        <w:t>les actes spéciaux de sous-traitance et leurs éventuels actes modificatifs, postérieurs à la notification du contrat.</w:t>
      </w:r>
    </w:p>
    <w:p w14:paraId="17D37670" w14:textId="77777777" w:rsidR="00E753D0" w:rsidRPr="00E753D0" w:rsidRDefault="00E753D0" w:rsidP="00E753D0">
      <w:pPr>
        <w:widowControl/>
        <w:spacing w:before="113" w:after="120"/>
        <w:rPr>
          <w:szCs w:val="20"/>
        </w:rPr>
      </w:pPr>
      <w:bookmarkStart w:id="62" w:name="_Toc49861539"/>
      <w:r w:rsidRPr="00E753D0">
        <w:rPr>
          <w:szCs w:val="20"/>
        </w:rPr>
        <w:t xml:space="preserve">Les pièces constitutives du contrat prévalent entre elles, en cas de contradiction ou de différence, dans l'ordre où elles sont mentionnées ci-avant. En cas de contestation, seul fait foi l’exemplaire original des pièces particulières conservé dans les archives de l’Anah. </w:t>
      </w:r>
    </w:p>
    <w:p w14:paraId="26736960" w14:textId="77777777" w:rsidR="00E753D0" w:rsidRPr="00E753D0" w:rsidRDefault="00E753D0" w:rsidP="00E753D0">
      <w:pPr>
        <w:widowControl/>
        <w:spacing w:before="113" w:after="120"/>
        <w:rPr>
          <w:szCs w:val="20"/>
        </w:rPr>
      </w:pPr>
      <w:r w:rsidRPr="00E753D0">
        <w:rPr>
          <w:szCs w:val="20"/>
        </w:rPr>
        <w:t>Ces pièces définissent l'intégralité des obligations contractuelles des parties. Toute clause limitative de responsabilité du titulaire qu’il proposerait d’intégrer dans les documents contractuels est expressément considérée comme nulle et non avenue.</w:t>
      </w:r>
    </w:p>
    <w:p w14:paraId="349E54AD" w14:textId="77777777" w:rsidR="00E753D0" w:rsidRPr="00E753D0" w:rsidRDefault="00E753D0" w:rsidP="00E753D0">
      <w:pPr>
        <w:widowControl/>
        <w:spacing w:before="113" w:after="120"/>
        <w:rPr>
          <w:szCs w:val="20"/>
        </w:rPr>
      </w:pPr>
      <w:r w:rsidRPr="00E753D0">
        <w:rPr>
          <w:szCs w:val="20"/>
        </w:rPr>
        <w:t>Outre les stipulations particulières, les parties s’engagent à respecter les obligations et droits prévus par les lois et règlements en vigueur pour chacune d’entre elles, notamment l'ensemble des lois, décrets, arrêtés, règlements, circulaires, et tous les textes administratifs nationaux ou locaux applicables dans le cadre de l'exécution du présent contrat pour autant qu'ils soient d'ordre public, ou qu'ils suppléent au silence des autres pièces contractuelles.</w:t>
      </w:r>
    </w:p>
    <w:p w14:paraId="6A10FB9D" w14:textId="77777777" w:rsidR="00E2548C" w:rsidRDefault="00E2548C">
      <w:pPr>
        <w:widowControl/>
        <w:suppressAutoHyphens w:val="0"/>
        <w:jc w:val="left"/>
        <w:rPr>
          <w:szCs w:val="20"/>
        </w:rPr>
      </w:pPr>
      <w:r>
        <w:rPr>
          <w:szCs w:val="20"/>
        </w:rPr>
        <w:br w:type="page"/>
      </w:r>
    </w:p>
    <w:p w14:paraId="392351A8" w14:textId="695B2E6D" w:rsidR="00E753D0" w:rsidRPr="00E753D0" w:rsidRDefault="00E753D0" w:rsidP="0045570C">
      <w:pPr>
        <w:widowControl/>
        <w:suppressAutoHyphens w:val="0"/>
        <w:rPr>
          <w:szCs w:val="20"/>
        </w:rPr>
      </w:pPr>
      <w:r w:rsidRPr="00E753D0">
        <w:rPr>
          <w:szCs w:val="20"/>
        </w:rPr>
        <w:t>Le titulaire doit avoir une parfaite connaissance de son contrat. Il est réputé connaître les différentes pièces contractuelles particulières et générales listées ci-dessus. Il ne pourra donc se prévaloir, dans l’exercice de ses prestations, d’une quelconque ignorance de ces textes et, d’une manière générale, de tout texte et de toute réglementation intéressant son activité pour l’exécution du contrat.</w:t>
      </w:r>
    </w:p>
    <w:p w14:paraId="1B006796" w14:textId="77777777" w:rsidR="00E753D0" w:rsidRPr="00E753D0" w:rsidRDefault="00E753D0" w:rsidP="002E18A5">
      <w:pPr>
        <w:widowControl/>
        <w:spacing w:before="113" w:after="120"/>
        <w:rPr>
          <w:szCs w:val="20"/>
        </w:rPr>
      </w:pPr>
      <w:r w:rsidRPr="00E753D0">
        <w:rPr>
          <w:szCs w:val="20"/>
        </w:rPr>
        <w:t>Par ailleurs, dans le cadre de son activité, le titulaire est tenu de signaler toute non-conformité à la réglementation applicable.</w:t>
      </w:r>
    </w:p>
    <w:p w14:paraId="799298E4" w14:textId="77777777" w:rsidR="00E753D0" w:rsidRPr="00E753D0" w:rsidRDefault="00E753D0">
      <w:pPr>
        <w:widowControl/>
        <w:spacing w:before="113"/>
        <w:rPr>
          <w:szCs w:val="20"/>
        </w:rPr>
      </w:pPr>
      <w:r w:rsidRPr="00E753D0">
        <w:rPr>
          <w:szCs w:val="20"/>
        </w:rPr>
        <w:t>Les éventuels avenants conclus en cours d’exécution du contrat ont valeur contractuelle et constitueront des annexes au CCP.</w:t>
      </w:r>
    </w:p>
    <w:p w14:paraId="7302C1AA" w14:textId="7AF94493" w:rsidR="00DA03A2" w:rsidRDefault="00E753D0">
      <w:pPr>
        <w:widowControl/>
        <w:spacing w:before="113"/>
        <w:rPr>
          <w:szCs w:val="20"/>
        </w:rPr>
      </w:pPr>
      <w:r w:rsidRPr="00E753D0">
        <w:rPr>
          <w:szCs w:val="20"/>
        </w:rPr>
        <w:t xml:space="preserve">Le CCAG-PI, bien que non joint aux autres pièces constitutives du contrat, est réputé connu du titulaire. </w:t>
      </w:r>
    </w:p>
    <w:p w14:paraId="04EAA965" w14:textId="4011E2A4" w:rsidR="00DA03A2" w:rsidRDefault="00DA03A2" w:rsidP="00DA03A2">
      <w:pPr>
        <w:pStyle w:val="Titre1"/>
        <w:rPr>
          <w:rStyle w:val="Titre1Car"/>
          <w:b/>
        </w:rPr>
      </w:pPr>
      <w:bookmarkStart w:id="63" w:name="_Toc224288420"/>
      <w:bookmarkStart w:id="64" w:name="_Toc224290200"/>
      <w:r w:rsidRPr="00DA03A2">
        <w:rPr>
          <w:rStyle w:val="Titre1Car"/>
          <w:b/>
        </w:rPr>
        <w:t>MODALIT</w:t>
      </w:r>
      <w:r w:rsidR="004D7EC6">
        <w:t>É</w:t>
      </w:r>
      <w:r w:rsidRPr="00DA03A2">
        <w:rPr>
          <w:rStyle w:val="Titre1Car"/>
          <w:b/>
        </w:rPr>
        <w:t>S D’EX</w:t>
      </w:r>
      <w:r w:rsidR="004D7EC6">
        <w:t>É</w:t>
      </w:r>
      <w:r w:rsidRPr="00DA03A2">
        <w:rPr>
          <w:rStyle w:val="Titre1Car"/>
          <w:b/>
        </w:rPr>
        <w:t>CUTION DU CONTRAT</w:t>
      </w:r>
      <w:bookmarkEnd w:id="63"/>
      <w:bookmarkEnd w:id="64"/>
    </w:p>
    <w:p w14:paraId="406A989A" w14:textId="77777777" w:rsidR="0074410A" w:rsidRPr="0074410A" w:rsidRDefault="0074410A" w:rsidP="0074410A">
      <w:pPr>
        <w:pStyle w:val="Corpsdetexte"/>
        <w:rPr>
          <w:lang w:eastAsia="en-US"/>
        </w:rPr>
      </w:pPr>
    </w:p>
    <w:p w14:paraId="68B00E2B" w14:textId="5E9C2692" w:rsidR="00DA03A2" w:rsidRDefault="00DA03A2" w:rsidP="00693915">
      <w:pPr>
        <w:pStyle w:val="Titre2"/>
        <w:rPr>
          <w:lang w:eastAsia="en-US"/>
        </w:rPr>
      </w:pPr>
      <w:bookmarkStart w:id="65" w:name="_Toc224288421"/>
      <w:bookmarkStart w:id="66" w:name="_Toc224290201"/>
      <w:r>
        <w:rPr>
          <w:lang w:eastAsia="en-US"/>
        </w:rPr>
        <w:t>D</w:t>
      </w:r>
      <w:r w:rsidR="004D7EC6">
        <w:t>É</w:t>
      </w:r>
      <w:r>
        <w:rPr>
          <w:lang w:eastAsia="en-US"/>
        </w:rPr>
        <w:t>MARRAGE DES PRESTATIONS</w:t>
      </w:r>
      <w:bookmarkEnd w:id="65"/>
      <w:bookmarkEnd w:id="66"/>
    </w:p>
    <w:p w14:paraId="420866EB" w14:textId="75607C99" w:rsidR="00DA03A2" w:rsidRDefault="00DA03A2" w:rsidP="00DA03A2">
      <w:pPr>
        <w:pStyle w:val="Corpsdetexte"/>
        <w:rPr>
          <w:lang w:eastAsia="en-US"/>
        </w:rPr>
      </w:pPr>
      <w:r>
        <w:rPr>
          <w:lang w:eastAsia="en-US"/>
        </w:rPr>
        <w:t xml:space="preserve">Pour chaque </w:t>
      </w:r>
      <w:r w:rsidR="00483710">
        <w:rPr>
          <w:lang w:eastAsia="en-US"/>
        </w:rPr>
        <w:t>lot,</w:t>
      </w:r>
      <w:r>
        <w:rPr>
          <w:lang w:eastAsia="en-US"/>
        </w:rPr>
        <w:t xml:space="preserve"> une réunion de lancement sera organisée entre la Direction de la communication (DICOM), en charge du contrat, et le titulaire afin de définir les modalités d’exécution et de collaboration.</w:t>
      </w:r>
    </w:p>
    <w:p w14:paraId="57611FF5" w14:textId="2368BB93" w:rsidR="00DA03A2" w:rsidRDefault="00DA03A2" w:rsidP="00DA03A2">
      <w:pPr>
        <w:pStyle w:val="Corpsdetexte"/>
        <w:rPr>
          <w:lang w:eastAsia="en-US"/>
        </w:rPr>
      </w:pPr>
      <w:r>
        <w:rPr>
          <w:lang w:eastAsia="en-US"/>
        </w:rPr>
        <w:t xml:space="preserve">Cette réunion sera mise en place dans un délai </w:t>
      </w:r>
      <w:r w:rsidR="002E18A5">
        <w:rPr>
          <w:lang w:eastAsia="en-US"/>
        </w:rPr>
        <w:t>d’un mois</w:t>
      </w:r>
      <w:r>
        <w:rPr>
          <w:lang w:eastAsia="en-US"/>
        </w:rPr>
        <w:t xml:space="preserve"> maximum à compter de la notification du contrat.</w:t>
      </w:r>
    </w:p>
    <w:p w14:paraId="4413EAFF" w14:textId="77777777" w:rsidR="00DA03A2" w:rsidRDefault="00DA03A2" w:rsidP="00DA03A2">
      <w:pPr>
        <w:pStyle w:val="Corpsdetexte"/>
        <w:rPr>
          <w:lang w:eastAsia="en-US"/>
        </w:rPr>
      </w:pPr>
      <w:r>
        <w:rPr>
          <w:lang w:eastAsia="en-US"/>
        </w:rPr>
        <w:t xml:space="preserve">Des réunions pourront se tenir autant que de besoin au cours du contrat, soit en présentiel, soit par téléphone. </w:t>
      </w:r>
    </w:p>
    <w:p w14:paraId="74235A2A" w14:textId="44D820E5" w:rsidR="00DA03A2" w:rsidRPr="00DA03A2" w:rsidRDefault="00DA03A2" w:rsidP="00DA03A2">
      <w:pPr>
        <w:pStyle w:val="Corpsdetexte"/>
        <w:rPr>
          <w:lang w:eastAsia="en-US"/>
        </w:rPr>
      </w:pPr>
      <w:r>
        <w:rPr>
          <w:lang w:eastAsia="en-US"/>
        </w:rPr>
        <w:t xml:space="preserve">La </w:t>
      </w:r>
      <w:r w:rsidR="0074410A">
        <w:rPr>
          <w:lang w:eastAsia="en-US"/>
        </w:rPr>
        <w:t>Direction de la communication</w:t>
      </w:r>
      <w:r>
        <w:rPr>
          <w:lang w:eastAsia="en-US"/>
        </w:rPr>
        <w:t xml:space="preserve"> communique au titulaire tous les éléments nécessaires à la réalisation de la prestation demandée par le biais d’un brief couplé si besoin d’un entretien téléphonique, afin de préciser la demande ou d’échanger sur les besoins précis de la direction.</w:t>
      </w:r>
    </w:p>
    <w:p w14:paraId="207FEFE5" w14:textId="4F27DA70" w:rsidR="00DA03A2" w:rsidRPr="00DA03A2" w:rsidRDefault="00DA03A2" w:rsidP="00693915">
      <w:pPr>
        <w:pStyle w:val="Titre2"/>
        <w:rPr>
          <w:rStyle w:val="Titre2Car"/>
          <w:b/>
          <w:bCs/>
          <w:iCs/>
          <w:caps/>
          <w:szCs w:val="20"/>
        </w:rPr>
      </w:pPr>
      <w:bookmarkStart w:id="67" w:name="_Toc224288422"/>
      <w:bookmarkStart w:id="68" w:name="_Toc224290202"/>
      <w:r w:rsidRPr="00DA03A2">
        <w:rPr>
          <w:rStyle w:val="Titre2Car"/>
          <w:b/>
        </w:rPr>
        <w:t>LIEU D</w:t>
      </w:r>
      <w:r>
        <w:rPr>
          <w:rStyle w:val="Titre2Car"/>
          <w:b/>
        </w:rPr>
        <w:t>’</w:t>
      </w:r>
      <w:r w:rsidRPr="00DA03A2">
        <w:rPr>
          <w:rStyle w:val="Titre2Car"/>
          <w:b/>
        </w:rPr>
        <w:t>EX</w:t>
      </w:r>
      <w:r w:rsidR="004D7EC6">
        <w:t>É</w:t>
      </w:r>
      <w:r w:rsidRPr="00DA03A2">
        <w:rPr>
          <w:rStyle w:val="Titre2Car"/>
          <w:b/>
        </w:rPr>
        <w:t xml:space="preserve">CUTION DES </w:t>
      </w:r>
      <w:r w:rsidR="004C4EA5">
        <w:rPr>
          <w:rStyle w:val="Titre2Car"/>
          <w:b/>
        </w:rPr>
        <w:t>PRESTATIONS</w:t>
      </w:r>
      <w:bookmarkEnd w:id="67"/>
      <w:bookmarkEnd w:id="68"/>
    </w:p>
    <w:p w14:paraId="2185C12C" w14:textId="1DDDF8F0" w:rsidR="00DA03A2" w:rsidRPr="00DA03A2" w:rsidRDefault="00DA03A2" w:rsidP="00DA03A2">
      <w:pPr>
        <w:pStyle w:val="Standard"/>
        <w:rPr>
          <w:rFonts w:ascii="Marianne" w:hAnsi="Marianne"/>
          <w:b/>
          <w:sz w:val="20"/>
          <w:szCs w:val="20"/>
        </w:rPr>
      </w:pPr>
      <w:r w:rsidRPr="00DA03A2">
        <w:rPr>
          <w:rFonts w:ascii="Marianne" w:hAnsi="Marianne"/>
          <w:sz w:val="20"/>
          <w:szCs w:val="20"/>
        </w:rPr>
        <w:t>Les prestations seront exécutées sur l’ensemble du territoire français, dans les locaux de l’Anah et du/des titulaire(s).</w:t>
      </w:r>
    </w:p>
    <w:p w14:paraId="445B1B84" w14:textId="61EA1C9A" w:rsidR="00266DD6" w:rsidRDefault="005A3BB0" w:rsidP="00DA03A2">
      <w:pPr>
        <w:pStyle w:val="Titre1"/>
      </w:pPr>
      <w:bookmarkStart w:id="69" w:name="_Toc224288423"/>
      <w:bookmarkStart w:id="70" w:name="_Toc224290203"/>
      <w:bookmarkEnd w:id="62"/>
      <w:r w:rsidRPr="00DA03A2">
        <w:t>INTERLOCUTEURS</w:t>
      </w:r>
      <w:bookmarkEnd w:id="69"/>
      <w:bookmarkEnd w:id="70"/>
    </w:p>
    <w:p w14:paraId="6D583129" w14:textId="77777777" w:rsidR="0074410A" w:rsidRPr="0074410A" w:rsidRDefault="0074410A" w:rsidP="0074410A">
      <w:pPr>
        <w:pStyle w:val="Corpsdetexte"/>
        <w:rPr>
          <w:lang w:eastAsia="en-US"/>
        </w:rPr>
      </w:pPr>
    </w:p>
    <w:p w14:paraId="2EA617FF" w14:textId="1D289034" w:rsidR="00266DD6" w:rsidRPr="00FE7310" w:rsidRDefault="00266DD6" w:rsidP="00693915">
      <w:pPr>
        <w:pStyle w:val="Titre2"/>
      </w:pPr>
      <w:bookmarkStart w:id="71" w:name="_Toc224288424"/>
      <w:bookmarkStart w:id="72" w:name="_Toc224290204"/>
      <w:r>
        <w:t>Repr</w:t>
      </w:r>
      <w:r w:rsidR="004D7EC6">
        <w:t>É</w:t>
      </w:r>
      <w:r>
        <w:t>sentant de la personne publique</w:t>
      </w:r>
      <w:bookmarkEnd w:id="71"/>
      <w:bookmarkEnd w:id="72"/>
    </w:p>
    <w:p w14:paraId="60A40957" w14:textId="01B5AB69" w:rsidR="009F758D" w:rsidRDefault="00193399" w:rsidP="00266DD6">
      <w:pPr>
        <w:spacing w:before="120"/>
        <w:rPr>
          <w:lang w:eastAsia="fr-FR"/>
        </w:rPr>
      </w:pPr>
      <w:r>
        <w:t xml:space="preserve">Il est fait application de l’article </w:t>
      </w:r>
      <w:r w:rsidR="004C4EA5">
        <w:rPr>
          <w:lang w:eastAsia="fr-FR"/>
        </w:rPr>
        <w:t>3.3 du CCAG-</w:t>
      </w:r>
      <w:r>
        <w:rPr>
          <w:lang w:eastAsia="fr-FR"/>
        </w:rPr>
        <w:t>PI.</w:t>
      </w:r>
    </w:p>
    <w:p w14:paraId="2EEB6396" w14:textId="04F583CB" w:rsidR="00E16C84" w:rsidRPr="00FE7310" w:rsidRDefault="00E16C84" w:rsidP="00266DD6">
      <w:pPr>
        <w:spacing w:before="120"/>
        <w:rPr>
          <w:lang w:eastAsia="fr-FR"/>
        </w:rPr>
      </w:pPr>
      <w:r w:rsidRPr="00E16C84">
        <w:rPr>
          <w:lang w:eastAsia="fr-FR"/>
        </w:rPr>
        <w:t>Le titulaire aura pour interlocuteur unique la Direction de la communication. Il est l’interlocuteur principal du titulaire. Il a pour mission le suivi général du contrat, les validations techniques, financières et administratives ainsi que l’assistance auprès des intervenants du titulaire.</w:t>
      </w:r>
    </w:p>
    <w:p w14:paraId="788C5A03" w14:textId="46135E09" w:rsidR="00A3686F" w:rsidRDefault="00A3686F" w:rsidP="00693915">
      <w:pPr>
        <w:pStyle w:val="Titre2"/>
      </w:pPr>
      <w:bookmarkStart w:id="73" w:name="_Toc140591418"/>
      <w:bookmarkStart w:id="74" w:name="_Toc140676517"/>
      <w:bookmarkStart w:id="75" w:name="_Toc136963138"/>
      <w:bookmarkStart w:id="76" w:name="_Toc224288425"/>
      <w:bookmarkStart w:id="77" w:name="_Toc224290205"/>
      <w:bookmarkEnd w:id="73"/>
      <w:bookmarkEnd w:id="74"/>
      <w:bookmarkEnd w:id="75"/>
      <w:r>
        <w:t>Repr</w:t>
      </w:r>
      <w:r w:rsidR="004D7EC6">
        <w:t>É</w:t>
      </w:r>
      <w:r>
        <w:t>sentant du titulaire</w:t>
      </w:r>
      <w:bookmarkEnd w:id="76"/>
      <w:bookmarkEnd w:id="77"/>
    </w:p>
    <w:p w14:paraId="4B9E4A03" w14:textId="77777777" w:rsidR="00A3686F" w:rsidRPr="00A20A67" w:rsidRDefault="00A3686F" w:rsidP="00A3686F">
      <w:pPr>
        <w:spacing w:before="120"/>
        <w:rPr>
          <w:lang w:eastAsia="fr-FR"/>
        </w:rPr>
      </w:pPr>
      <w:r>
        <w:rPr>
          <w:lang w:eastAsia="fr-FR"/>
        </w:rPr>
        <w:t xml:space="preserve">L’interlocuteur unique, </w:t>
      </w:r>
      <w:r w:rsidRPr="00A20A67">
        <w:rPr>
          <w:lang w:eastAsia="fr-FR"/>
        </w:rPr>
        <w:t xml:space="preserve">responsable de la mission et chargé de la coordination des prestations est </w:t>
      </w:r>
      <w:r>
        <w:rPr>
          <w:lang w:eastAsia="fr-FR"/>
        </w:rPr>
        <w:t>celui désigné par le titulaire au stade de son offre.</w:t>
      </w:r>
      <w:r w:rsidRPr="00A20A67">
        <w:rPr>
          <w:lang w:eastAsia="fr-FR"/>
        </w:rPr>
        <w:t xml:space="preserve"> </w:t>
      </w:r>
    </w:p>
    <w:p w14:paraId="128A20B2" w14:textId="65D64C02" w:rsidR="00A3686F" w:rsidRPr="00A20A67" w:rsidRDefault="00A3686F" w:rsidP="00A3686F">
      <w:pPr>
        <w:spacing w:before="120"/>
        <w:rPr>
          <w:lang w:eastAsia="fr-FR"/>
        </w:rPr>
      </w:pPr>
      <w:r>
        <w:rPr>
          <w:lang w:eastAsia="fr-FR"/>
        </w:rPr>
        <w:t xml:space="preserve">Pendant la durée </w:t>
      </w:r>
      <w:r w:rsidRPr="00A3686F">
        <w:rPr>
          <w:lang w:eastAsia="fr-FR"/>
        </w:rPr>
        <w:t>d’exécution de l’accord-cadre,</w:t>
      </w:r>
      <w:r w:rsidRPr="00A20A67">
        <w:rPr>
          <w:lang w:eastAsia="fr-FR"/>
        </w:rPr>
        <w:t xml:space="preserve"> tout changement de l’interlocuteur dédié désigné par le titulaire doit impérativement être signalé au représentant de la personne publique, en respectant un préavis </w:t>
      </w:r>
      <w:r>
        <w:rPr>
          <w:lang w:eastAsia="fr-FR"/>
        </w:rPr>
        <w:t xml:space="preserve">minimum </w:t>
      </w:r>
      <w:r w:rsidRPr="00A20A67">
        <w:rPr>
          <w:lang w:eastAsia="fr-FR"/>
        </w:rPr>
        <w:t xml:space="preserve">de quinze (15) jours. </w:t>
      </w:r>
    </w:p>
    <w:p w14:paraId="58150AB4" w14:textId="77777777" w:rsidR="00A3686F" w:rsidRPr="00A20A67" w:rsidRDefault="00A3686F" w:rsidP="00A3686F">
      <w:pPr>
        <w:spacing w:before="120"/>
        <w:rPr>
          <w:lang w:eastAsia="fr-FR"/>
        </w:rPr>
      </w:pPr>
      <w:r w:rsidRPr="00A20A67">
        <w:rPr>
          <w:lang w:eastAsia="fr-FR"/>
        </w:rPr>
        <w:t>Dans ce cas, le titulaire s’engage à proposer à la personne publique un intervenant d’un profil équivalent et prend les dispositions nécessaires pour que la bonne exécution des prestations ne s’en trouve pas retardée ou compromise. La proposition de remplacement est soumise à l’approbation de la personne publique.</w:t>
      </w:r>
    </w:p>
    <w:p w14:paraId="2F6FBF32" w14:textId="76BFFA01" w:rsidR="000F0C5E" w:rsidRDefault="005A3BB0" w:rsidP="00DA03A2">
      <w:pPr>
        <w:pStyle w:val="Titre1"/>
      </w:pPr>
      <w:bookmarkStart w:id="78" w:name="_Toc224288426"/>
      <w:bookmarkStart w:id="79" w:name="_Toc224290206"/>
      <w:r>
        <w:t>CLAUSE SOCIALE</w:t>
      </w:r>
      <w:bookmarkEnd w:id="78"/>
      <w:bookmarkEnd w:id="79"/>
    </w:p>
    <w:p w14:paraId="0911B30E" w14:textId="77777777" w:rsidR="0074410A" w:rsidRDefault="0074410A" w:rsidP="000F0C5E">
      <w:pPr>
        <w:rPr>
          <w:lang w:eastAsia="fr-FR"/>
        </w:rPr>
      </w:pPr>
    </w:p>
    <w:p w14:paraId="58D3F6B2" w14:textId="33135E34" w:rsidR="00A3686F" w:rsidRDefault="000D25F8" w:rsidP="000F0C5E">
      <w:pPr>
        <w:rPr>
          <w:lang w:eastAsia="fr-FR"/>
        </w:rPr>
      </w:pPr>
      <w:r w:rsidRPr="000D25F8">
        <w:rPr>
          <w:lang w:eastAsia="fr-FR"/>
        </w:rPr>
        <w:t>Par dérogation à l’article 16.</w:t>
      </w:r>
      <w:r>
        <w:rPr>
          <w:lang w:eastAsia="fr-FR"/>
        </w:rPr>
        <w:t>1</w:t>
      </w:r>
      <w:r w:rsidRPr="000D25F8">
        <w:rPr>
          <w:lang w:eastAsia="fr-FR"/>
        </w:rPr>
        <w:t xml:space="preserve"> du CCAG-TIC, il n’est </w:t>
      </w:r>
      <w:r w:rsidR="000F0C5E">
        <w:rPr>
          <w:lang w:eastAsia="fr-FR"/>
        </w:rPr>
        <w:t>pas prévu de clause sociale.</w:t>
      </w:r>
    </w:p>
    <w:p w14:paraId="77755A73" w14:textId="5619814E" w:rsidR="000F0C5E" w:rsidRDefault="004D7EC6" w:rsidP="00DA03A2">
      <w:pPr>
        <w:pStyle w:val="Titre1"/>
      </w:pPr>
      <w:bookmarkStart w:id="80" w:name="_Toc224288427"/>
      <w:bookmarkStart w:id="81" w:name="_Toc224290207"/>
      <w:r>
        <w:t>É</w:t>
      </w:r>
      <w:r w:rsidR="005A3BB0">
        <w:t>GALIT</w:t>
      </w:r>
      <w:r>
        <w:t>É</w:t>
      </w:r>
      <w:r w:rsidR="005A3BB0">
        <w:t xml:space="preserve"> PROFESSIONNELLE</w:t>
      </w:r>
      <w:bookmarkEnd w:id="80"/>
      <w:bookmarkEnd w:id="81"/>
    </w:p>
    <w:p w14:paraId="16F6BEF3" w14:textId="77777777" w:rsidR="0074410A" w:rsidRDefault="0074410A" w:rsidP="000F0C5E"/>
    <w:p w14:paraId="3C8DA805" w14:textId="533E4555" w:rsidR="000F0C5E" w:rsidRDefault="000F0C5E" w:rsidP="000F0C5E">
      <w:r>
        <w:t>Le titulaire est informé que l’Anah est en</w:t>
      </w:r>
      <w:r w:rsidR="000467D7">
        <w:t xml:space="preserve">gagée dans une démarche de respect des mesures visant à favoriser la promotion de l’égalité et de la mixité professionnelles, la prévention des discriminations et la promotion de la diversité, en application des lois 2014-873 du 4 août 2014 et </w:t>
      </w:r>
      <w:r w:rsidR="000467D7">
        <w:rPr>
          <w:bCs/>
          <w:lang w:eastAsia="fr-FR"/>
        </w:rPr>
        <w:t>2008-496 du 27 mai 2008</w:t>
      </w:r>
      <w:r w:rsidR="000467D7">
        <w:t>.</w:t>
      </w:r>
    </w:p>
    <w:p w14:paraId="08A6ABFE" w14:textId="6CC7D8C3" w:rsidR="000467D7" w:rsidRDefault="005A3BB0" w:rsidP="00DA03A2">
      <w:pPr>
        <w:pStyle w:val="Titre1"/>
      </w:pPr>
      <w:bookmarkStart w:id="82" w:name="_Toc224288428"/>
      <w:bookmarkStart w:id="83" w:name="_Toc224290208"/>
      <w:r>
        <w:t>CLAUSE ENVIRONNEMENTALE</w:t>
      </w:r>
      <w:bookmarkEnd w:id="82"/>
      <w:bookmarkEnd w:id="83"/>
    </w:p>
    <w:p w14:paraId="06752F6A" w14:textId="77777777" w:rsidR="0074410A" w:rsidRDefault="0074410A" w:rsidP="000467D7">
      <w:pPr>
        <w:autoSpaceDE w:val="0"/>
        <w:autoSpaceDN w:val="0"/>
        <w:adjustRightInd w:val="0"/>
        <w:spacing w:before="120"/>
      </w:pPr>
    </w:p>
    <w:p w14:paraId="652AFDE1" w14:textId="6BED3773" w:rsidR="0074410A" w:rsidRDefault="000D25F8" w:rsidP="000467D7">
      <w:pPr>
        <w:autoSpaceDE w:val="0"/>
        <w:autoSpaceDN w:val="0"/>
        <w:adjustRightInd w:val="0"/>
        <w:spacing w:before="120"/>
      </w:pPr>
      <w:r>
        <w:t>Par dérogation à l’article 16.2 du CCAG-TIC, i</w:t>
      </w:r>
      <w:r w:rsidR="00DA03A2">
        <w:t>l n’est pas p</w:t>
      </w:r>
      <w:r w:rsidR="0074410A">
        <w:t>révu de clause environnementale.</w:t>
      </w:r>
    </w:p>
    <w:p w14:paraId="3D456476" w14:textId="2BC74E03" w:rsidR="0074410A" w:rsidRDefault="0074410A">
      <w:pPr>
        <w:widowControl/>
        <w:suppressAutoHyphens w:val="0"/>
        <w:jc w:val="left"/>
      </w:pPr>
    </w:p>
    <w:p w14:paraId="4341FCC5" w14:textId="4A4D6BA3" w:rsidR="0060540B" w:rsidRDefault="005A3BB0" w:rsidP="00DA03A2">
      <w:pPr>
        <w:pStyle w:val="Titre1"/>
      </w:pPr>
      <w:bookmarkStart w:id="84" w:name="_Toc224288429"/>
      <w:bookmarkStart w:id="85" w:name="_Toc224290209"/>
      <w:r>
        <w:t>OBLIGATIONS DU TITULAIRE</w:t>
      </w:r>
      <w:bookmarkEnd w:id="84"/>
      <w:bookmarkEnd w:id="85"/>
    </w:p>
    <w:p w14:paraId="37A8BDD3" w14:textId="77777777" w:rsidR="0074410A" w:rsidRPr="0074410A" w:rsidRDefault="0074410A" w:rsidP="0074410A">
      <w:pPr>
        <w:pStyle w:val="Corpsdetexte"/>
        <w:rPr>
          <w:lang w:eastAsia="en-US"/>
        </w:rPr>
      </w:pPr>
    </w:p>
    <w:p w14:paraId="58D25218" w14:textId="1140A18C" w:rsidR="00D16A41" w:rsidRDefault="00D16A41" w:rsidP="00693915">
      <w:pPr>
        <w:pStyle w:val="Titre2"/>
      </w:pPr>
      <w:bookmarkStart w:id="86" w:name="_Toc224288430"/>
      <w:bookmarkStart w:id="87" w:name="_Toc224290210"/>
      <w:r>
        <w:t>Confidentialit</w:t>
      </w:r>
      <w:r w:rsidR="004D7EC6">
        <w:t>É</w:t>
      </w:r>
      <w:bookmarkEnd w:id="86"/>
      <w:bookmarkEnd w:id="87"/>
    </w:p>
    <w:p w14:paraId="7E2E2FDC" w14:textId="556B4A54" w:rsidR="00001536" w:rsidRPr="003B7A65" w:rsidRDefault="00001536" w:rsidP="00001536">
      <w:pPr>
        <w:spacing w:before="113"/>
        <w:rPr>
          <w:szCs w:val="20"/>
        </w:rPr>
      </w:pPr>
      <w:r w:rsidRPr="003B7A65">
        <w:rPr>
          <w:bCs/>
          <w:szCs w:val="20"/>
          <w:lang w:bidi="fr-FR"/>
        </w:rPr>
        <w:t>Le titulaire est tenu à une obligation de confidentialité en ce qui concerne les informations recueillies au cours et à l’occasion de l’exécution des prestations. Il est tenu par l’obligation de discrétion décrite à l’article 5 du CCAG</w:t>
      </w:r>
      <w:r w:rsidR="0074410A">
        <w:rPr>
          <w:bCs/>
          <w:szCs w:val="20"/>
          <w:lang w:bidi="fr-FR"/>
        </w:rPr>
        <w:t>-</w:t>
      </w:r>
      <w:r>
        <w:rPr>
          <w:bCs/>
          <w:szCs w:val="20"/>
          <w:lang w:bidi="fr-FR"/>
        </w:rPr>
        <w:t>PI</w:t>
      </w:r>
      <w:r w:rsidRPr="003B7A65">
        <w:rPr>
          <w:szCs w:val="20"/>
        </w:rPr>
        <w:t>.</w:t>
      </w:r>
    </w:p>
    <w:p w14:paraId="72C9EC93" w14:textId="25899D1D" w:rsidR="00063A62" w:rsidRPr="002878BA" w:rsidRDefault="00E2548C" w:rsidP="00693915">
      <w:pPr>
        <w:pStyle w:val="Titre2"/>
      </w:pPr>
      <w:bookmarkStart w:id="88" w:name="_Toc224288431"/>
      <w:bookmarkStart w:id="89" w:name="_Toc224290211"/>
      <w:r>
        <w:t>OBLIGATION DE</w:t>
      </w:r>
      <w:r w:rsidR="00D16A41" w:rsidRPr="002878BA">
        <w:t xml:space="preserve"> r</w:t>
      </w:r>
      <w:r w:rsidR="004D7EC6">
        <w:t>É</w:t>
      </w:r>
      <w:r w:rsidR="00D16A41" w:rsidRPr="002878BA">
        <w:t>sultats</w:t>
      </w:r>
      <w:bookmarkEnd w:id="88"/>
      <w:bookmarkEnd w:id="89"/>
    </w:p>
    <w:p w14:paraId="52BB7155" w14:textId="7B334B60" w:rsidR="00D16A41" w:rsidRPr="00D16A41" w:rsidRDefault="00D16A41" w:rsidP="00D16A41">
      <w:pPr>
        <w:pStyle w:val="ParagrapheIndent3"/>
        <w:spacing w:before="120" w:line="240" w:lineRule="auto"/>
        <w:rPr>
          <w:rFonts w:ascii="Marianne" w:eastAsia="Arial Unicode MS" w:hAnsi="Marianne" w:cs="Times New Roman"/>
          <w:kern w:val="1"/>
          <w:sz w:val="20"/>
          <w:szCs w:val="24"/>
          <w:lang w:eastAsia="ar-SA"/>
        </w:rPr>
      </w:pPr>
      <w:r w:rsidRPr="00FE7310">
        <w:rPr>
          <w:rFonts w:ascii="Marianne" w:eastAsia="Arial Unicode MS" w:hAnsi="Marianne" w:cs="Times New Roman"/>
          <w:kern w:val="1"/>
          <w:sz w:val="20"/>
          <w:szCs w:val="24"/>
          <w:lang w:eastAsia="ar-SA"/>
        </w:rPr>
        <w:t xml:space="preserve">Le titulaire est soumis à une obligation </w:t>
      </w:r>
      <w:r w:rsidR="00193399" w:rsidRPr="00E16C84">
        <w:rPr>
          <w:rFonts w:ascii="Marianne" w:eastAsia="Arial Unicode MS" w:hAnsi="Marianne" w:cs="Times New Roman"/>
          <w:kern w:val="1"/>
          <w:sz w:val="20"/>
          <w:szCs w:val="24"/>
          <w:lang w:eastAsia="ar-SA"/>
        </w:rPr>
        <w:t>de moyens</w:t>
      </w:r>
      <w:r w:rsidR="00FE7310" w:rsidRPr="00E16C84">
        <w:rPr>
          <w:rFonts w:ascii="Marianne" w:eastAsia="Arial Unicode MS" w:hAnsi="Marianne" w:cs="Times New Roman"/>
          <w:kern w:val="1"/>
          <w:sz w:val="20"/>
          <w:szCs w:val="24"/>
          <w:lang w:eastAsia="ar-SA"/>
        </w:rPr>
        <w:t>.</w:t>
      </w:r>
    </w:p>
    <w:p w14:paraId="7BF79D58" w14:textId="103DA1C0" w:rsidR="00D16A41" w:rsidRDefault="00D16A41" w:rsidP="00D16A41">
      <w:pPr>
        <w:spacing w:before="120"/>
      </w:pPr>
      <w:r w:rsidRPr="00D16A41">
        <w:t>En cas d’inexécution, de mauvaise exécution ou de retard dans l’exécution de cette obligation, le titulaire peut se voir appliquer les pénalités prévues</w:t>
      </w:r>
      <w:r w:rsidR="00F53FF6">
        <w:t xml:space="preserve"> à l’article 22</w:t>
      </w:r>
      <w:r w:rsidRPr="00D16A41">
        <w:t>.</w:t>
      </w:r>
    </w:p>
    <w:p w14:paraId="3917B979" w14:textId="74FC2A98" w:rsidR="00607ACF" w:rsidRDefault="00607ACF" w:rsidP="00693915">
      <w:pPr>
        <w:pStyle w:val="Titre2"/>
      </w:pPr>
      <w:bookmarkStart w:id="90" w:name="_Toc139891381"/>
      <w:bookmarkStart w:id="91" w:name="_Toc224288432"/>
      <w:bookmarkStart w:id="92" w:name="_Toc224290212"/>
      <w:r w:rsidRPr="00CD6A9F">
        <w:t>Personnel d’intervention du titulaire</w:t>
      </w:r>
      <w:bookmarkEnd w:id="90"/>
      <w:bookmarkEnd w:id="91"/>
      <w:bookmarkEnd w:id="92"/>
    </w:p>
    <w:p w14:paraId="393BD94B" w14:textId="77777777" w:rsidR="009F7E89" w:rsidRDefault="009F7E89" w:rsidP="009F7E89">
      <w:pPr>
        <w:autoSpaceDE w:val="0"/>
        <w:autoSpaceDN w:val="0"/>
        <w:adjustRightInd w:val="0"/>
      </w:pPr>
      <w:r w:rsidRPr="00663A46">
        <w:t xml:space="preserve">La bonne exécution des prestations dépend des personnes désignées par le </w:t>
      </w:r>
      <w:r>
        <w:t>t</w:t>
      </w:r>
      <w:r w:rsidRPr="00663A46">
        <w:t xml:space="preserve">itulaire. </w:t>
      </w:r>
      <w:r w:rsidRPr="00DF3F58">
        <w:t>Les intervenants chargés de l’exécution des prestations</w:t>
      </w:r>
      <w:r>
        <w:t xml:space="preserve"> sont ceux désignés dans son </w:t>
      </w:r>
      <w:r w:rsidRPr="00DF3F58">
        <w:t xml:space="preserve">offre technique. </w:t>
      </w:r>
    </w:p>
    <w:p w14:paraId="480BE365" w14:textId="77777777" w:rsidR="009F7E89" w:rsidRPr="00DF3F58" w:rsidRDefault="009F7E89" w:rsidP="009F7E89">
      <w:pPr>
        <w:autoSpaceDE w:val="0"/>
        <w:autoSpaceDN w:val="0"/>
        <w:adjustRightInd w:val="0"/>
      </w:pPr>
    </w:p>
    <w:p w14:paraId="0B1F68AB" w14:textId="77777777" w:rsidR="009F7E89" w:rsidRDefault="009F7E89" w:rsidP="009F7E89">
      <w:pPr>
        <w:widowControl/>
        <w:autoSpaceDN w:val="0"/>
        <w:textAlignment w:val="baseline"/>
      </w:pPr>
      <w:r w:rsidRPr="00DF3F58">
        <w:t>Le titulaire s’engage à conserver au sein de l’équipe chargée de l’exécution des prestations, pendant toute la durée de validité du contrat, les profils et compétences minimaux requis</w:t>
      </w:r>
      <w:r>
        <w:t>.</w:t>
      </w:r>
    </w:p>
    <w:p w14:paraId="4EFF2CD4" w14:textId="77777777" w:rsidR="009F7E89" w:rsidRDefault="009F7E89" w:rsidP="009F7E89">
      <w:pPr>
        <w:widowControl/>
        <w:autoSpaceDN w:val="0"/>
        <w:textAlignment w:val="baseline"/>
      </w:pPr>
    </w:p>
    <w:p w14:paraId="2E67B083" w14:textId="77777777" w:rsidR="009F7E89" w:rsidRDefault="009F7E89" w:rsidP="009F7E89">
      <w:pPr>
        <w:widowControl/>
        <w:autoSpaceDN w:val="0"/>
        <w:textAlignment w:val="baseline"/>
        <w:rPr>
          <w:rFonts w:cs="Tahoma"/>
          <w:kern w:val="3"/>
          <w:szCs w:val="20"/>
          <w:lang w:eastAsia="fr-FR"/>
        </w:rPr>
      </w:pPr>
      <w:r w:rsidRPr="00833917">
        <w:rPr>
          <w:rFonts w:cs="Tahoma"/>
          <w:kern w:val="3"/>
          <w:szCs w:val="20"/>
          <w:lang w:eastAsia="fr-FR"/>
        </w:rPr>
        <w:t>Le titulaire mobilise du personnel qualifié dont le profil, niveau de compétence et expérience, est adapté aux missions confiées.</w:t>
      </w:r>
    </w:p>
    <w:p w14:paraId="5AEB4FDB" w14:textId="77777777" w:rsidR="009F7E89" w:rsidRPr="00833917" w:rsidRDefault="009F7E89" w:rsidP="009F7E89">
      <w:pPr>
        <w:widowControl/>
        <w:autoSpaceDN w:val="0"/>
        <w:textAlignment w:val="baseline"/>
        <w:rPr>
          <w:rFonts w:cs="Tahoma"/>
          <w:kern w:val="3"/>
          <w:szCs w:val="20"/>
          <w:lang w:eastAsia="fr-FR"/>
        </w:rPr>
      </w:pPr>
    </w:p>
    <w:p w14:paraId="10635C3A" w14:textId="77777777" w:rsidR="009F7E89" w:rsidRDefault="009F7E89" w:rsidP="009F7E89">
      <w:pPr>
        <w:widowControl/>
        <w:autoSpaceDN w:val="0"/>
        <w:textAlignment w:val="baseline"/>
        <w:rPr>
          <w:rFonts w:cs="Tahoma"/>
          <w:kern w:val="3"/>
          <w:szCs w:val="20"/>
          <w:lang w:eastAsia="fr-FR"/>
        </w:rPr>
      </w:pPr>
      <w:r w:rsidRPr="00833917">
        <w:rPr>
          <w:rFonts w:cs="Tahoma"/>
          <w:kern w:val="3"/>
          <w:szCs w:val="20"/>
          <w:lang w:eastAsia="fr-FR"/>
        </w:rPr>
        <w:t xml:space="preserve">Le titulaire s’engage à ce que le personnel affecté à l’exécution </w:t>
      </w:r>
      <w:r>
        <w:rPr>
          <w:rFonts w:cs="Tahoma"/>
          <w:kern w:val="3"/>
          <w:szCs w:val="20"/>
          <w:lang w:eastAsia="fr-FR"/>
        </w:rPr>
        <w:t>du marché</w:t>
      </w:r>
      <w:r w:rsidRPr="00833917">
        <w:rPr>
          <w:rFonts w:cs="Tahoma"/>
          <w:kern w:val="3"/>
          <w:szCs w:val="20"/>
          <w:lang w:eastAsia="fr-FR"/>
        </w:rPr>
        <w:t xml:space="preserve"> dispose bien des compétences techniques nécessaires et d’un niveau de connaissance du contexte suffisant pour assurer le bon déroulement des prestations.</w:t>
      </w:r>
    </w:p>
    <w:p w14:paraId="4ED5E47A" w14:textId="77777777" w:rsidR="009F7E89" w:rsidRPr="00833917" w:rsidRDefault="009F7E89" w:rsidP="009F7E89">
      <w:pPr>
        <w:widowControl/>
        <w:autoSpaceDN w:val="0"/>
        <w:textAlignment w:val="baseline"/>
        <w:rPr>
          <w:rFonts w:cs="Tahoma"/>
          <w:kern w:val="3"/>
          <w:szCs w:val="20"/>
          <w:lang w:eastAsia="fr-FR"/>
        </w:rPr>
      </w:pPr>
    </w:p>
    <w:p w14:paraId="7EAAFA21" w14:textId="77777777" w:rsidR="009F7E89" w:rsidRDefault="009F7E89" w:rsidP="009F7E89">
      <w:pPr>
        <w:widowControl/>
        <w:autoSpaceDN w:val="0"/>
        <w:textAlignment w:val="baseline"/>
        <w:rPr>
          <w:rFonts w:cs="Tahoma"/>
          <w:kern w:val="3"/>
          <w:szCs w:val="20"/>
          <w:lang w:eastAsia="fr-FR"/>
        </w:rPr>
      </w:pPr>
      <w:r w:rsidRPr="00833917">
        <w:rPr>
          <w:rFonts w:cs="Tahoma"/>
          <w:kern w:val="3"/>
          <w:szCs w:val="20"/>
          <w:lang w:eastAsia="fr-FR"/>
        </w:rPr>
        <w:t>Le titulaire a à sa charge l’équipement en poste de travail pour son personnel.</w:t>
      </w:r>
    </w:p>
    <w:p w14:paraId="004AADB7" w14:textId="77777777" w:rsidR="009F7E89" w:rsidRPr="00833917" w:rsidRDefault="009F7E89" w:rsidP="009F7E89">
      <w:pPr>
        <w:widowControl/>
        <w:autoSpaceDN w:val="0"/>
        <w:textAlignment w:val="baseline"/>
        <w:rPr>
          <w:rFonts w:cs="Tahoma"/>
          <w:kern w:val="3"/>
          <w:szCs w:val="20"/>
          <w:lang w:eastAsia="fr-FR"/>
        </w:rPr>
      </w:pPr>
    </w:p>
    <w:p w14:paraId="4BF70458" w14:textId="77777777" w:rsidR="009F7E89" w:rsidRDefault="009F7E89" w:rsidP="009F7E89">
      <w:pPr>
        <w:widowControl/>
        <w:autoSpaceDN w:val="0"/>
        <w:textAlignment w:val="baseline"/>
        <w:rPr>
          <w:rFonts w:cs="Tahoma"/>
          <w:kern w:val="3"/>
          <w:szCs w:val="20"/>
          <w:lang w:eastAsia="fr-FR"/>
        </w:rPr>
      </w:pPr>
      <w:r w:rsidRPr="00833917">
        <w:rPr>
          <w:rFonts w:cs="Tahoma"/>
          <w:kern w:val="3"/>
          <w:szCs w:val="20"/>
          <w:lang w:eastAsia="fr-FR"/>
        </w:rPr>
        <w:t>Le remplacement des intervenants en cours de mission ne peut être effectué qu’après validation par l’Anah de ce remplacement</w:t>
      </w:r>
      <w:r w:rsidRPr="00833917">
        <w:rPr>
          <w:rFonts w:ascii="Calibri" w:hAnsi="Calibri" w:cs="Calibri"/>
          <w:kern w:val="3"/>
          <w:szCs w:val="20"/>
          <w:lang w:eastAsia="fr-FR"/>
        </w:rPr>
        <w:t> </w:t>
      </w:r>
      <w:r w:rsidRPr="00833917">
        <w:rPr>
          <w:rFonts w:cs="Tahoma"/>
          <w:kern w:val="3"/>
          <w:szCs w:val="20"/>
          <w:lang w:eastAsia="fr-FR"/>
        </w:rPr>
        <w:t xml:space="preserve">: les qualifications, expériences et compétences du nouvel intervenant proposé doit être transmises à l’Anah </w:t>
      </w:r>
      <w:r w:rsidRPr="00FA33DE">
        <w:rPr>
          <w:rFonts w:cs="Tahoma"/>
          <w:kern w:val="3"/>
          <w:szCs w:val="20"/>
          <w:lang w:eastAsia="fr-FR"/>
        </w:rPr>
        <w:t>au moins quinze (15) jours</w:t>
      </w:r>
      <w:r w:rsidRPr="00833917">
        <w:rPr>
          <w:rFonts w:cs="Tahoma"/>
          <w:kern w:val="3"/>
          <w:szCs w:val="20"/>
          <w:lang w:eastAsia="fr-FR"/>
        </w:rPr>
        <w:t xml:space="preserve"> ouvrés avant la date prévue du remplacement. L’Anah se réserve le droit de refuser ce nouvel intervenant et de demander le maintien de l’intervenant initial</w:t>
      </w:r>
      <w:r>
        <w:rPr>
          <w:rFonts w:cs="Tahoma"/>
          <w:kern w:val="3"/>
          <w:szCs w:val="20"/>
          <w:lang w:eastAsia="fr-FR"/>
        </w:rPr>
        <w:t xml:space="preserve"> </w:t>
      </w:r>
      <w:r w:rsidRPr="00FA33DE">
        <w:rPr>
          <w:rFonts w:cs="Tahoma"/>
          <w:kern w:val="3"/>
          <w:szCs w:val="20"/>
          <w:lang w:eastAsia="fr-FR"/>
        </w:rPr>
        <w:t>(</w:t>
      </w:r>
      <w:r w:rsidRPr="00FA33DE">
        <w:rPr>
          <w:rFonts w:cs="Tahoma"/>
          <w:color w:val="000000" w:themeColor="text1"/>
          <w:kern w:val="3"/>
          <w:szCs w:val="20"/>
          <w:lang w:eastAsia="fr-FR"/>
        </w:rPr>
        <w:t xml:space="preserve">par dérogation à l’article </w:t>
      </w:r>
      <w:r w:rsidRPr="00FA33DE">
        <w:rPr>
          <w:rFonts w:cs="Calibri"/>
          <w:color w:val="000000" w:themeColor="text1"/>
          <w:kern w:val="3"/>
          <w:szCs w:val="20"/>
          <w:lang w:eastAsia="fr-FR"/>
        </w:rPr>
        <w:t>3.4.</w:t>
      </w:r>
      <w:r w:rsidRPr="00346A85">
        <w:rPr>
          <w:rFonts w:cs="Calibri"/>
          <w:color w:val="000000" w:themeColor="text1"/>
          <w:kern w:val="3"/>
          <w:szCs w:val="20"/>
          <w:lang w:eastAsia="fr-FR"/>
        </w:rPr>
        <w:t>3</w:t>
      </w:r>
      <w:r w:rsidRPr="00FA33DE">
        <w:rPr>
          <w:rFonts w:cs="Calibri"/>
          <w:color w:val="000000" w:themeColor="text1"/>
          <w:kern w:val="3"/>
          <w:szCs w:val="20"/>
          <w:lang w:eastAsia="fr-FR"/>
        </w:rPr>
        <w:t xml:space="preserve"> du CCAG</w:t>
      </w:r>
      <w:r>
        <w:rPr>
          <w:rFonts w:cs="Calibri"/>
          <w:color w:val="000000" w:themeColor="text1"/>
          <w:kern w:val="3"/>
          <w:szCs w:val="20"/>
          <w:lang w:eastAsia="fr-FR"/>
        </w:rPr>
        <w:t>-</w:t>
      </w:r>
      <w:r w:rsidRPr="00FA33DE">
        <w:rPr>
          <w:rFonts w:cs="Calibri"/>
          <w:color w:val="000000" w:themeColor="text1"/>
          <w:kern w:val="3"/>
          <w:szCs w:val="20"/>
          <w:lang w:eastAsia="fr-FR"/>
        </w:rPr>
        <w:t>PI)</w:t>
      </w:r>
      <w:r w:rsidRPr="00FA33DE">
        <w:rPr>
          <w:rFonts w:cs="Tahoma"/>
          <w:color w:val="000000" w:themeColor="text1"/>
          <w:kern w:val="3"/>
          <w:szCs w:val="20"/>
          <w:lang w:eastAsia="fr-FR"/>
        </w:rPr>
        <w:t>.</w:t>
      </w:r>
    </w:p>
    <w:p w14:paraId="5E6E8D05" w14:textId="77777777" w:rsidR="009F7E89" w:rsidRPr="00833917" w:rsidRDefault="009F7E89" w:rsidP="009F7E89">
      <w:pPr>
        <w:widowControl/>
        <w:autoSpaceDN w:val="0"/>
        <w:textAlignment w:val="baseline"/>
        <w:rPr>
          <w:rFonts w:cs="Tahoma"/>
          <w:kern w:val="3"/>
          <w:szCs w:val="20"/>
          <w:lang w:eastAsia="fr-FR"/>
        </w:rPr>
      </w:pPr>
    </w:p>
    <w:p w14:paraId="5224D401" w14:textId="77777777" w:rsidR="009F7E89" w:rsidRDefault="009F7E89" w:rsidP="009F7E89">
      <w:pPr>
        <w:widowControl/>
        <w:autoSpaceDN w:val="0"/>
        <w:textAlignment w:val="baseline"/>
        <w:rPr>
          <w:rFonts w:cs="Tahoma"/>
          <w:kern w:val="3"/>
          <w:szCs w:val="20"/>
          <w:lang w:eastAsia="fr-FR"/>
        </w:rPr>
      </w:pPr>
      <w:r w:rsidRPr="00833917">
        <w:rPr>
          <w:rFonts w:cs="Tahoma"/>
          <w:kern w:val="3"/>
          <w:szCs w:val="20"/>
          <w:lang w:eastAsia="fr-FR"/>
        </w:rPr>
        <w:t>Dans le cas où ce délai est impossible à tenir pour le titulaire pour des raisons qui lui sont extérieures, le nouvel intervenant est présenté sans délai à l’Anah qui se réserve le droit de suspendre l’exécution de la prestation et le cas échéant, de ne pas accepter la proposition</w:t>
      </w:r>
      <w:r w:rsidRPr="00833917">
        <w:rPr>
          <w:rFonts w:ascii="Calibri" w:hAnsi="Calibri" w:cs="Calibri"/>
          <w:kern w:val="3"/>
          <w:szCs w:val="20"/>
          <w:lang w:eastAsia="fr-FR"/>
        </w:rPr>
        <w:t> </w:t>
      </w:r>
      <w:r w:rsidRPr="00833917">
        <w:rPr>
          <w:rFonts w:cs="Tahoma"/>
          <w:kern w:val="3"/>
          <w:szCs w:val="20"/>
          <w:lang w:eastAsia="fr-FR"/>
        </w:rPr>
        <w:t>; une nouvelle proposition d’intervenant devra alors être présenté</w:t>
      </w:r>
      <w:r>
        <w:rPr>
          <w:rFonts w:cs="Tahoma"/>
          <w:kern w:val="3"/>
          <w:szCs w:val="20"/>
          <w:lang w:eastAsia="fr-FR"/>
        </w:rPr>
        <w:t>e</w:t>
      </w:r>
      <w:r w:rsidRPr="00833917">
        <w:rPr>
          <w:rFonts w:cs="Tahoma"/>
          <w:kern w:val="3"/>
          <w:szCs w:val="20"/>
          <w:lang w:eastAsia="fr-FR"/>
        </w:rPr>
        <w:t xml:space="preserve"> à l’Anah.</w:t>
      </w:r>
    </w:p>
    <w:p w14:paraId="69E6065F" w14:textId="77777777" w:rsidR="009F7E89" w:rsidRPr="00833917" w:rsidRDefault="009F7E89" w:rsidP="009F7E89">
      <w:pPr>
        <w:widowControl/>
        <w:autoSpaceDN w:val="0"/>
        <w:textAlignment w:val="baseline"/>
        <w:rPr>
          <w:rFonts w:cs="Tahoma"/>
          <w:kern w:val="3"/>
          <w:szCs w:val="20"/>
          <w:lang w:eastAsia="fr-FR"/>
        </w:rPr>
      </w:pPr>
    </w:p>
    <w:p w14:paraId="388F6CD0" w14:textId="77777777" w:rsidR="009F7E89" w:rsidRDefault="009F7E89" w:rsidP="009F7E89">
      <w:pPr>
        <w:rPr>
          <w:lang w:eastAsia="fr-FR"/>
        </w:rPr>
      </w:pPr>
      <w:r w:rsidRPr="00833917">
        <w:rPr>
          <w:lang w:eastAsia="fr-FR"/>
        </w:rPr>
        <w:t xml:space="preserve">De même, pendant toute la durée d'exécution </w:t>
      </w:r>
      <w:r>
        <w:rPr>
          <w:lang w:eastAsia="fr-FR"/>
        </w:rPr>
        <w:t>du marché</w:t>
      </w:r>
      <w:r w:rsidRPr="00833917">
        <w:rPr>
          <w:lang w:eastAsia="fr-FR"/>
        </w:rPr>
        <w:t xml:space="preserve">, </w:t>
      </w:r>
      <w:r>
        <w:rPr>
          <w:lang w:eastAsia="fr-FR"/>
        </w:rPr>
        <w:t>l’Anah</w:t>
      </w:r>
      <w:r w:rsidRPr="00833917">
        <w:rPr>
          <w:lang w:eastAsia="fr-FR"/>
        </w:rPr>
        <w:t xml:space="preserve"> se réserve le droit de demander le remplacement d'un ou de plusieurs intervenants du titulaire, dans un délai maximal </w:t>
      </w:r>
      <w:r w:rsidRPr="00FA33DE">
        <w:rPr>
          <w:lang w:eastAsia="fr-FR"/>
        </w:rPr>
        <w:t>de cinq (5) jours ouvrés.</w:t>
      </w:r>
      <w:r w:rsidRPr="00833917">
        <w:rPr>
          <w:lang w:eastAsia="fr-FR"/>
        </w:rPr>
        <w:t xml:space="preserve"> </w:t>
      </w:r>
    </w:p>
    <w:p w14:paraId="714E3C87" w14:textId="77777777" w:rsidR="009F7E89" w:rsidRPr="00833917" w:rsidRDefault="009F7E89" w:rsidP="009F7E89">
      <w:pPr>
        <w:rPr>
          <w:lang w:eastAsia="fr-FR"/>
        </w:rPr>
      </w:pPr>
    </w:p>
    <w:p w14:paraId="2E81EB4F" w14:textId="77777777" w:rsidR="00E2548C" w:rsidRDefault="00E2548C" w:rsidP="00E2548C">
      <w:pPr>
        <w:widowControl/>
        <w:suppressAutoHyphens w:val="0"/>
        <w:jc w:val="left"/>
        <w:rPr>
          <w:lang w:eastAsia="fr-FR"/>
        </w:rPr>
      </w:pPr>
      <w:r>
        <w:rPr>
          <w:lang w:eastAsia="fr-FR"/>
        </w:rPr>
        <w:br w:type="page"/>
      </w:r>
    </w:p>
    <w:p w14:paraId="3747CE46" w14:textId="4E11771B" w:rsidR="0074410A" w:rsidRDefault="009F7E89" w:rsidP="00BA057E">
      <w:pPr>
        <w:rPr>
          <w:lang w:eastAsia="fr-FR"/>
        </w:rPr>
      </w:pPr>
      <w:r w:rsidRPr="00833917">
        <w:rPr>
          <w:lang w:eastAsia="fr-FR"/>
        </w:rPr>
        <w:t xml:space="preserve">Le non agrément d'un intervenant du titulaire par </w:t>
      </w:r>
      <w:r>
        <w:rPr>
          <w:lang w:eastAsia="fr-FR"/>
        </w:rPr>
        <w:t>l’Anah</w:t>
      </w:r>
      <w:r w:rsidRPr="00833917">
        <w:rPr>
          <w:lang w:eastAsia="fr-FR"/>
        </w:rPr>
        <w:t xml:space="preserve"> ne saurait exonérer le titulaire du respect de ses obligations. Le remplacement de personnels ne peut, en aucun cas, justifier d’une augmentation du coût des prestations.</w:t>
      </w:r>
    </w:p>
    <w:p w14:paraId="0169ACA9" w14:textId="77777777" w:rsidR="009F7E89" w:rsidRPr="00CD6A9F" w:rsidRDefault="009F7E89" w:rsidP="00BA057E">
      <w:pPr>
        <w:rPr>
          <w:lang w:eastAsia="fr-FR"/>
        </w:rPr>
      </w:pPr>
    </w:p>
    <w:p w14:paraId="79444611" w14:textId="33F74064" w:rsidR="00D16A41" w:rsidRDefault="00D16A41" w:rsidP="00693915">
      <w:pPr>
        <w:pStyle w:val="Titre2"/>
      </w:pPr>
      <w:bookmarkStart w:id="93" w:name="_Toc224288433"/>
      <w:bookmarkStart w:id="94" w:name="_Toc224290213"/>
      <w:r>
        <w:t>Protection des donn</w:t>
      </w:r>
      <w:r w:rsidR="004D7EC6">
        <w:t>É</w:t>
      </w:r>
      <w:r>
        <w:t>es personnelles</w:t>
      </w:r>
      <w:bookmarkEnd w:id="93"/>
      <w:bookmarkEnd w:id="94"/>
    </w:p>
    <w:p w14:paraId="5C36DFEB" w14:textId="77777777" w:rsidR="00001536" w:rsidRDefault="00001536" w:rsidP="00001536">
      <w:pPr>
        <w:autoSpaceDE w:val="0"/>
        <w:autoSpaceDN w:val="0"/>
        <w:adjustRightInd w:val="0"/>
        <w:spacing w:before="120"/>
        <w:rPr>
          <w:rFonts w:eastAsiaTheme="minorHAnsi"/>
          <w:i/>
          <w:iCs/>
          <w:color w:val="000000"/>
        </w:rPr>
      </w:pPr>
      <w:r w:rsidRPr="003959FD">
        <w:rPr>
          <w:rFonts w:eastAsiaTheme="minorHAnsi"/>
          <w:color w:val="000000"/>
        </w:rPr>
        <w:t xml:space="preserve">Le titulaire et ses éventuels sous-traitants sont tenus de respecter la réglementation en vigueur applicable au traitement de données à caractère personnel, et en particulier le </w:t>
      </w:r>
      <w:r w:rsidRPr="003959FD">
        <w:rPr>
          <w:rFonts w:eastAsiaTheme="minorHAnsi"/>
          <w:i/>
          <w:iCs/>
          <w:color w:val="000000"/>
        </w:rPr>
        <w:t xml:space="preserve">règlement (UE) 2016/679 du Parlement européen et du Conseil du 27 avril 2016 relatif à la protection des personnes physiques à l’égard du traitement des données à caractère personnel et à la libre circulation de ces données, et abrogeant la directive 95/46/CE (règlement général sur la protection des données, dit « RGPD »). </w:t>
      </w:r>
    </w:p>
    <w:p w14:paraId="40391F3A" w14:textId="261DD884" w:rsidR="00001536" w:rsidRPr="00D9643D" w:rsidRDefault="00001536" w:rsidP="00001536">
      <w:pPr>
        <w:autoSpaceDE w:val="0"/>
        <w:autoSpaceDN w:val="0"/>
        <w:adjustRightInd w:val="0"/>
        <w:spacing w:before="120"/>
        <w:rPr>
          <w:rFonts w:eastAsiaTheme="minorHAnsi"/>
          <w:color w:val="000000"/>
        </w:rPr>
      </w:pPr>
      <w:r>
        <w:rPr>
          <w:rFonts w:eastAsiaTheme="minorHAnsi"/>
          <w:iCs/>
          <w:color w:val="000000"/>
        </w:rPr>
        <w:t>Les devoirs et obligations d</w:t>
      </w:r>
      <w:r w:rsidR="00483710">
        <w:rPr>
          <w:rFonts w:eastAsiaTheme="minorHAnsi"/>
          <w:iCs/>
          <w:color w:val="000000"/>
        </w:rPr>
        <w:t>u titulaire</w:t>
      </w:r>
      <w:r>
        <w:rPr>
          <w:rFonts w:eastAsiaTheme="minorHAnsi"/>
          <w:iCs/>
          <w:color w:val="000000"/>
        </w:rPr>
        <w:t xml:space="preserve"> relatifs à la protection des données personnelles son</w:t>
      </w:r>
      <w:r w:rsidR="001B25F0">
        <w:rPr>
          <w:rFonts w:eastAsiaTheme="minorHAnsi"/>
          <w:iCs/>
          <w:color w:val="000000"/>
        </w:rPr>
        <w:t>t détaillées à l’annexe 1 au CC</w:t>
      </w:r>
      <w:r>
        <w:rPr>
          <w:rFonts w:eastAsiaTheme="minorHAnsi"/>
          <w:iCs/>
          <w:color w:val="000000"/>
        </w:rPr>
        <w:t>P</w:t>
      </w:r>
      <w:r>
        <w:rPr>
          <w:rFonts w:ascii="Calibri" w:eastAsiaTheme="minorHAnsi" w:hAnsi="Calibri" w:cs="Calibri"/>
          <w:iCs/>
          <w:color w:val="000000"/>
        </w:rPr>
        <w:t>.</w:t>
      </w:r>
    </w:p>
    <w:p w14:paraId="683A2931" w14:textId="5AD72102" w:rsidR="00063A62" w:rsidRDefault="00063A62" w:rsidP="00693915">
      <w:pPr>
        <w:pStyle w:val="Titre2"/>
      </w:pPr>
      <w:bookmarkStart w:id="95" w:name="_Toc224288434"/>
      <w:bookmarkStart w:id="96" w:name="_Toc224290214"/>
      <w:r>
        <w:t>Respect du dispositif de vigilance</w:t>
      </w:r>
      <w:bookmarkEnd w:id="95"/>
      <w:bookmarkEnd w:id="96"/>
    </w:p>
    <w:p w14:paraId="400E917A" w14:textId="0008AD50" w:rsidR="00063A62" w:rsidRPr="00063A62" w:rsidRDefault="00063A62" w:rsidP="00063A62">
      <w:pPr>
        <w:pStyle w:val="Default"/>
        <w:spacing w:before="120" w:after="120"/>
        <w:jc w:val="both"/>
        <w:rPr>
          <w:rFonts w:ascii="Marianne" w:hAnsi="Marianne" w:cs="Times New Roman"/>
          <w:kern w:val="1"/>
          <w:sz w:val="20"/>
          <w:lang w:eastAsia="ar-SA"/>
        </w:rPr>
      </w:pPr>
      <w:bookmarkStart w:id="97" w:name="_Hlk103862403"/>
      <w:r w:rsidRPr="00063A62">
        <w:rPr>
          <w:rFonts w:ascii="Marianne" w:hAnsi="Marianne" w:cs="Times New Roman"/>
          <w:kern w:val="1"/>
          <w:sz w:val="20"/>
          <w:lang w:eastAsia="ar-SA"/>
        </w:rPr>
        <w:t>Conformément aux articles L.</w:t>
      </w:r>
      <w:r w:rsidR="0074410A">
        <w:rPr>
          <w:rFonts w:ascii="Marianne" w:hAnsi="Marianne" w:cs="Times New Roman"/>
          <w:kern w:val="1"/>
          <w:sz w:val="20"/>
          <w:lang w:eastAsia="ar-SA"/>
        </w:rPr>
        <w:t xml:space="preserve"> </w:t>
      </w:r>
      <w:r w:rsidRPr="00063A62">
        <w:rPr>
          <w:rFonts w:ascii="Marianne" w:hAnsi="Marianne" w:cs="Times New Roman"/>
          <w:kern w:val="1"/>
          <w:sz w:val="20"/>
          <w:lang w:eastAsia="ar-SA"/>
        </w:rPr>
        <w:t>8222-1, L.</w:t>
      </w:r>
      <w:r w:rsidR="0074410A">
        <w:rPr>
          <w:rFonts w:ascii="Marianne" w:hAnsi="Marianne" w:cs="Times New Roman"/>
          <w:kern w:val="1"/>
          <w:sz w:val="20"/>
          <w:lang w:eastAsia="ar-SA"/>
        </w:rPr>
        <w:t xml:space="preserve"> </w:t>
      </w:r>
      <w:r w:rsidRPr="00063A62">
        <w:rPr>
          <w:rFonts w:ascii="Marianne" w:hAnsi="Marianne" w:cs="Times New Roman"/>
          <w:kern w:val="1"/>
          <w:sz w:val="20"/>
          <w:lang w:eastAsia="ar-SA"/>
        </w:rPr>
        <w:t>8222-2, L.</w:t>
      </w:r>
      <w:r w:rsidR="0074410A">
        <w:rPr>
          <w:rFonts w:ascii="Marianne" w:hAnsi="Marianne" w:cs="Times New Roman"/>
          <w:kern w:val="1"/>
          <w:sz w:val="20"/>
          <w:lang w:eastAsia="ar-SA"/>
        </w:rPr>
        <w:t xml:space="preserve"> </w:t>
      </w:r>
      <w:r w:rsidRPr="00063A62">
        <w:rPr>
          <w:rFonts w:ascii="Marianne" w:hAnsi="Marianne" w:cs="Times New Roman"/>
          <w:kern w:val="1"/>
          <w:sz w:val="20"/>
          <w:lang w:eastAsia="ar-SA"/>
        </w:rPr>
        <w:t>8254-5 et L.</w:t>
      </w:r>
      <w:r w:rsidR="0074410A">
        <w:rPr>
          <w:rFonts w:ascii="Marianne" w:hAnsi="Marianne" w:cs="Times New Roman"/>
          <w:kern w:val="1"/>
          <w:sz w:val="20"/>
          <w:lang w:eastAsia="ar-SA"/>
        </w:rPr>
        <w:t xml:space="preserve"> </w:t>
      </w:r>
      <w:r w:rsidRPr="00063A62">
        <w:rPr>
          <w:rFonts w:ascii="Marianne" w:hAnsi="Marianne" w:cs="Times New Roman"/>
          <w:kern w:val="1"/>
          <w:sz w:val="20"/>
          <w:lang w:eastAsia="ar-SA"/>
        </w:rPr>
        <w:t xml:space="preserve">8222-6 du </w:t>
      </w:r>
      <w:r w:rsidR="0074410A">
        <w:rPr>
          <w:rFonts w:ascii="Marianne" w:hAnsi="Marianne" w:cs="Times New Roman"/>
          <w:kern w:val="1"/>
          <w:sz w:val="20"/>
          <w:lang w:eastAsia="ar-SA"/>
        </w:rPr>
        <w:t>c</w:t>
      </w:r>
      <w:r w:rsidRPr="00063A62">
        <w:rPr>
          <w:rFonts w:ascii="Marianne" w:hAnsi="Marianne" w:cs="Times New Roman"/>
          <w:kern w:val="1"/>
          <w:sz w:val="20"/>
          <w:lang w:eastAsia="ar-SA"/>
        </w:rPr>
        <w:t xml:space="preserve">ode du travail, le titulaire s’engage à mettre à jour, tous les 6 mois jusqu’à la fin du marché, les éléments figurant sur la base </w:t>
      </w:r>
      <w:hyperlink r:id="rId26" w:history="1">
        <w:r w:rsidRPr="00063A62">
          <w:rPr>
            <w:rFonts w:ascii="Marianne" w:hAnsi="Marianne" w:cs="Times New Roman"/>
            <w:kern w:val="1"/>
            <w:sz w:val="20"/>
            <w:lang w:eastAsia="ar-SA"/>
          </w:rPr>
          <w:t>https://e-attestations.com</w:t>
        </w:r>
      </w:hyperlink>
      <w:r w:rsidRPr="00063A62">
        <w:rPr>
          <w:rFonts w:ascii="Marianne" w:hAnsi="Marianne" w:cs="Times New Roman"/>
          <w:kern w:val="1"/>
          <w:sz w:val="20"/>
          <w:lang w:eastAsia="ar-SA"/>
        </w:rPr>
        <w:t xml:space="preserve"> et à y déposer les pièces nécessaires attestant de sa régularité fiscale, du respect de ses obligations en matière de travail dissimulé et de la couverture de ses activités par les assurances adaptées.</w:t>
      </w:r>
    </w:p>
    <w:p w14:paraId="09EFCA25" w14:textId="1E94D8D9" w:rsidR="00063A62" w:rsidRDefault="00063A62" w:rsidP="00063A62">
      <w:pPr>
        <w:pStyle w:val="Default"/>
        <w:spacing w:before="120" w:after="120"/>
        <w:jc w:val="both"/>
        <w:rPr>
          <w:rFonts w:ascii="Marianne" w:hAnsi="Marianne" w:cs="Times New Roman"/>
          <w:kern w:val="1"/>
          <w:sz w:val="20"/>
          <w:lang w:eastAsia="ar-SA"/>
        </w:rPr>
      </w:pPr>
      <w:r w:rsidRPr="00063A62">
        <w:rPr>
          <w:rFonts w:ascii="Marianne" w:hAnsi="Marianne" w:cs="Times New Roman"/>
          <w:kern w:val="1"/>
          <w:sz w:val="20"/>
          <w:lang w:eastAsia="ar-SA"/>
        </w:rPr>
        <w:t xml:space="preserve">En cas d’inexactitude ou de défaut de mise à jour des renseignements nécessaires, le titulaire s’expose à l’application de pénalités prévues. Le marché peut également être résilié pour faute. </w:t>
      </w:r>
    </w:p>
    <w:p w14:paraId="5505BEA4" w14:textId="5770EFAC" w:rsidR="00862123" w:rsidRDefault="00862123" w:rsidP="00693915">
      <w:pPr>
        <w:pStyle w:val="Titre2"/>
      </w:pPr>
      <w:bookmarkStart w:id="98" w:name="_Toc224288435"/>
      <w:bookmarkStart w:id="99" w:name="_Toc224290215"/>
      <w:r>
        <w:t>SITUATION DE CONFLIT D’INT</w:t>
      </w:r>
      <w:r w:rsidR="0074410A">
        <w:t>É</w:t>
      </w:r>
      <w:r>
        <w:t>R</w:t>
      </w:r>
      <w:r w:rsidR="004D7EC6">
        <w:t>Ê</w:t>
      </w:r>
      <w:r>
        <w:t>Ts</w:t>
      </w:r>
      <w:bookmarkEnd w:id="98"/>
      <w:bookmarkEnd w:id="99"/>
    </w:p>
    <w:p w14:paraId="586F888C" w14:textId="77777777" w:rsidR="00862123" w:rsidRDefault="00862123" w:rsidP="00862123">
      <w:r>
        <w:t xml:space="preserve">En cas de conflit d’intérêts, de risque de conflit d’intérêts, ou d’impossibilité légitime d’exécuter la prestation, le titulaire en informe la direction émettrice de la demande d’achat et en communique, par écrit, les motifs dans les meilleurs délais. </w:t>
      </w:r>
      <w:bookmarkStart w:id="100" w:name="_GoBack"/>
      <w:bookmarkEnd w:id="100"/>
    </w:p>
    <w:p w14:paraId="49D63D13" w14:textId="77777777" w:rsidR="00862123" w:rsidRDefault="00862123" w:rsidP="00862123"/>
    <w:p w14:paraId="4F4FB853" w14:textId="4B01D9D8" w:rsidR="00862123" w:rsidRDefault="00862123" w:rsidP="00862123">
      <w:r>
        <w:t>En outre, l’administration se réserve la possibilité, avant toute commande, d’effectuer auprès du titulaire une demande de précisions sur un éventuel risque de conflit d’intérêts.</w:t>
      </w:r>
    </w:p>
    <w:p w14:paraId="618956E6" w14:textId="33B1CF86" w:rsidR="00370B1D" w:rsidRDefault="00370B1D" w:rsidP="00DA03A2">
      <w:pPr>
        <w:pStyle w:val="Titre1"/>
      </w:pPr>
      <w:bookmarkStart w:id="101" w:name="_Toc224288436"/>
      <w:bookmarkStart w:id="102" w:name="_Toc224290216"/>
      <w:r>
        <w:t>PROPRI</w:t>
      </w:r>
      <w:r w:rsidR="004D7EC6">
        <w:t>É</w:t>
      </w:r>
      <w:r>
        <w:t>T</w:t>
      </w:r>
      <w:r w:rsidR="004D7EC6">
        <w:t>É</w:t>
      </w:r>
      <w:r>
        <w:t xml:space="preserve"> INTELLECTUELLE</w:t>
      </w:r>
      <w:bookmarkEnd w:id="101"/>
      <w:bookmarkEnd w:id="102"/>
    </w:p>
    <w:p w14:paraId="0E33C185" w14:textId="7CE0910A" w:rsidR="00370B1D" w:rsidRDefault="00805F98" w:rsidP="00693915">
      <w:pPr>
        <w:pStyle w:val="Titre2"/>
      </w:pPr>
      <w:bookmarkStart w:id="103" w:name="__RefHeading___Toc1807_1874789494"/>
      <w:bookmarkStart w:id="104" w:name="_Toc36484338"/>
      <w:bookmarkStart w:id="105" w:name="_Toc37152594"/>
      <w:bookmarkStart w:id="106" w:name="_Toc42241236"/>
      <w:bookmarkStart w:id="107" w:name="_Toc135235835"/>
      <w:bookmarkStart w:id="108" w:name="_Toc224288437"/>
      <w:bookmarkStart w:id="109" w:name="_Toc224290217"/>
      <w:r>
        <w:t>Él</w:t>
      </w:r>
      <w:r w:rsidR="0074410A">
        <w:t>É</w:t>
      </w:r>
      <w:r>
        <w:t>ments mis à disposition du t</w:t>
      </w:r>
      <w:r w:rsidR="00370B1D" w:rsidRPr="006414CE">
        <w:t>itulaire par l’Anah</w:t>
      </w:r>
      <w:bookmarkEnd w:id="103"/>
      <w:bookmarkEnd w:id="104"/>
      <w:bookmarkEnd w:id="105"/>
      <w:bookmarkEnd w:id="106"/>
      <w:bookmarkEnd w:id="107"/>
      <w:bookmarkEnd w:id="108"/>
      <w:bookmarkEnd w:id="109"/>
    </w:p>
    <w:p w14:paraId="06A177B0" w14:textId="708DDB76" w:rsidR="00370B1D" w:rsidRPr="002E39A3" w:rsidRDefault="00B21D82" w:rsidP="00370B1D">
      <w:pPr>
        <w:pStyle w:val="Textbody"/>
        <w:rPr>
          <w:rFonts w:ascii="Marianne" w:hAnsi="Marianne"/>
          <w:sz w:val="20"/>
          <w:szCs w:val="20"/>
        </w:rPr>
      </w:pPr>
      <w:r w:rsidRPr="001B25F0">
        <w:rPr>
          <w:rFonts w:ascii="Marianne" w:hAnsi="Marianne"/>
          <w:sz w:val="20"/>
          <w:szCs w:val="20"/>
        </w:rPr>
        <w:t>L’Anah s’engage à mettre à disposition du prestataire un corpus documentaire visant à faciliter l’embarquement des équipes mobilisées, ainsi que tous documents nécessaire à la bonne réalisation des prestations.</w:t>
      </w:r>
      <w:r>
        <w:rPr>
          <w:rFonts w:ascii="Marianne" w:hAnsi="Marianne"/>
          <w:sz w:val="20"/>
          <w:szCs w:val="20"/>
        </w:rPr>
        <w:t xml:space="preserve"> </w:t>
      </w:r>
    </w:p>
    <w:p w14:paraId="75F05F21" w14:textId="77777777" w:rsidR="00370B1D" w:rsidRPr="002E39A3" w:rsidRDefault="00370B1D" w:rsidP="00370B1D">
      <w:pPr>
        <w:pStyle w:val="Textbody"/>
        <w:rPr>
          <w:rFonts w:ascii="Marianne" w:hAnsi="Marianne"/>
          <w:sz w:val="20"/>
          <w:szCs w:val="20"/>
        </w:rPr>
      </w:pPr>
      <w:r w:rsidRPr="002878BA">
        <w:rPr>
          <w:rFonts w:ascii="Marianne" w:hAnsi="Marianne"/>
          <w:sz w:val="20"/>
          <w:szCs w:val="20"/>
        </w:rPr>
        <w:t>Les seules reproductions autorisées sont celles nécessaires à l’exécution du présent contrat.</w:t>
      </w:r>
    </w:p>
    <w:p w14:paraId="55217D03" w14:textId="09DFB10F" w:rsidR="00370B1D" w:rsidRPr="00016151" w:rsidRDefault="00370B1D" w:rsidP="00016151">
      <w:pPr>
        <w:pStyle w:val="Textbody"/>
        <w:rPr>
          <w:rFonts w:ascii="Marianne" w:hAnsi="Marianne"/>
          <w:sz w:val="20"/>
          <w:szCs w:val="20"/>
        </w:rPr>
      </w:pPr>
      <w:r>
        <w:rPr>
          <w:rFonts w:ascii="Marianne" w:hAnsi="Marianne"/>
          <w:sz w:val="20"/>
          <w:szCs w:val="20"/>
        </w:rPr>
        <w:t>Le t</w:t>
      </w:r>
      <w:r w:rsidRPr="002E39A3">
        <w:rPr>
          <w:rFonts w:ascii="Marianne" w:hAnsi="Marianne"/>
          <w:sz w:val="20"/>
          <w:szCs w:val="20"/>
        </w:rPr>
        <w:t>itulaire s’engage à ne pas porter atteinte au droit de propriété de l’Anah.</w:t>
      </w:r>
    </w:p>
    <w:p w14:paraId="638E6260" w14:textId="4953E458" w:rsidR="00370B1D" w:rsidRDefault="00D0673D" w:rsidP="00693915">
      <w:pPr>
        <w:pStyle w:val="Titre2"/>
      </w:pPr>
      <w:bookmarkStart w:id="110" w:name="_Toc224288438"/>
      <w:bookmarkStart w:id="111" w:name="_Toc224290218"/>
      <w:r>
        <w:t>R</w:t>
      </w:r>
      <w:r w:rsidR="0074410A">
        <w:t>É</w:t>
      </w:r>
      <w:r>
        <w:t>sultats de l’ex</w:t>
      </w:r>
      <w:r w:rsidR="0074410A">
        <w:t>É</w:t>
      </w:r>
      <w:r>
        <w:t>cution de l’accord-cadre</w:t>
      </w:r>
      <w:bookmarkEnd w:id="110"/>
      <w:bookmarkEnd w:id="111"/>
    </w:p>
    <w:p w14:paraId="013D7A3D" w14:textId="36C42FBE" w:rsidR="00D0673D" w:rsidRPr="002E39A3" w:rsidRDefault="00D0673D" w:rsidP="00D0673D">
      <w:pPr>
        <w:pStyle w:val="Textbody"/>
        <w:rPr>
          <w:rFonts w:ascii="Marianne" w:hAnsi="Marianne"/>
          <w:sz w:val="20"/>
          <w:szCs w:val="20"/>
        </w:rPr>
      </w:pPr>
      <w:r>
        <w:rPr>
          <w:rFonts w:ascii="Marianne" w:hAnsi="Marianne"/>
          <w:sz w:val="20"/>
          <w:szCs w:val="20"/>
        </w:rPr>
        <w:t>L</w:t>
      </w:r>
      <w:r w:rsidRPr="002E39A3">
        <w:rPr>
          <w:rFonts w:ascii="Marianne" w:hAnsi="Marianne"/>
          <w:sz w:val="20"/>
          <w:szCs w:val="20"/>
        </w:rPr>
        <w:t xml:space="preserve">e </w:t>
      </w:r>
      <w:r w:rsidR="0074410A">
        <w:rPr>
          <w:rFonts w:ascii="Marianne" w:hAnsi="Marianne"/>
          <w:sz w:val="20"/>
          <w:szCs w:val="20"/>
        </w:rPr>
        <w:t>t</w:t>
      </w:r>
      <w:r w:rsidRPr="002E39A3">
        <w:rPr>
          <w:rFonts w:ascii="Marianne" w:hAnsi="Marianne"/>
          <w:sz w:val="20"/>
          <w:szCs w:val="20"/>
        </w:rPr>
        <w:t>itulaire cède à l’Anah les droits de propriété intellectuelle suivants</w:t>
      </w:r>
      <w:r w:rsidRPr="002E39A3">
        <w:rPr>
          <w:rFonts w:ascii="Calibri" w:hAnsi="Calibri" w:cs="Calibri"/>
          <w:sz w:val="20"/>
          <w:szCs w:val="20"/>
        </w:rPr>
        <w:t> </w:t>
      </w:r>
      <w:r w:rsidRPr="002E39A3">
        <w:rPr>
          <w:rFonts w:ascii="Marianne" w:hAnsi="Marianne"/>
          <w:sz w:val="20"/>
          <w:szCs w:val="20"/>
        </w:rPr>
        <w:t>:</w:t>
      </w:r>
    </w:p>
    <w:p w14:paraId="2E87345A" w14:textId="77777777" w:rsidR="00D0673D" w:rsidRPr="002E39A3" w:rsidRDefault="00D0673D" w:rsidP="006D7170">
      <w:pPr>
        <w:pStyle w:val="Textbody"/>
        <w:numPr>
          <w:ilvl w:val="1"/>
          <w:numId w:val="15"/>
        </w:numPr>
        <w:textAlignment w:val="auto"/>
        <w:rPr>
          <w:rFonts w:ascii="Marianne" w:hAnsi="Marianne"/>
          <w:sz w:val="20"/>
          <w:szCs w:val="20"/>
        </w:rPr>
      </w:pPr>
      <w:r w:rsidRPr="002E39A3">
        <w:rPr>
          <w:rFonts w:ascii="Marianne" w:hAnsi="Marianne"/>
          <w:sz w:val="20"/>
          <w:szCs w:val="20"/>
        </w:rPr>
        <w:t>droit de reproduction</w:t>
      </w:r>
      <w:r w:rsidRPr="002E39A3">
        <w:rPr>
          <w:rFonts w:ascii="Calibri" w:hAnsi="Calibri" w:cs="Calibri"/>
          <w:sz w:val="20"/>
          <w:szCs w:val="20"/>
        </w:rPr>
        <w:t> </w:t>
      </w:r>
      <w:r w:rsidRPr="002E39A3">
        <w:rPr>
          <w:rFonts w:ascii="Marianne" w:hAnsi="Marianne"/>
          <w:sz w:val="20"/>
          <w:szCs w:val="20"/>
        </w:rPr>
        <w:t>;</w:t>
      </w:r>
    </w:p>
    <w:p w14:paraId="13F03166" w14:textId="77777777" w:rsidR="00D0673D" w:rsidRPr="002E39A3" w:rsidRDefault="00D0673D" w:rsidP="006D7170">
      <w:pPr>
        <w:pStyle w:val="Textbody"/>
        <w:numPr>
          <w:ilvl w:val="1"/>
          <w:numId w:val="15"/>
        </w:numPr>
        <w:textAlignment w:val="auto"/>
        <w:rPr>
          <w:rFonts w:ascii="Marianne" w:hAnsi="Marianne"/>
          <w:sz w:val="20"/>
          <w:szCs w:val="20"/>
        </w:rPr>
      </w:pPr>
      <w:r w:rsidRPr="002E39A3">
        <w:rPr>
          <w:rFonts w:ascii="Marianne" w:hAnsi="Marianne"/>
          <w:sz w:val="20"/>
          <w:szCs w:val="20"/>
        </w:rPr>
        <w:t>droit de modification</w:t>
      </w:r>
      <w:r w:rsidRPr="002E39A3">
        <w:rPr>
          <w:rFonts w:ascii="Calibri" w:hAnsi="Calibri" w:cs="Calibri"/>
          <w:sz w:val="20"/>
          <w:szCs w:val="20"/>
        </w:rPr>
        <w:t> </w:t>
      </w:r>
      <w:r w:rsidRPr="002E39A3">
        <w:rPr>
          <w:rFonts w:ascii="Marianne" w:hAnsi="Marianne"/>
          <w:sz w:val="20"/>
          <w:szCs w:val="20"/>
        </w:rPr>
        <w:t>;</w:t>
      </w:r>
    </w:p>
    <w:p w14:paraId="1CAC2968" w14:textId="77777777" w:rsidR="00D0673D" w:rsidRDefault="00D0673D" w:rsidP="006D7170">
      <w:pPr>
        <w:pStyle w:val="Textbody"/>
        <w:numPr>
          <w:ilvl w:val="1"/>
          <w:numId w:val="15"/>
        </w:numPr>
        <w:textAlignment w:val="auto"/>
        <w:rPr>
          <w:rFonts w:ascii="Marianne" w:hAnsi="Marianne"/>
          <w:sz w:val="20"/>
          <w:szCs w:val="20"/>
        </w:rPr>
      </w:pPr>
      <w:r w:rsidRPr="002E39A3">
        <w:rPr>
          <w:rFonts w:ascii="Marianne" w:hAnsi="Marianne"/>
          <w:sz w:val="20"/>
          <w:szCs w:val="20"/>
        </w:rPr>
        <w:t>droit de diffusion</w:t>
      </w:r>
      <w:r w:rsidRPr="002E39A3">
        <w:rPr>
          <w:rFonts w:ascii="Calibri" w:hAnsi="Calibri" w:cs="Calibri"/>
          <w:sz w:val="20"/>
          <w:szCs w:val="20"/>
        </w:rPr>
        <w:t> </w:t>
      </w:r>
      <w:r w:rsidRPr="002E39A3">
        <w:rPr>
          <w:rFonts w:ascii="Marianne" w:hAnsi="Marianne"/>
          <w:sz w:val="20"/>
          <w:szCs w:val="20"/>
        </w:rPr>
        <w:t>;</w:t>
      </w:r>
    </w:p>
    <w:p w14:paraId="59248970" w14:textId="67DCCCDD" w:rsidR="00D0673D" w:rsidRPr="00D0673D" w:rsidRDefault="00D0673D" w:rsidP="006D7170">
      <w:pPr>
        <w:pStyle w:val="Textbody"/>
        <w:numPr>
          <w:ilvl w:val="1"/>
          <w:numId w:val="15"/>
        </w:numPr>
        <w:textAlignment w:val="auto"/>
        <w:rPr>
          <w:rFonts w:ascii="Marianne" w:hAnsi="Marianne"/>
          <w:sz w:val="20"/>
          <w:szCs w:val="20"/>
        </w:rPr>
      </w:pPr>
      <w:r w:rsidRPr="00D0673D">
        <w:rPr>
          <w:rFonts w:ascii="Marianne" w:hAnsi="Marianne"/>
          <w:sz w:val="20"/>
          <w:szCs w:val="20"/>
        </w:rPr>
        <w:t>et toute autre utilisation que l’Anah souhaiterait accomplir.</w:t>
      </w:r>
    </w:p>
    <w:p w14:paraId="27D58899" w14:textId="4898D409" w:rsidR="00D0673D" w:rsidRDefault="00D0673D" w:rsidP="00016151">
      <w:pPr>
        <w:pStyle w:val="Textbody"/>
        <w:rPr>
          <w:rFonts w:ascii="Marianne" w:hAnsi="Marianne"/>
          <w:sz w:val="20"/>
          <w:szCs w:val="20"/>
        </w:rPr>
      </w:pPr>
      <w:r w:rsidRPr="00D0673D">
        <w:rPr>
          <w:rFonts w:ascii="Marianne" w:hAnsi="Marianne"/>
          <w:sz w:val="20"/>
          <w:szCs w:val="20"/>
        </w:rPr>
        <w:t xml:space="preserve">L’exécution du présent contrat par le titulaire ne lui confère aucun droit d’auteur patrimonial à savoir de reproduction, d’usage et de commercialisation </w:t>
      </w:r>
      <w:r w:rsidRPr="002E39A3">
        <w:rPr>
          <w:rFonts w:ascii="Marianne" w:hAnsi="Marianne"/>
          <w:sz w:val="20"/>
          <w:szCs w:val="20"/>
        </w:rPr>
        <w:t xml:space="preserve">sur les </w:t>
      </w:r>
      <w:r>
        <w:rPr>
          <w:rFonts w:ascii="Marianne" w:hAnsi="Marianne"/>
          <w:sz w:val="20"/>
          <w:szCs w:val="20"/>
        </w:rPr>
        <w:t>livrables qu’il a produits dans le cadre de l’exécution de l’accord-cadre.</w:t>
      </w:r>
    </w:p>
    <w:p w14:paraId="2A0B3E61" w14:textId="1A045371" w:rsidR="00995BD0" w:rsidRDefault="00995BD0" w:rsidP="00693915">
      <w:pPr>
        <w:pStyle w:val="Titre2"/>
      </w:pPr>
      <w:bookmarkStart w:id="112" w:name="_Toc224288439"/>
      <w:bookmarkStart w:id="113" w:name="_Toc224290219"/>
      <w:r>
        <w:t>Communication</w:t>
      </w:r>
      <w:bookmarkEnd w:id="112"/>
      <w:bookmarkEnd w:id="113"/>
    </w:p>
    <w:p w14:paraId="6E7A5BA3" w14:textId="6ACB581E" w:rsidR="00995BD0" w:rsidRPr="00E87712" w:rsidRDefault="00995BD0" w:rsidP="00995BD0">
      <w:pPr>
        <w:spacing w:before="120" w:after="120"/>
        <w:rPr>
          <w:rFonts w:ascii="Times New Roman" w:eastAsia="Times New Roman" w:hAnsi="Times New Roman"/>
          <w:sz w:val="24"/>
          <w:lang w:eastAsia="fr-FR"/>
        </w:rPr>
      </w:pPr>
      <w:r w:rsidRPr="00E87712">
        <w:rPr>
          <w:rFonts w:eastAsia="Times New Roman"/>
          <w:color w:val="000000"/>
          <w:szCs w:val="20"/>
          <w:lang w:eastAsia="fr-FR"/>
        </w:rPr>
        <w:t>L’A</w:t>
      </w:r>
      <w:r w:rsidR="0074410A">
        <w:rPr>
          <w:rFonts w:eastAsia="Times New Roman"/>
          <w:color w:val="000000"/>
          <w:szCs w:val="20"/>
          <w:lang w:eastAsia="fr-FR"/>
        </w:rPr>
        <w:t>nah</w:t>
      </w:r>
      <w:r w:rsidRPr="00E87712">
        <w:rPr>
          <w:rFonts w:eastAsia="Times New Roman"/>
          <w:color w:val="000000"/>
          <w:szCs w:val="20"/>
          <w:lang w:eastAsia="fr-FR"/>
        </w:rPr>
        <w:t xml:space="preserve"> assure la direction des projets et le contrôle de toute action de communication externe sur ces projets.</w:t>
      </w:r>
    </w:p>
    <w:p w14:paraId="3301CBDA" w14:textId="41C914AE" w:rsidR="00995BD0" w:rsidRPr="00995BD0" w:rsidRDefault="00995BD0" w:rsidP="00995BD0">
      <w:pPr>
        <w:spacing w:before="120" w:after="120"/>
        <w:rPr>
          <w:rFonts w:ascii="Times New Roman" w:eastAsia="Times New Roman" w:hAnsi="Times New Roman"/>
          <w:sz w:val="24"/>
          <w:lang w:eastAsia="fr-FR"/>
        </w:rPr>
      </w:pPr>
      <w:r w:rsidRPr="00E87712">
        <w:rPr>
          <w:rFonts w:eastAsia="Times New Roman"/>
          <w:color w:val="000000"/>
          <w:szCs w:val="20"/>
          <w:lang w:eastAsia="fr-FR"/>
        </w:rPr>
        <w:t>Le</w:t>
      </w:r>
      <w:r>
        <w:rPr>
          <w:rFonts w:eastAsia="Times New Roman"/>
          <w:color w:val="000000"/>
          <w:szCs w:val="20"/>
          <w:lang w:eastAsia="fr-FR"/>
        </w:rPr>
        <w:t>s</w:t>
      </w:r>
      <w:r w:rsidRPr="00E87712">
        <w:rPr>
          <w:rFonts w:eastAsia="Times New Roman"/>
          <w:color w:val="000000"/>
          <w:szCs w:val="20"/>
          <w:lang w:eastAsia="fr-FR"/>
        </w:rPr>
        <w:t xml:space="preserve"> </w:t>
      </w:r>
      <w:r>
        <w:rPr>
          <w:rFonts w:eastAsia="Times New Roman"/>
          <w:color w:val="000000"/>
          <w:szCs w:val="20"/>
          <w:lang w:eastAsia="fr-FR"/>
        </w:rPr>
        <w:t>titulaires</w:t>
      </w:r>
      <w:r w:rsidRPr="00E87712">
        <w:rPr>
          <w:rFonts w:eastAsia="Times New Roman"/>
          <w:color w:val="000000"/>
          <w:szCs w:val="20"/>
          <w:lang w:eastAsia="fr-FR"/>
        </w:rPr>
        <w:t xml:space="preserve"> n</w:t>
      </w:r>
      <w:r>
        <w:rPr>
          <w:rFonts w:eastAsia="Times New Roman"/>
          <w:color w:val="000000"/>
          <w:szCs w:val="20"/>
          <w:lang w:eastAsia="fr-FR"/>
        </w:rPr>
        <w:t>e sont</w:t>
      </w:r>
      <w:r w:rsidRPr="00E87712">
        <w:rPr>
          <w:rFonts w:eastAsia="Times New Roman"/>
          <w:color w:val="000000"/>
          <w:szCs w:val="20"/>
          <w:lang w:eastAsia="fr-FR"/>
        </w:rPr>
        <w:t xml:space="preserve"> pas autorisé</w:t>
      </w:r>
      <w:r>
        <w:rPr>
          <w:rFonts w:eastAsia="Times New Roman"/>
          <w:color w:val="000000"/>
          <w:szCs w:val="20"/>
          <w:lang w:eastAsia="fr-FR"/>
        </w:rPr>
        <w:t>s</w:t>
      </w:r>
      <w:r w:rsidRPr="00E87712">
        <w:rPr>
          <w:rFonts w:eastAsia="Times New Roman"/>
          <w:color w:val="000000"/>
          <w:szCs w:val="20"/>
          <w:lang w:eastAsia="fr-FR"/>
        </w:rPr>
        <w:t xml:space="preserve"> à communiquer sur les missions qu’il</w:t>
      </w:r>
      <w:r>
        <w:rPr>
          <w:rFonts w:eastAsia="Times New Roman"/>
          <w:color w:val="000000"/>
          <w:szCs w:val="20"/>
          <w:lang w:eastAsia="fr-FR"/>
        </w:rPr>
        <w:t>s</w:t>
      </w:r>
      <w:r w:rsidRPr="00E87712">
        <w:rPr>
          <w:rFonts w:eastAsia="Times New Roman"/>
          <w:color w:val="000000"/>
          <w:szCs w:val="20"/>
          <w:lang w:eastAsia="fr-FR"/>
        </w:rPr>
        <w:t xml:space="preserve"> réalise</w:t>
      </w:r>
      <w:r>
        <w:rPr>
          <w:rFonts w:eastAsia="Times New Roman"/>
          <w:color w:val="000000"/>
          <w:szCs w:val="20"/>
          <w:lang w:eastAsia="fr-FR"/>
        </w:rPr>
        <w:t>nt</w:t>
      </w:r>
      <w:r w:rsidRPr="00E87712">
        <w:rPr>
          <w:rFonts w:eastAsia="Times New Roman"/>
          <w:color w:val="000000"/>
          <w:szCs w:val="20"/>
          <w:lang w:eastAsia="fr-FR"/>
        </w:rPr>
        <w:t xml:space="preserve"> dans le cadre de ce </w:t>
      </w:r>
      <w:r>
        <w:rPr>
          <w:rFonts w:eastAsia="Times New Roman"/>
          <w:color w:val="000000"/>
          <w:szCs w:val="20"/>
          <w:lang w:eastAsia="fr-FR"/>
        </w:rPr>
        <w:t>contrat</w:t>
      </w:r>
      <w:r w:rsidRPr="00E87712">
        <w:rPr>
          <w:rFonts w:eastAsia="Times New Roman"/>
          <w:color w:val="000000"/>
          <w:szCs w:val="20"/>
          <w:lang w:eastAsia="fr-FR"/>
        </w:rPr>
        <w:t xml:space="preserve"> sans l’autorisation expresse et écrite de l’A</w:t>
      </w:r>
      <w:r w:rsidR="0074410A">
        <w:rPr>
          <w:rFonts w:eastAsia="Times New Roman"/>
          <w:color w:val="000000"/>
          <w:szCs w:val="20"/>
          <w:lang w:eastAsia="fr-FR"/>
        </w:rPr>
        <w:t>nah</w:t>
      </w:r>
      <w:r w:rsidRPr="00E87712">
        <w:rPr>
          <w:rFonts w:eastAsia="Times New Roman"/>
          <w:color w:val="000000"/>
          <w:szCs w:val="20"/>
          <w:lang w:eastAsia="fr-FR"/>
        </w:rPr>
        <w:t>. Les éléments utilisés pour de telles communications doivent par ailleurs ê</w:t>
      </w:r>
      <w:r w:rsidR="00193399">
        <w:rPr>
          <w:rFonts w:eastAsia="Times New Roman"/>
          <w:color w:val="000000"/>
          <w:szCs w:val="20"/>
          <w:lang w:eastAsia="fr-FR"/>
        </w:rPr>
        <w:t>tre soumis pour validation à l’A</w:t>
      </w:r>
      <w:r w:rsidR="0074410A">
        <w:rPr>
          <w:rFonts w:eastAsia="Times New Roman"/>
          <w:color w:val="000000"/>
          <w:szCs w:val="20"/>
          <w:lang w:eastAsia="fr-FR"/>
        </w:rPr>
        <w:t>nah</w:t>
      </w:r>
      <w:r w:rsidRPr="00E87712">
        <w:rPr>
          <w:rFonts w:eastAsia="Times New Roman"/>
          <w:color w:val="000000"/>
          <w:szCs w:val="20"/>
          <w:lang w:eastAsia="fr-FR"/>
        </w:rPr>
        <w:t>.</w:t>
      </w:r>
    </w:p>
    <w:p w14:paraId="07375A85" w14:textId="248C15DA" w:rsidR="00063A62" w:rsidRDefault="005A3BB0" w:rsidP="00DA03A2">
      <w:pPr>
        <w:pStyle w:val="Titre1"/>
      </w:pPr>
      <w:bookmarkStart w:id="114" w:name="_Toc224288440"/>
      <w:bookmarkStart w:id="115" w:name="_Toc224290220"/>
      <w:bookmarkEnd w:id="97"/>
      <w:r>
        <w:t>SOUS-TRAITANCE</w:t>
      </w:r>
      <w:bookmarkEnd w:id="114"/>
      <w:bookmarkEnd w:id="115"/>
    </w:p>
    <w:p w14:paraId="1A83902A" w14:textId="7BCFF58F" w:rsidR="00063A62" w:rsidRPr="00FE6330" w:rsidRDefault="00063A62" w:rsidP="00063A62">
      <w:pPr>
        <w:spacing w:before="120"/>
      </w:pPr>
      <w:r>
        <w:t>Conformément à l’article L</w:t>
      </w:r>
      <w:r w:rsidR="0074410A">
        <w:t xml:space="preserve">. </w:t>
      </w:r>
      <w:r>
        <w:t xml:space="preserve">2193-4 du </w:t>
      </w:r>
      <w:r w:rsidR="0074410A">
        <w:t>c</w:t>
      </w:r>
      <w:r>
        <w:t>ode de la commande publique, l</w:t>
      </w:r>
      <w:r w:rsidRPr="00FE6330">
        <w:t xml:space="preserve">e titulaire peut sous-traiter une partie des prestations à condition d'avoir obtenu </w:t>
      </w:r>
      <w:r w:rsidRPr="00DC75CE">
        <w:rPr>
          <w:b/>
          <w:u w:val="single"/>
        </w:rPr>
        <w:t>préalablement</w:t>
      </w:r>
      <w:r w:rsidRPr="00FE6330">
        <w:t>, du pouvoir adjudicateur, l'acceptation du sous-traitant et l'agrément de ses conditions de paiement.</w:t>
      </w:r>
    </w:p>
    <w:p w14:paraId="443E6836" w14:textId="77777777" w:rsidR="00063A62" w:rsidRPr="00FE6330" w:rsidRDefault="00063A62" w:rsidP="00063A62">
      <w:pPr>
        <w:spacing w:before="120"/>
      </w:pPr>
      <w:r w:rsidRPr="00FE6330">
        <w:t>En vue d'obtenir cette acceptation et cet agrément, le titulaire adresse à la personne publique une déclaration de sous-traitance (imprimé DC4) :</w:t>
      </w:r>
    </w:p>
    <w:p w14:paraId="2930A800" w14:textId="77777777" w:rsidR="00063A62" w:rsidRPr="00FF03C3" w:rsidRDefault="00063A62" w:rsidP="006D7170">
      <w:pPr>
        <w:pStyle w:val="Paragraphedeliste"/>
        <w:numPr>
          <w:ilvl w:val="0"/>
          <w:numId w:val="11"/>
        </w:numPr>
        <w:suppressAutoHyphens w:val="0"/>
        <w:overflowPunct/>
        <w:autoSpaceDE/>
        <w:spacing w:before="120" w:after="120" w:afterAutospacing="0"/>
        <w:jc w:val="both"/>
        <w:textAlignment w:val="auto"/>
      </w:pPr>
      <w:r w:rsidRPr="00FE6330">
        <w:t>précisant notamment les prestations dont la sous-traitance est envisagée et le montant</w:t>
      </w:r>
      <w:r w:rsidRPr="00FF03C3">
        <w:t xml:space="preserve"> correspondant :</w:t>
      </w:r>
    </w:p>
    <w:p w14:paraId="4AA9CD4F" w14:textId="77777777" w:rsidR="00063A62" w:rsidRPr="00FF03C3" w:rsidRDefault="00063A62" w:rsidP="006D7170">
      <w:pPr>
        <w:pStyle w:val="Paragraphedeliste"/>
        <w:numPr>
          <w:ilvl w:val="0"/>
          <w:numId w:val="11"/>
        </w:numPr>
        <w:suppressAutoHyphens w:val="0"/>
        <w:overflowPunct/>
        <w:autoSpaceDE/>
        <w:spacing w:before="120" w:after="120" w:afterAutospacing="0"/>
        <w:jc w:val="both"/>
        <w:textAlignment w:val="auto"/>
      </w:pPr>
      <w:r w:rsidRPr="00FF03C3">
        <w:t>remplie et signée par le sous-traitant et le titulaire ;</w:t>
      </w:r>
    </w:p>
    <w:p w14:paraId="6F362A36" w14:textId="77777777" w:rsidR="00063A62" w:rsidRPr="00FF03C3" w:rsidRDefault="00063A62" w:rsidP="006D7170">
      <w:pPr>
        <w:pStyle w:val="Paragraphedeliste"/>
        <w:numPr>
          <w:ilvl w:val="0"/>
          <w:numId w:val="11"/>
        </w:numPr>
        <w:suppressAutoHyphens w:val="0"/>
        <w:overflowPunct/>
        <w:autoSpaceDE/>
        <w:spacing w:before="120" w:after="120" w:afterAutospacing="0"/>
        <w:jc w:val="both"/>
        <w:textAlignment w:val="auto"/>
      </w:pPr>
      <w:r w:rsidRPr="00FF03C3">
        <w:t>accompagnée des pièces suivantes à fournir par le sous-traitant :</w:t>
      </w:r>
    </w:p>
    <w:p w14:paraId="0BFE43A5" w14:textId="77777777" w:rsidR="00063A62" w:rsidRPr="00FF03C3" w:rsidRDefault="00063A62" w:rsidP="006D7170">
      <w:pPr>
        <w:pStyle w:val="Paragraphedeliste"/>
        <w:numPr>
          <w:ilvl w:val="1"/>
          <w:numId w:val="11"/>
        </w:numPr>
        <w:suppressAutoHyphens w:val="0"/>
        <w:overflowPunct/>
        <w:autoSpaceDE/>
        <w:spacing w:before="120" w:after="120" w:afterAutospacing="0"/>
        <w:ind w:left="1080"/>
        <w:jc w:val="both"/>
        <w:textAlignment w:val="auto"/>
      </w:pPr>
      <w:r>
        <w:t>formulaire</w:t>
      </w:r>
      <w:r w:rsidRPr="00FF03C3">
        <w:t xml:space="preserve"> </w:t>
      </w:r>
      <w:r>
        <w:t>DC2 joint</w:t>
      </w:r>
      <w:r w:rsidRPr="00FF03C3">
        <w:t xml:space="preserve"> au DCE ;</w:t>
      </w:r>
    </w:p>
    <w:p w14:paraId="3475C551" w14:textId="77777777" w:rsidR="00063A62" w:rsidRPr="00FF03C3" w:rsidRDefault="00063A62" w:rsidP="006D7170">
      <w:pPr>
        <w:pStyle w:val="Paragraphedeliste"/>
        <w:numPr>
          <w:ilvl w:val="1"/>
          <w:numId w:val="11"/>
        </w:numPr>
        <w:suppressAutoHyphens w:val="0"/>
        <w:overflowPunct/>
        <w:autoSpaceDE/>
        <w:spacing w:before="120" w:after="120" w:afterAutospacing="0"/>
        <w:ind w:left="1080"/>
        <w:jc w:val="both"/>
        <w:textAlignment w:val="auto"/>
      </w:pPr>
      <w:r w:rsidRPr="00FF03C3">
        <w:t>attestation d’assurance civile ;</w:t>
      </w:r>
    </w:p>
    <w:p w14:paraId="251F8CFE" w14:textId="3FEBF4EA" w:rsidR="00063A62" w:rsidRPr="00FF03C3" w:rsidRDefault="005A372F" w:rsidP="006D7170">
      <w:pPr>
        <w:pStyle w:val="Paragraphedeliste"/>
        <w:numPr>
          <w:ilvl w:val="1"/>
          <w:numId w:val="11"/>
        </w:numPr>
        <w:suppressAutoHyphens w:val="0"/>
        <w:overflowPunct/>
        <w:autoSpaceDE/>
        <w:spacing w:before="120" w:after="120" w:afterAutospacing="0"/>
        <w:ind w:left="1080"/>
        <w:jc w:val="both"/>
        <w:textAlignment w:val="auto"/>
      </w:pPr>
      <w:r>
        <w:t>numéro d’identification unique</w:t>
      </w:r>
      <w:r w:rsidR="00063A62" w:rsidRPr="00FF03C3">
        <w:t> ;</w:t>
      </w:r>
    </w:p>
    <w:p w14:paraId="4670BA93" w14:textId="77777777" w:rsidR="00063A62" w:rsidRPr="00FF03C3" w:rsidRDefault="00063A62" w:rsidP="006D7170">
      <w:pPr>
        <w:pStyle w:val="Paragraphedeliste"/>
        <w:numPr>
          <w:ilvl w:val="1"/>
          <w:numId w:val="11"/>
        </w:numPr>
        <w:suppressAutoHyphens w:val="0"/>
        <w:overflowPunct/>
        <w:autoSpaceDE/>
        <w:spacing w:before="120" w:after="120" w:afterAutospacing="0"/>
        <w:ind w:left="1080"/>
        <w:jc w:val="both"/>
        <w:textAlignment w:val="auto"/>
      </w:pPr>
      <w:r w:rsidRPr="00FF03C3">
        <w:t>RIB.</w:t>
      </w:r>
    </w:p>
    <w:p w14:paraId="6DB26C1F" w14:textId="548316ED" w:rsidR="00063A62" w:rsidRDefault="00063A62" w:rsidP="00063A62">
      <w:pPr>
        <w:spacing w:before="120"/>
      </w:pPr>
      <w:r w:rsidRPr="00063A62">
        <w:t xml:space="preserve">En cas de sous-traitance, le titulaire demeure personnellement responsable du respect des dispositions </w:t>
      </w:r>
      <w:r w:rsidRPr="00063A62">
        <w:rPr>
          <w:lang w:eastAsia="fr-FR"/>
        </w:rPr>
        <w:t>de l’accord-cadre</w:t>
      </w:r>
      <w:r w:rsidRPr="00063A62">
        <w:t xml:space="preserve"> par</w:t>
      </w:r>
      <w:r w:rsidRPr="00FF03C3">
        <w:t xml:space="preserve"> le sous-traitant.</w:t>
      </w:r>
    </w:p>
    <w:p w14:paraId="70EACF7B" w14:textId="77777777" w:rsidR="00063A62" w:rsidRPr="00FF03C3" w:rsidRDefault="00063A62" w:rsidP="00063A62">
      <w:pPr>
        <w:spacing w:before="120"/>
      </w:pPr>
      <w:r>
        <w:t>La sous-traitance de la totalité des prestations est interdite.</w:t>
      </w:r>
    </w:p>
    <w:p w14:paraId="05855282" w14:textId="7B44D574" w:rsidR="00734833" w:rsidRDefault="000D25F8" w:rsidP="00DA03A2">
      <w:pPr>
        <w:pStyle w:val="Titre1"/>
      </w:pPr>
      <w:bookmarkStart w:id="116" w:name="_Toc224288441"/>
      <w:bookmarkStart w:id="117" w:name="_Toc224290221"/>
      <w:r>
        <w:t>PRIX DES PRESTATIONS</w:t>
      </w:r>
      <w:bookmarkEnd w:id="116"/>
      <w:bookmarkEnd w:id="117"/>
    </w:p>
    <w:p w14:paraId="1ABDC572" w14:textId="77777777" w:rsidR="005A372F" w:rsidRPr="005A372F" w:rsidRDefault="005A372F" w:rsidP="005A372F">
      <w:pPr>
        <w:pStyle w:val="Corpsdetexte"/>
        <w:rPr>
          <w:lang w:eastAsia="en-US"/>
        </w:rPr>
      </w:pPr>
    </w:p>
    <w:p w14:paraId="26526A98" w14:textId="50D510FE" w:rsidR="00734833" w:rsidRDefault="00BA057E" w:rsidP="00693915">
      <w:pPr>
        <w:pStyle w:val="Titre2"/>
      </w:pPr>
      <w:bookmarkStart w:id="118" w:name="_Toc224288442"/>
      <w:bookmarkStart w:id="119" w:name="_Toc224290222"/>
      <w:r>
        <w:t xml:space="preserve">contenu </w:t>
      </w:r>
      <w:r w:rsidR="00734833">
        <w:t>des prix</w:t>
      </w:r>
      <w:bookmarkEnd w:id="118"/>
      <w:bookmarkEnd w:id="119"/>
    </w:p>
    <w:p w14:paraId="76F8D7DA" w14:textId="219D87DE" w:rsidR="00BA057E" w:rsidRPr="00BA057E" w:rsidRDefault="00BA057E" w:rsidP="00BA057E">
      <w:pPr>
        <w:pStyle w:val="11"/>
        <w:ind w:left="0"/>
        <w:rPr>
          <w:rFonts w:ascii="Marianne" w:eastAsia="MS Mincho" w:hAnsi="Marianne" w:cs="Tahoma"/>
          <w:b/>
          <w:bCs/>
          <w:caps/>
          <w:kern w:val="20"/>
          <w:sz w:val="20"/>
          <w:szCs w:val="23"/>
          <w:lang w:eastAsia="ar-SA"/>
        </w:rPr>
      </w:pPr>
      <w:r w:rsidRPr="00734833">
        <w:rPr>
          <w:rFonts w:ascii="Marianne" w:eastAsia="Arial Unicode MS" w:hAnsi="Marianne" w:cs="Times New Roman"/>
          <w:kern w:val="1"/>
          <w:sz w:val="20"/>
          <w:szCs w:val="24"/>
          <w:lang w:eastAsia="ar-SA"/>
        </w:rPr>
        <w:t>Les prix sont réputés complets et comprennent toutes les charges fiscales, parafiscales ou autres, frappant obligatoirement les prestations, les frais nécessaires à l’exécution des prestations, ainsi que les marges pour risque et marges bénéficiaires.</w:t>
      </w:r>
    </w:p>
    <w:p w14:paraId="4233445C" w14:textId="45B271A3" w:rsidR="00BA057E" w:rsidRDefault="00BA057E" w:rsidP="00693915">
      <w:pPr>
        <w:pStyle w:val="Titre2"/>
      </w:pPr>
      <w:bookmarkStart w:id="120" w:name="_Toc224288443"/>
      <w:bookmarkStart w:id="121" w:name="_Toc224290223"/>
      <w:r>
        <w:t>nature des prix</w:t>
      </w:r>
      <w:bookmarkEnd w:id="120"/>
      <w:bookmarkEnd w:id="121"/>
    </w:p>
    <w:p w14:paraId="79A6F7CC" w14:textId="2AA46C66" w:rsidR="00BA057E" w:rsidRDefault="00BA057E" w:rsidP="00BA057E">
      <w:pPr>
        <w:pStyle w:val="WW-Standard"/>
        <w:spacing w:before="120" w:after="0"/>
        <w:jc w:val="both"/>
        <w:rPr>
          <w:rFonts w:ascii="Marianne" w:eastAsia="Arial Unicode MS" w:hAnsi="Marianne" w:cs="Times New Roman"/>
          <w:kern w:val="1"/>
          <w:sz w:val="20"/>
          <w:szCs w:val="20"/>
        </w:rPr>
      </w:pPr>
      <w:r w:rsidRPr="00E3372E">
        <w:rPr>
          <w:rFonts w:ascii="Marianne" w:eastAsia="Arial Unicode MS" w:hAnsi="Marianne" w:cs="Times New Roman"/>
          <w:kern w:val="1"/>
          <w:sz w:val="20"/>
          <w:szCs w:val="20"/>
        </w:rPr>
        <w:t xml:space="preserve">Les prix sont </w:t>
      </w:r>
      <w:r w:rsidR="00483710">
        <w:rPr>
          <w:rFonts w:ascii="Marianne" w:eastAsia="Arial Unicode MS" w:hAnsi="Marianne" w:cs="Times New Roman"/>
          <w:kern w:val="1"/>
          <w:sz w:val="20"/>
          <w:szCs w:val="20"/>
        </w:rPr>
        <w:t xml:space="preserve">forfaitaires (prestations </w:t>
      </w:r>
      <w:r>
        <w:rPr>
          <w:rFonts w:ascii="Marianne" w:eastAsia="Arial Unicode MS" w:hAnsi="Marianne" w:cs="Times New Roman"/>
          <w:kern w:val="1"/>
          <w:sz w:val="20"/>
          <w:szCs w:val="20"/>
        </w:rPr>
        <w:t>recurrentes) et unitaires (prestations ponctuelles)</w:t>
      </w:r>
      <w:r w:rsidRPr="00E3372E">
        <w:rPr>
          <w:rFonts w:ascii="Marianne" w:eastAsia="Arial Unicode MS" w:hAnsi="Marianne" w:cs="Times New Roman"/>
          <w:kern w:val="1"/>
          <w:sz w:val="20"/>
          <w:szCs w:val="20"/>
        </w:rPr>
        <w:t>.</w:t>
      </w:r>
    </w:p>
    <w:p w14:paraId="157D50D6" w14:textId="373B58E6" w:rsidR="00BA057E" w:rsidRPr="00206BC5" w:rsidRDefault="00BA057E" w:rsidP="00BA057E">
      <w:pPr>
        <w:pStyle w:val="WW-Standard"/>
        <w:spacing w:before="120" w:after="0"/>
        <w:jc w:val="both"/>
        <w:rPr>
          <w:rFonts w:ascii="Marianne" w:eastAsia="Arial Unicode MS" w:hAnsi="Marianne" w:cs="Times New Roman"/>
          <w:color w:val="000000" w:themeColor="text1"/>
          <w:kern w:val="1"/>
          <w:sz w:val="20"/>
          <w:szCs w:val="20"/>
        </w:rPr>
      </w:pPr>
      <w:r w:rsidRPr="00F54497">
        <w:rPr>
          <w:rFonts w:ascii="Marianne" w:eastAsia="Arial Unicode MS" w:hAnsi="Marianne" w:cs="Times New Roman"/>
          <w:kern w:val="1"/>
          <w:sz w:val="20"/>
          <w:szCs w:val="20"/>
        </w:rPr>
        <w:t xml:space="preserve">Les prestations traitées à prix global et forfaitaire </w:t>
      </w:r>
      <w:r w:rsidR="0059119E">
        <w:rPr>
          <w:rFonts w:ascii="Marianne" w:eastAsia="Arial Unicode MS" w:hAnsi="Marianne" w:cs="Times New Roman"/>
          <w:kern w:val="1"/>
          <w:sz w:val="20"/>
          <w:szCs w:val="20"/>
        </w:rPr>
        <w:t xml:space="preserve">annuel </w:t>
      </w:r>
      <w:r w:rsidRPr="00F54497">
        <w:rPr>
          <w:rFonts w:ascii="Marianne" w:eastAsia="Arial Unicode MS" w:hAnsi="Marianne" w:cs="Times New Roman"/>
          <w:kern w:val="1"/>
          <w:sz w:val="20"/>
          <w:szCs w:val="20"/>
        </w:rPr>
        <w:t xml:space="preserve">sont </w:t>
      </w:r>
      <w:r w:rsidRPr="00F54497">
        <w:rPr>
          <w:rFonts w:ascii="Marianne" w:eastAsia="Arial Unicode MS" w:hAnsi="Marianne" w:cs="Times New Roman"/>
          <w:color w:val="000000" w:themeColor="text1"/>
          <w:kern w:val="1"/>
          <w:sz w:val="20"/>
          <w:szCs w:val="20"/>
        </w:rPr>
        <w:t>détaillées dans la décomposition du prix globa</w:t>
      </w:r>
      <w:r>
        <w:rPr>
          <w:rFonts w:ascii="Marianne" w:eastAsia="Arial Unicode MS" w:hAnsi="Marianne" w:cs="Times New Roman"/>
          <w:color w:val="000000" w:themeColor="text1"/>
          <w:kern w:val="1"/>
          <w:sz w:val="20"/>
          <w:szCs w:val="20"/>
        </w:rPr>
        <w:t>l et forfaitaire (DPGF</w:t>
      </w:r>
      <w:r w:rsidRPr="00F54497">
        <w:rPr>
          <w:rFonts w:ascii="Marianne" w:eastAsia="Arial Unicode MS" w:hAnsi="Marianne" w:cs="Times New Roman"/>
          <w:color w:val="000000" w:themeColor="text1"/>
          <w:kern w:val="1"/>
          <w:sz w:val="20"/>
          <w:szCs w:val="20"/>
        </w:rPr>
        <w:t xml:space="preserve">) remis </w:t>
      </w:r>
      <w:r>
        <w:rPr>
          <w:rFonts w:ascii="Marianne" w:eastAsia="Arial Unicode MS" w:hAnsi="Marianne" w:cs="Times New Roman"/>
          <w:color w:val="000000" w:themeColor="text1"/>
          <w:kern w:val="1"/>
          <w:sz w:val="20"/>
          <w:szCs w:val="20"/>
        </w:rPr>
        <w:t>par le titulaire dans son offre</w:t>
      </w:r>
      <w:r w:rsidRPr="00F54497">
        <w:rPr>
          <w:rFonts w:ascii="Marianne" w:eastAsia="Arial Unicode MS" w:hAnsi="Marianne" w:cs="Times New Roman"/>
          <w:color w:val="000000" w:themeColor="text1"/>
          <w:kern w:val="1"/>
          <w:sz w:val="20"/>
          <w:szCs w:val="20"/>
        </w:rPr>
        <w:t>.</w:t>
      </w:r>
    </w:p>
    <w:p w14:paraId="0392E1CF" w14:textId="7A5772BE" w:rsidR="00BA057E" w:rsidRPr="00CD765A" w:rsidRDefault="00BA057E" w:rsidP="00BA057E">
      <w:pPr>
        <w:pStyle w:val="WW-Standard"/>
        <w:spacing w:before="120" w:after="0"/>
        <w:jc w:val="both"/>
        <w:rPr>
          <w:rFonts w:ascii="Marianne" w:eastAsia="Arial Unicode MS" w:hAnsi="Marianne" w:cs="Times New Roman"/>
          <w:color w:val="000000" w:themeColor="text1"/>
          <w:kern w:val="1"/>
          <w:sz w:val="20"/>
          <w:szCs w:val="20"/>
        </w:rPr>
      </w:pPr>
      <w:r w:rsidRPr="0065151B">
        <w:rPr>
          <w:rFonts w:ascii="Marianne" w:eastAsia="Arial Unicode MS" w:hAnsi="Marianne" w:cs="Times New Roman"/>
          <w:color w:val="000000" w:themeColor="text1"/>
          <w:kern w:val="1"/>
          <w:sz w:val="20"/>
          <w:szCs w:val="20"/>
        </w:rPr>
        <w:t xml:space="preserve">Les prestations traitées </w:t>
      </w:r>
      <w:r w:rsidR="0059119E">
        <w:rPr>
          <w:rFonts w:ascii="Marianne" w:eastAsia="Arial Unicode MS" w:hAnsi="Marianne" w:cs="Times New Roman"/>
          <w:color w:val="000000" w:themeColor="text1"/>
          <w:kern w:val="1"/>
          <w:sz w:val="20"/>
          <w:szCs w:val="20"/>
        </w:rPr>
        <w:t>à prix unitaires (partie à bons de commande)</w:t>
      </w:r>
      <w:r w:rsidRPr="0065151B">
        <w:rPr>
          <w:rFonts w:ascii="Marianne" w:eastAsia="Arial Unicode MS" w:hAnsi="Marianne" w:cs="Times New Roman"/>
          <w:color w:val="000000" w:themeColor="text1"/>
          <w:kern w:val="1"/>
          <w:sz w:val="20"/>
          <w:szCs w:val="20"/>
        </w:rPr>
        <w:t xml:space="preserve"> sont détaillées dans le </w:t>
      </w:r>
      <w:r>
        <w:rPr>
          <w:rFonts w:ascii="Marianne" w:eastAsia="Arial Unicode MS" w:hAnsi="Marianne" w:cs="Times New Roman"/>
          <w:color w:val="000000" w:themeColor="text1"/>
          <w:kern w:val="1"/>
          <w:sz w:val="20"/>
          <w:szCs w:val="20"/>
        </w:rPr>
        <w:t>b</w:t>
      </w:r>
      <w:r w:rsidRPr="0065151B">
        <w:rPr>
          <w:rFonts w:ascii="Marianne" w:eastAsia="Arial Unicode MS" w:hAnsi="Marianne" w:cs="Times New Roman"/>
          <w:color w:val="000000" w:themeColor="text1"/>
          <w:kern w:val="1"/>
          <w:sz w:val="20"/>
          <w:szCs w:val="20"/>
        </w:rPr>
        <w:t>ordereau de prix unitaires (BPU) remis par le titulaire lors de son offre.</w:t>
      </w:r>
    </w:p>
    <w:p w14:paraId="242D193C" w14:textId="07B93974" w:rsidR="009E738E" w:rsidRPr="003B7A65" w:rsidRDefault="00514D86" w:rsidP="00693915">
      <w:pPr>
        <w:pStyle w:val="Titre2"/>
      </w:pPr>
      <w:bookmarkStart w:id="122" w:name="_Toc224288444"/>
      <w:bookmarkStart w:id="123" w:name="_Toc224290224"/>
      <w:r w:rsidRPr="003B7A65">
        <w:t>Modalit</w:t>
      </w:r>
      <w:r w:rsidR="005A372F">
        <w:t>É</w:t>
      </w:r>
      <w:r w:rsidRPr="003B7A65">
        <w:t>s de</w:t>
      </w:r>
      <w:r w:rsidR="00734833">
        <w:t xml:space="preserve"> variation</w:t>
      </w:r>
      <w:r w:rsidRPr="003B7A65">
        <w:t xml:space="preserve"> des prix</w:t>
      </w:r>
      <w:bookmarkEnd w:id="122"/>
      <w:bookmarkEnd w:id="123"/>
    </w:p>
    <w:p w14:paraId="177C65EA" w14:textId="5087D164" w:rsidR="006923F6" w:rsidRDefault="006923F6" w:rsidP="006923F6">
      <w:pPr>
        <w:pStyle w:val="Corpsdetexte"/>
        <w:spacing w:before="120"/>
        <w:rPr>
          <w:szCs w:val="20"/>
        </w:rPr>
      </w:pPr>
      <w:r w:rsidRPr="00860688">
        <w:rPr>
          <w:szCs w:val="20"/>
        </w:rPr>
        <w:t>Les prix sont révisables annuellement, à la date anniversaire de la notification du contrat, par application d’une formule représentative de l’évolut</w:t>
      </w:r>
      <w:r w:rsidR="0059119E">
        <w:rPr>
          <w:szCs w:val="20"/>
        </w:rPr>
        <w:t>ion du coût de la prestation.</w:t>
      </w:r>
    </w:p>
    <w:p w14:paraId="1A5E8BBD" w14:textId="77777777" w:rsidR="006923F6" w:rsidRPr="00860688" w:rsidRDefault="006923F6" w:rsidP="006923F6">
      <w:pPr>
        <w:pStyle w:val="Corpsdetexte"/>
        <w:spacing w:before="120"/>
        <w:rPr>
          <w:szCs w:val="20"/>
        </w:rPr>
      </w:pPr>
      <w:r w:rsidRPr="00860688">
        <w:rPr>
          <w:szCs w:val="20"/>
          <w:u w:val="single"/>
        </w:rPr>
        <w:t xml:space="preserve">Date d’établissement des prix </w:t>
      </w:r>
    </w:p>
    <w:p w14:paraId="3823A14F" w14:textId="77777777" w:rsidR="006923F6" w:rsidRPr="00860688" w:rsidRDefault="006923F6" w:rsidP="006923F6">
      <w:pPr>
        <w:pStyle w:val="Corpsdetexte"/>
        <w:spacing w:before="120"/>
        <w:rPr>
          <w:szCs w:val="20"/>
        </w:rPr>
      </w:pPr>
      <w:r w:rsidRPr="00860688">
        <w:rPr>
          <w:szCs w:val="20"/>
        </w:rPr>
        <w:t xml:space="preserve">Les prix du marché sont réputés établis sur la base de conditions économiques du mois de notification du contrat. Ce mois est appelé « mois zéro » (M0). </w:t>
      </w:r>
    </w:p>
    <w:p w14:paraId="49F030C3" w14:textId="77777777" w:rsidR="006923F6" w:rsidRDefault="006923F6" w:rsidP="006923F6">
      <w:pPr>
        <w:pStyle w:val="Corpsdetexte"/>
        <w:spacing w:before="120"/>
        <w:rPr>
          <w:szCs w:val="20"/>
        </w:rPr>
      </w:pPr>
      <w:r w:rsidRPr="00860688">
        <w:rPr>
          <w:szCs w:val="20"/>
        </w:rPr>
        <w:t>En cas d’introduction d’un nouveau prix par avenant, celui-ci doit être conclu en base marché, soit le « mois zéro ».</w:t>
      </w:r>
    </w:p>
    <w:p w14:paraId="1E8B733F" w14:textId="77777777" w:rsidR="006923F6" w:rsidRPr="00860688" w:rsidRDefault="006923F6" w:rsidP="006923F6">
      <w:pPr>
        <w:pStyle w:val="Corpsdetexte"/>
        <w:spacing w:before="120"/>
        <w:rPr>
          <w:szCs w:val="20"/>
        </w:rPr>
      </w:pPr>
      <w:r>
        <w:rPr>
          <w:szCs w:val="20"/>
          <w:u w:val="single"/>
        </w:rPr>
        <w:t>Indice(s) de référence</w:t>
      </w:r>
    </w:p>
    <w:p w14:paraId="66D0F986" w14:textId="77777777" w:rsidR="006923F6" w:rsidRPr="00860688" w:rsidRDefault="006923F6" w:rsidP="006923F6">
      <w:pPr>
        <w:autoSpaceDE w:val="0"/>
        <w:autoSpaceDN w:val="0"/>
        <w:adjustRightInd w:val="0"/>
        <w:spacing w:before="120"/>
        <w:rPr>
          <w:rFonts w:eastAsiaTheme="minorHAnsi"/>
          <w:szCs w:val="20"/>
        </w:rPr>
      </w:pPr>
      <w:r w:rsidRPr="002942E5">
        <w:rPr>
          <w:rFonts w:eastAsiaTheme="minorHAnsi"/>
          <w:szCs w:val="20"/>
        </w:rPr>
        <w:t xml:space="preserve">L’index de référence </w:t>
      </w:r>
      <w:r>
        <w:rPr>
          <w:rFonts w:eastAsiaTheme="minorHAnsi"/>
          <w:szCs w:val="20"/>
        </w:rPr>
        <w:t xml:space="preserve">(I) </w:t>
      </w:r>
      <w:r w:rsidRPr="002942E5">
        <w:rPr>
          <w:rFonts w:eastAsiaTheme="minorHAnsi"/>
          <w:szCs w:val="20"/>
        </w:rPr>
        <w:t>est</w:t>
      </w:r>
      <w:r>
        <w:rPr>
          <w:rFonts w:eastAsiaTheme="minorHAnsi"/>
          <w:szCs w:val="20"/>
        </w:rPr>
        <w:t xml:space="preserve"> </w:t>
      </w:r>
      <w:r w:rsidRPr="002942E5">
        <w:rPr>
          <w:rFonts w:eastAsiaTheme="minorHAnsi"/>
          <w:szCs w:val="20"/>
        </w:rPr>
        <w:t>l</w:t>
      </w:r>
      <w:r w:rsidRPr="002942E5">
        <w:rPr>
          <w:rFonts w:eastAsiaTheme="minorHAnsi" w:cs="Marianne"/>
          <w:szCs w:val="20"/>
        </w:rPr>
        <w:t>’</w:t>
      </w:r>
      <w:r>
        <w:rPr>
          <w:rFonts w:eastAsiaTheme="minorHAnsi"/>
          <w:szCs w:val="20"/>
        </w:rPr>
        <w:t>indice SYNTEC en vigueur.</w:t>
      </w:r>
    </w:p>
    <w:p w14:paraId="7A016803" w14:textId="77777777" w:rsidR="006923F6" w:rsidRDefault="006923F6" w:rsidP="006923F6">
      <w:pPr>
        <w:pStyle w:val="Corpsdetexte"/>
        <w:spacing w:before="120"/>
        <w:rPr>
          <w:rFonts w:ascii="Calibri" w:hAnsi="Calibri" w:cs="Calibri"/>
          <w:szCs w:val="20"/>
        </w:rPr>
      </w:pPr>
      <w:r w:rsidRPr="00860688">
        <w:rPr>
          <w:szCs w:val="20"/>
        </w:rPr>
        <w:t>Aucune variation provisoire ne sera effectuée. Le calcul s’effectue avec les derniers indices connus (derniers indices publiés au mois «</w:t>
      </w:r>
      <w:r w:rsidRPr="00860688">
        <w:rPr>
          <w:rFonts w:ascii="Calibri" w:hAnsi="Calibri" w:cs="Calibri"/>
          <w:szCs w:val="20"/>
        </w:rPr>
        <w:t> </w:t>
      </w:r>
      <w:r w:rsidRPr="00860688">
        <w:rPr>
          <w:szCs w:val="20"/>
        </w:rPr>
        <w:t>0</w:t>
      </w:r>
      <w:r w:rsidRPr="00860688">
        <w:rPr>
          <w:rFonts w:ascii="Calibri" w:hAnsi="Calibri" w:cs="Calibri"/>
          <w:szCs w:val="20"/>
        </w:rPr>
        <w:t> </w:t>
      </w:r>
      <w:r w:rsidRPr="00860688">
        <w:rPr>
          <w:rFonts w:cs="Marianne"/>
          <w:szCs w:val="20"/>
        </w:rPr>
        <w:t>»</w:t>
      </w:r>
      <w:r w:rsidRPr="00860688">
        <w:rPr>
          <w:szCs w:val="20"/>
        </w:rPr>
        <w:t xml:space="preserve"> ou </w:t>
      </w:r>
      <w:r w:rsidRPr="00860688">
        <w:rPr>
          <w:rFonts w:cs="Marianne"/>
          <w:szCs w:val="20"/>
        </w:rPr>
        <w:t>à</w:t>
      </w:r>
      <w:r w:rsidRPr="00860688">
        <w:rPr>
          <w:szCs w:val="20"/>
        </w:rPr>
        <w:t xml:space="preserve"> la date anniversaire du contrat).</w:t>
      </w:r>
    </w:p>
    <w:p w14:paraId="18BB5584" w14:textId="77777777" w:rsidR="005A372F" w:rsidRDefault="005A372F">
      <w:pPr>
        <w:widowControl/>
        <w:suppressAutoHyphens w:val="0"/>
        <w:jc w:val="left"/>
        <w:rPr>
          <w:rFonts w:eastAsiaTheme="minorEastAsia"/>
          <w:color w:val="000000"/>
          <w:kern w:val="0"/>
          <w:szCs w:val="20"/>
          <w:u w:val="single"/>
          <w:lang w:eastAsia="fr-FR"/>
        </w:rPr>
      </w:pPr>
      <w:r>
        <w:rPr>
          <w:rFonts w:eastAsiaTheme="minorEastAsia"/>
          <w:szCs w:val="20"/>
          <w:u w:val="single"/>
        </w:rPr>
        <w:br w:type="page"/>
      </w:r>
    </w:p>
    <w:p w14:paraId="23002F3B" w14:textId="669107E9" w:rsidR="006923F6" w:rsidRPr="00860688" w:rsidRDefault="00A71E2D" w:rsidP="006923F6">
      <w:pPr>
        <w:pStyle w:val="western"/>
        <w:spacing w:before="240" w:after="120"/>
        <w:rPr>
          <w:sz w:val="20"/>
          <w:szCs w:val="20"/>
        </w:rPr>
      </w:pPr>
      <w:r>
        <w:rPr>
          <w:rFonts w:eastAsiaTheme="minorEastAsia"/>
          <w:sz w:val="20"/>
          <w:szCs w:val="20"/>
          <w:u w:val="single"/>
        </w:rPr>
        <w:t>Modalités de révision des prix</w:t>
      </w:r>
    </w:p>
    <w:p w14:paraId="5920B2E3" w14:textId="56C5B630" w:rsidR="006923F6" w:rsidRPr="00860688" w:rsidRDefault="006923F6" w:rsidP="006923F6">
      <w:pPr>
        <w:pStyle w:val="western"/>
        <w:spacing w:before="240" w:after="120"/>
        <w:rPr>
          <w:sz w:val="20"/>
          <w:szCs w:val="20"/>
        </w:rPr>
      </w:pPr>
      <w:r w:rsidRPr="00860688">
        <w:rPr>
          <w:rFonts w:eastAsiaTheme="minorEastAsia"/>
          <w:sz w:val="20"/>
          <w:szCs w:val="20"/>
        </w:rPr>
        <w:t xml:space="preserve">Les prix sont révisés, à la hausse comme à la baisse, par application de la formule suivante : </w:t>
      </w:r>
    </w:p>
    <w:p w14:paraId="567BA11B" w14:textId="77777777" w:rsidR="006923F6" w:rsidRPr="002942E5" w:rsidRDefault="006923F6" w:rsidP="006923F6">
      <w:pPr>
        <w:spacing w:before="240" w:after="120"/>
        <w:jc w:val="center"/>
        <w:rPr>
          <w:szCs w:val="20"/>
        </w:rPr>
      </w:pPr>
      <w:r w:rsidRPr="002942E5">
        <w:rPr>
          <w:szCs w:val="20"/>
        </w:rPr>
        <w:t>P = P</w:t>
      </w:r>
      <w:r w:rsidRPr="002942E5">
        <w:rPr>
          <w:kern w:val="20"/>
          <w:szCs w:val="20"/>
          <w:vertAlign w:val="subscript"/>
        </w:rPr>
        <w:t>0</w:t>
      </w:r>
      <w:r w:rsidRPr="002942E5">
        <w:rPr>
          <w:szCs w:val="20"/>
        </w:rPr>
        <w:t xml:space="preserve"> [0,15 + 0,85 (I</w:t>
      </w:r>
      <w:r w:rsidRPr="002942E5">
        <w:rPr>
          <w:kern w:val="20"/>
          <w:vertAlign w:val="subscript"/>
        </w:rPr>
        <w:t>n</w:t>
      </w:r>
      <w:r w:rsidRPr="002942E5">
        <w:rPr>
          <w:szCs w:val="20"/>
        </w:rPr>
        <w:t xml:space="preserve"> / I</w:t>
      </w:r>
      <w:r w:rsidRPr="002942E5">
        <w:rPr>
          <w:kern w:val="20"/>
          <w:szCs w:val="20"/>
          <w:vertAlign w:val="subscript"/>
        </w:rPr>
        <w:t>0</w:t>
      </w:r>
      <w:r w:rsidRPr="002942E5">
        <w:rPr>
          <w:szCs w:val="20"/>
        </w:rPr>
        <w:t>)]</w:t>
      </w:r>
    </w:p>
    <w:p w14:paraId="60FA5AA6" w14:textId="77777777" w:rsidR="006923F6" w:rsidRPr="00860688" w:rsidRDefault="006923F6" w:rsidP="006923F6">
      <w:pPr>
        <w:pStyle w:val="Corpsdetexte"/>
        <w:tabs>
          <w:tab w:val="left" w:pos="2268"/>
        </w:tabs>
        <w:spacing w:before="80"/>
        <w:rPr>
          <w:szCs w:val="20"/>
        </w:rPr>
      </w:pPr>
      <w:r w:rsidRPr="00860688">
        <w:rPr>
          <w:szCs w:val="20"/>
        </w:rPr>
        <w:t xml:space="preserve">dans laquelle : </w:t>
      </w:r>
    </w:p>
    <w:p w14:paraId="7F7470DC" w14:textId="77777777" w:rsidR="006923F6" w:rsidRPr="00860688" w:rsidRDefault="006923F6" w:rsidP="006D7170">
      <w:pPr>
        <w:pStyle w:val="Corpsdetexte"/>
        <w:numPr>
          <w:ilvl w:val="0"/>
          <w:numId w:val="39"/>
        </w:numPr>
        <w:tabs>
          <w:tab w:val="left" w:pos="2268"/>
        </w:tabs>
        <w:spacing w:before="80"/>
        <w:rPr>
          <w:szCs w:val="20"/>
        </w:rPr>
      </w:pPr>
      <w:r w:rsidRPr="00860688">
        <w:rPr>
          <w:szCs w:val="20"/>
        </w:rPr>
        <w:t>P</w:t>
      </w:r>
      <w:r w:rsidRPr="002942E5">
        <w:rPr>
          <w:kern w:val="20"/>
          <w:vertAlign w:val="subscript"/>
        </w:rPr>
        <w:t>n</w:t>
      </w:r>
      <w:r>
        <w:rPr>
          <w:kern w:val="20"/>
          <w:vertAlign w:val="subscript"/>
        </w:rPr>
        <w:t xml:space="preserve"> </w:t>
      </w:r>
      <w:r>
        <w:rPr>
          <w:szCs w:val="20"/>
        </w:rPr>
        <w:t>est le prix révisé</w:t>
      </w:r>
    </w:p>
    <w:p w14:paraId="311AB0F8" w14:textId="77777777" w:rsidR="006923F6" w:rsidRPr="00860688" w:rsidRDefault="006923F6" w:rsidP="006D7170">
      <w:pPr>
        <w:pStyle w:val="Corpsdetexte"/>
        <w:numPr>
          <w:ilvl w:val="0"/>
          <w:numId w:val="39"/>
        </w:numPr>
        <w:tabs>
          <w:tab w:val="left" w:pos="2268"/>
        </w:tabs>
        <w:spacing w:before="80"/>
        <w:rPr>
          <w:szCs w:val="20"/>
        </w:rPr>
      </w:pPr>
      <w:r w:rsidRPr="002942E5">
        <w:rPr>
          <w:szCs w:val="20"/>
        </w:rPr>
        <w:t>P</w:t>
      </w:r>
      <w:r w:rsidRPr="002942E5">
        <w:rPr>
          <w:kern w:val="20"/>
          <w:szCs w:val="20"/>
          <w:vertAlign w:val="subscript"/>
        </w:rPr>
        <w:t>0</w:t>
      </w:r>
      <w:r>
        <w:rPr>
          <w:kern w:val="20"/>
          <w:szCs w:val="20"/>
          <w:vertAlign w:val="subscript"/>
        </w:rPr>
        <w:t xml:space="preserve"> </w:t>
      </w:r>
      <w:r w:rsidRPr="00860688">
        <w:rPr>
          <w:szCs w:val="20"/>
        </w:rPr>
        <w:t xml:space="preserve">est le prix initial établi sur la base des conditions économiques du mois zéro </w:t>
      </w:r>
    </w:p>
    <w:p w14:paraId="6803D61C" w14:textId="77777777" w:rsidR="006923F6" w:rsidRPr="00860688" w:rsidRDefault="006923F6" w:rsidP="006D7170">
      <w:pPr>
        <w:pStyle w:val="Corpsdetexte"/>
        <w:numPr>
          <w:ilvl w:val="0"/>
          <w:numId w:val="39"/>
        </w:numPr>
        <w:tabs>
          <w:tab w:val="left" w:pos="2268"/>
        </w:tabs>
        <w:spacing w:before="80"/>
        <w:rPr>
          <w:szCs w:val="20"/>
        </w:rPr>
      </w:pPr>
      <w:r w:rsidRPr="002942E5">
        <w:rPr>
          <w:szCs w:val="20"/>
        </w:rPr>
        <w:t>I</w:t>
      </w:r>
      <w:r w:rsidRPr="002942E5">
        <w:rPr>
          <w:kern w:val="20"/>
          <w:szCs w:val="20"/>
          <w:vertAlign w:val="subscript"/>
        </w:rPr>
        <w:t>0</w:t>
      </w:r>
      <w:r>
        <w:rPr>
          <w:kern w:val="20"/>
          <w:szCs w:val="20"/>
          <w:vertAlign w:val="subscript"/>
        </w:rPr>
        <w:t xml:space="preserve"> </w:t>
      </w:r>
      <w:r w:rsidRPr="00860688">
        <w:rPr>
          <w:szCs w:val="20"/>
        </w:rPr>
        <w:t xml:space="preserve">est la valeur du dernier indice connu (publié) au mois zéro, c’est à dire à la date de la notification du contrat. </w:t>
      </w:r>
    </w:p>
    <w:p w14:paraId="7639DCF7" w14:textId="77777777" w:rsidR="006923F6" w:rsidRDefault="006923F6" w:rsidP="006D7170">
      <w:pPr>
        <w:pStyle w:val="Corpsdetexte"/>
        <w:numPr>
          <w:ilvl w:val="0"/>
          <w:numId w:val="39"/>
        </w:numPr>
        <w:tabs>
          <w:tab w:val="left" w:pos="2268"/>
        </w:tabs>
        <w:spacing w:before="80"/>
        <w:rPr>
          <w:szCs w:val="20"/>
        </w:rPr>
      </w:pPr>
      <w:r w:rsidRPr="002942E5">
        <w:t>I</w:t>
      </w:r>
      <w:r w:rsidRPr="002942E5">
        <w:rPr>
          <w:kern w:val="20"/>
          <w:vertAlign w:val="subscript"/>
        </w:rPr>
        <w:t>n</w:t>
      </w:r>
      <w:r w:rsidRPr="00860688">
        <w:rPr>
          <w:szCs w:val="20"/>
        </w:rPr>
        <w:t xml:space="preserve"> est la valeur du dernier indice connu (publié) au mois de révision, c’est-à-dire à la date anniversaire de la notification du contrat. </w:t>
      </w:r>
    </w:p>
    <w:p w14:paraId="24DEE60B" w14:textId="77777777" w:rsidR="006923F6" w:rsidRPr="00860688" w:rsidRDefault="006923F6" w:rsidP="006923F6">
      <w:pPr>
        <w:pStyle w:val="Corpsdetexte"/>
        <w:spacing w:before="120"/>
        <w:rPr>
          <w:szCs w:val="20"/>
        </w:rPr>
      </w:pPr>
      <w:r w:rsidRPr="00860688">
        <w:rPr>
          <w:szCs w:val="20"/>
        </w:rPr>
        <w:t>Le titulaire doit transmettre les prix révisés ainsi que les informations (notamment la valeur des indices) nécessaires au contrôle du calcul à l’acheteur. Cette transmission doit intervenir à la date anniversaire du contrat.</w:t>
      </w:r>
    </w:p>
    <w:p w14:paraId="162C06A5" w14:textId="77777777" w:rsidR="006923F6" w:rsidRPr="00860688" w:rsidRDefault="006923F6" w:rsidP="006923F6">
      <w:pPr>
        <w:pStyle w:val="Corpsdetexte"/>
        <w:spacing w:before="120"/>
        <w:rPr>
          <w:szCs w:val="20"/>
        </w:rPr>
      </w:pPr>
      <w:r w:rsidRPr="00860688">
        <w:rPr>
          <w:szCs w:val="20"/>
        </w:rPr>
        <w:t>Dans le cas où le titulaire n’adresse pas les prix révisés dans le délai imparti, l’acheteur applique la révision des prix qu’il notifie au titulaire.</w:t>
      </w:r>
    </w:p>
    <w:p w14:paraId="3207A8D5" w14:textId="77777777" w:rsidR="006923F6" w:rsidRPr="00860688" w:rsidRDefault="006923F6" w:rsidP="006923F6">
      <w:pPr>
        <w:pStyle w:val="Corpsdetexte"/>
        <w:spacing w:before="120"/>
        <w:rPr>
          <w:szCs w:val="20"/>
        </w:rPr>
      </w:pPr>
      <w:r w:rsidRPr="00860688">
        <w:rPr>
          <w:szCs w:val="20"/>
        </w:rPr>
        <w:t>Conformémen</w:t>
      </w:r>
      <w:r>
        <w:rPr>
          <w:szCs w:val="20"/>
        </w:rPr>
        <w:t>t à l’article 10.2.3 du CCAG-PI</w:t>
      </w:r>
      <w:r w:rsidRPr="00860688">
        <w:rPr>
          <w:szCs w:val="20"/>
        </w:rPr>
        <w:t>, lors de la mise en œuvre de la formule de révision des prix, le coefficient de révision est arrondi au millième supérieur.</w:t>
      </w:r>
    </w:p>
    <w:p w14:paraId="6AE4B264" w14:textId="77777777" w:rsidR="006923F6" w:rsidRPr="002942E5" w:rsidRDefault="006923F6" w:rsidP="006923F6">
      <w:pPr>
        <w:spacing w:before="120"/>
        <w:rPr>
          <w:szCs w:val="20"/>
        </w:rPr>
      </w:pPr>
      <w:r w:rsidRPr="002942E5">
        <w:rPr>
          <w:szCs w:val="20"/>
        </w:rPr>
        <w:t>Les tarifs révisés s’appliquent notamment à tous les bons de commande émis après la date de révision des prix.</w:t>
      </w:r>
    </w:p>
    <w:p w14:paraId="2662717A" w14:textId="4BE4217E" w:rsidR="00BE34D3" w:rsidRPr="00BE34D3" w:rsidRDefault="006923F6" w:rsidP="006923F6">
      <w:pPr>
        <w:pStyle w:val="western"/>
        <w:spacing w:before="80" w:beforeAutospacing="0"/>
        <w:ind w:firstLine="17"/>
      </w:pPr>
      <w:r w:rsidRPr="002942E5">
        <w:rPr>
          <w:rFonts w:eastAsia="Arial Unicode MS"/>
          <w:color w:val="auto"/>
          <w:kern w:val="1"/>
          <w:sz w:val="20"/>
          <w:szCs w:val="20"/>
          <w:lang w:eastAsia="ar-SA"/>
        </w:rPr>
        <w:t>Ce coefficient de révision ne pourra être appliqué sur une facture qu’après la validation du pouvoir adjudicateur.</w:t>
      </w:r>
      <w:r w:rsidRPr="00181A9C">
        <w:rPr>
          <w:rFonts w:eastAsia="Arial Unicode MS"/>
          <w:color w:val="auto"/>
          <w:kern w:val="1"/>
          <w:sz w:val="20"/>
          <w:szCs w:val="20"/>
          <w:lang w:eastAsia="ar-SA"/>
        </w:rPr>
        <w:t xml:space="preserve"> </w:t>
      </w:r>
    </w:p>
    <w:p w14:paraId="2D47EA3F" w14:textId="5E88F4B2" w:rsidR="00BE34D3" w:rsidRPr="00B15F8E" w:rsidRDefault="00BE34D3" w:rsidP="00A71E2D">
      <w:pPr>
        <w:pStyle w:val="Titre2"/>
      </w:pPr>
      <w:bookmarkStart w:id="124" w:name="_Toc185931402"/>
      <w:bookmarkStart w:id="125" w:name="_Toc224288446"/>
      <w:bookmarkStart w:id="126" w:name="_Toc224290225"/>
      <w:r w:rsidRPr="00B15F8E">
        <w:t>D</w:t>
      </w:r>
      <w:r w:rsidR="00A71E2D">
        <w:t>É</w:t>
      </w:r>
      <w:r w:rsidRPr="00B15F8E">
        <w:t>clenchement des prestations forfaitaires</w:t>
      </w:r>
      <w:bookmarkEnd w:id="124"/>
      <w:bookmarkEnd w:id="125"/>
      <w:bookmarkEnd w:id="126"/>
    </w:p>
    <w:p w14:paraId="3AF23593" w14:textId="1E8EB10C" w:rsidR="00BE34D3" w:rsidRPr="000D0185" w:rsidRDefault="00BE34D3" w:rsidP="00BE34D3">
      <w:pPr>
        <w:widowControl/>
        <w:spacing w:before="113"/>
        <w:rPr>
          <w:rFonts w:ascii="Arial Narrow" w:hAnsi="Arial Narrow"/>
          <w:szCs w:val="20"/>
        </w:rPr>
      </w:pPr>
      <w:r w:rsidRPr="000D0185">
        <w:rPr>
          <w:szCs w:val="20"/>
        </w:rPr>
        <w:t xml:space="preserve">L’exécution des prestations </w:t>
      </w:r>
      <w:r w:rsidR="00A71E2D">
        <w:rPr>
          <w:szCs w:val="20"/>
        </w:rPr>
        <w:t>récurrentes</w:t>
      </w:r>
      <w:r w:rsidRPr="000D0185">
        <w:rPr>
          <w:szCs w:val="20"/>
        </w:rPr>
        <w:t xml:space="preserve"> démarre à la notification du marché, sauf ordre de service contraire.</w:t>
      </w:r>
    </w:p>
    <w:p w14:paraId="78FE1533" w14:textId="35639440" w:rsidR="00BE34D3" w:rsidRPr="00B15F8E" w:rsidRDefault="00BE34D3" w:rsidP="00A71E2D">
      <w:pPr>
        <w:pStyle w:val="Titre2"/>
      </w:pPr>
      <w:bookmarkStart w:id="127" w:name="_Toc185001287"/>
      <w:bookmarkStart w:id="128" w:name="_Toc185931403"/>
      <w:bookmarkStart w:id="129" w:name="_Toc224288447"/>
      <w:bookmarkStart w:id="130" w:name="_Toc224290226"/>
      <w:r w:rsidRPr="00B15F8E">
        <w:t>Émission de bon de commande</w:t>
      </w:r>
      <w:bookmarkEnd w:id="127"/>
      <w:bookmarkEnd w:id="128"/>
      <w:bookmarkEnd w:id="129"/>
      <w:bookmarkEnd w:id="130"/>
    </w:p>
    <w:p w14:paraId="46804CB3" w14:textId="340D2B58" w:rsidR="00BE34D3" w:rsidRPr="00CD765A" w:rsidRDefault="00BE34D3" w:rsidP="00BE34D3">
      <w:pPr>
        <w:widowControl/>
        <w:spacing w:before="113"/>
        <w:rPr>
          <w:szCs w:val="20"/>
        </w:rPr>
      </w:pPr>
      <w:r w:rsidRPr="00CD765A">
        <w:rPr>
          <w:szCs w:val="20"/>
        </w:rPr>
        <w:t>L</w:t>
      </w:r>
      <w:r w:rsidR="00A71E2D">
        <w:rPr>
          <w:szCs w:val="20"/>
        </w:rPr>
        <w:t>’exécution des prestations ponctuelles font l’objet d’émission de</w:t>
      </w:r>
      <w:r w:rsidRPr="00CD765A">
        <w:rPr>
          <w:szCs w:val="20"/>
        </w:rPr>
        <w:t xml:space="preserve"> bons de commande.</w:t>
      </w:r>
    </w:p>
    <w:p w14:paraId="430B3C94" w14:textId="77777777" w:rsidR="00BE34D3" w:rsidRPr="00CD765A" w:rsidRDefault="00BE34D3" w:rsidP="00BE34D3">
      <w:pPr>
        <w:widowControl/>
        <w:spacing w:before="113"/>
        <w:rPr>
          <w:szCs w:val="20"/>
        </w:rPr>
      </w:pPr>
      <w:r w:rsidRPr="00CD765A">
        <w:rPr>
          <w:szCs w:val="20"/>
        </w:rPr>
        <w:t>Les bons de commande sont des documents écrits, signés par le représentant dûment habilité de l’Anah. Ils précisent</w:t>
      </w:r>
      <w:r w:rsidRPr="00CD765A">
        <w:rPr>
          <w:rFonts w:ascii="Courier New" w:hAnsi="Courier New" w:cs="Courier New"/>
          <w:szCs w:val="20"/>
        </w:rPr>
        <w:t> </w:t>
      </w:r>
      <w:r w:rsidRPr="00CD765A">
        <w:rPr>
          <w:szCs w:val="20"/>
        </w:rPr>
        <w:t>:</w:t>
      </w:r>
    </w:p>
    <w:p w14:paraId="211FD388" w14:textId="77777777" w:rsidR="00BE34D3" w:rsidRPr="00CD765A" w:rsidRDefault="00BE34D3" w:rsidP="006D7170">
      <w:pPr>
        <w:widowControl/>
        <w:numPr>
          <w:ilvl w:val="0"/>
          <w:numId w:val="36"/>
        </w:numPr>
        <w:spacing w:before="120"/>
        <w:rPr>
          <w:szCs w:val="20"/>
        </w:rPr>
      </w:pPr>
      <w:r w:rsidRPr="00CD765A">
        <w:rPr>
          <w:szCs w:val="20"/>
        </w:rPr>
        <w:t>les références du contrat (numéro et date de notification)</w:t>
      </w:r>
      <w:r w:rsidRPr="00CD765A">
        <w:rPr>
          <w:rFonts w:ascii="Courier New" w:hAnsi="Courier New" w:cs="Courier New"/>
          <w:szCs w:val="20"/>
        </w:rPr>
        <w:t> </w:t>
      </w:r>
      <w:r w:rsidRPr="00CD765A">
        <w:rPr>
          <w:szCs w:val="20"/>
        </w:rPr>
        <w:t>;</w:t>
      </w:r>
    </w:p>
    <w:p w14:paraId="5D02D31C" w14:textId="77777777" w:rsidR="00BE34D3" w:rsidRPr="00CD765A" w:rsidRDefault="00BE34D3" w:rsidP="006D7170">
      <w:pPr>
        <w:widowControl/>
        <w:numPr>
          <w:ilvl w:val="0"/>
          <w:numId w:val="36"/>
        </w:numPr>
        <w:spacing w:before="120"/>
        <w:rPr>
          <w:szCs w:val="20"/>
        </w:rPr>
      </w:pPr>
      <w:r w:rsidRPr="00CD765A">
        <w:rPr>
          <w:szCs w:val="20"/>
        </w:rPr>
        <w:t>les références du bon de commande</w:t>
      </w:r>
      <w:r w:rsidRPr="00CD765A">
        <w:rPr>
          <w:rFonts w:ascii="Courier New" w:hAnsi="Courier New" w:cs="Courier New"/>
          <w:szCs w:val="20"/>
        </w:rPr>
        <w:t> </w:t>
      </w:r>
      <w:r w:rsidRPr="00CD765A">
        <w:rPr>
          <w:szCs w:val="20"/>
        </w:rPr>
        <w:t>;</w:t>
      </w:r>
    </w:p>
    <w:p w14:paraId="5069B6AF" w14:textId="77777777" w:rsidR="00BE34D3" w:rsidRPr="00CD765A" w:rsidRDefault="00BE34D3" w:rsidP="006D7170">
      <w:pPr>
        <w:widowControl/>
        <w:numPr>
          <w:ilvl w:val="0"/>
          <w:numId w:val="36"/>
        </w:numPr>
        <w:spacing w:before="120"/>
        <w:rPr>
          <w:szCs w:val="20"/>
        </w:rPr>
      </w:pPr>
      <w:r w:rsidRPr="00CD765A">
        <w:rPr>
          <w:szCs w:val="20"/>
        </w:rPr>
        <w:t>la date d’établissement du bon de commande</w:t>
      </w:r>
      <w:r w:rsidRPr="00CD765A">
        <w:rPr>
          <w:rFonts w:ascii="Courier New" w:hAnsi="Courier New" w:cs="Courier New"/>
          <w:szCs w:val="20"/>
        </w:rPr>
        <w:t> </w:t>
      </w:r>
      <w:r w:rsidRPr="00CD765A">
        <w:rPr>
          <w:szCs w:val="20"/>
        </w:rPr>
        <w:t>;</w:t>
      </w:r>
    </w:p>
    <w:p w14:paraId="0292256E" w14:textId="77777777" w:rsidR="00BE34D3" w:rsidRPr="00CD765A" w:rsidRDefault="00BE34D3" w:rsidP="006D7170">
      <w:pPr>
        <w:widowControl/>
        <w:numPr>
          <w:ilvl w:val="0"/>
          <w:numId w:val="36"/>
        </w:numPr>
        <w:spacing w:before="120"/>
        <w:rPr>
          <w:szCs w:val="20"/>
        </w:rPr>
      </w:pPr>
      <w:r w:rsidRPr="00CD765A">
        <w:rPr>
          <w:szCs w:val="20"/>
        </w:rPr>
        <w:t>le nom et l’adresse du titulaire</w:t>
      </w:r>
      <w:r w:rsidRPr="00CD765A">
        <w:rPr>
          <w:rFonts w:ascii="Courier New" w:hAnsi="Courier New" w:cs="Courier New"/>
          <w:szCs w:val="20"/>
        </w:rPr>
        <w:t> </w:t>
      </w:r>
      <w:r w:rsidRPr="00CD765A">
        <w:rPr>
          <w:szCs w:val="20"/>
        </w:rPr>
        <w:t>;</w:t>
      </w:r>
    </w:p>
    <w:p w14:paraId="3BB295DF" w14:textId="77777777" w:rsidR="00BE34D3" w:rsidRPr="00CD765A" w:rsidRDefault="00BE34D3" w:rsidP="006D7170">
      <w:pPr>
        <w:widowControl/>
        <w:numPr>
          <w:ilvl w:val="0"/>
          <w:numId w:val="36"/>
        </w:numPr>
        <w:spacing w:before="120"/>
        <w:rPr>
          <w:szCs w:val="20"/>
        </w:rPr>
      </w:pPr>
      <w:r w:rsidRPr="00CD765A">
        <w:rPr>
          <w:szCs w:val="20"/>
        </w:rPr>
        <w:t>la désignation de la prestation commandée</w:t>
      </w:r>
      <w:r w:rsidRPr="00CD765A">
        <w:rPr>
          <w:rFonts w:ascii="Courier New" w:hAnsi="Courier New" w:cs="Courier New"/>
          <w:szCs w:val="20"/>
        </w:rPr>
        <w:t> </w:t>
      </w:r>
      <w:r w:rsidRPr="00CD765A">
        <w:rPr>
          <w:szCs w:val="20"/>
        </w:rPr>
        <w:t>;</w:t>
      </w:r>
    </w:p>
    <w:p w14:paraId="4D2C6C99" w14:textId="77777777" w:rsidR="00BE34D3" w:rsidRPr="00CD765A" w:rsidRDefault="00BE34D3" w:rsidP="006D7170">
      <w:pPr>
        <w:widowControl/>
        <w:numPr>
          <w:ilvl w:val="0"/>
          <w:numId w:val="36"/>
        </w:numPr>
        <w:spacing w:before="120"/>
        <w:rPr>
          <w:szCs w:val="20"/>
        </w:rPr>
      </w:pPr>
      <w:r w:rsidRPr="00CD765A">
        <w:rPr>
          <w:szCs w:val="20"/>
        </w:rPr>
        <w:t>le délai d’exécution ou de livraison de la prestation</w:t>
      </w:r>
      <w:r w:rsidRPr="00CD765A">
        <w:rPr>
          <w:rFonts w:ascii="Calibri" w:hAnsi="Calibri" w:cs="Calibri"/>
          <w:szCs w:val="20"/>
        </w:rPr>
        <w:t> </w:t>
      </w:r>
      <w:r w:rsidRPr="00CD765A">
        <w:rPr>
          <w:szCs w:val="20"/>
        </w:rPr>
        <w:t>;</w:t>
      </w:r>
    </w:p>
    <w:p w14:paraId="3C4EF93B" w14:textId="77777777" w:rsidR="00BE34D3" w:rsidRPr="00CD765A" w:rsidRDefault="00BE34D3" w:rsidP="006D7170">
      <w:pPr>
        <w:widowControl/>
        <w:numPr>
          <w:ilvl w:val="0"/>
          <w:numId w:val="36"/>
        </w:numPr>
        <w:spacing w:before="120"/>
        <w:rPr>
          <w:szCs w:val="20"/>
        </w:rPr>
      </w:pPr>
      <w:r w:rsidRPr="00CD765A">
        <w:rPr>
          <w:szCs w:val="20"/>
        </w:rPr>
        <w:t>le montant HT et TTC de la commande.</w:t>
      </w:r>
    </w:p>
    <w:p w14:paraId="1990B78B" w14:textId="20301EFF" w:rsidR="00BE34D3" w:rsidRPr="0059119E" w:rsidRDefault="00BE34D3" w:rsidP="00BE34D3">
      <w:pPr>
        <w:widowControl/>
        <w:suppressAutoHyphens w:val="0"/>
        <w:spacing w:before="120"/>
        <w:rPr>
          <w:strike/>
          <w:szCs w:val="20"/>
        </w:rPr>
      </w:pPr>
      <w:r w:rsidRPr="00CD765A">
        <w:rPr>
          <w:szCs w:val="20"/>
        </w:rPr>
        <w:t xml:space="preserve">Il peut être notifié des bons de commandes pendant toute la durée du contrat, jusqu'à son dernier jour de validité. Leur durée d'exécution est fixée conformément aux conditions habituelles d'exécution des prestations faisant l'objet du contrat. </w:t>
      </w:r>
    </w:p>
    <w:p w14:paraId="654423AF" w14:textId="4D2BB0C7" w:rsidR="00BE34D3" w:rsidRPr="00CD765A" w:rsidRDefault="00BE34D3" w:rsidP="00BE34D3">
      <w:pPr>
        <w:widowControl/>
        <w:suppressAutoHyphens w:val="0"/>
        <w:spacing w:before="120"/>
        <w:rPr>
          <w:szCs w:val="20"/>
        </w:rPr>
      </w:pPr>
      <w:r w:rsidRPr="00B24EC5">
        <w:rPr>
          <w:szCs w:val="20"/>
        </w:rPr>
        <w:t>En tout état de cause, la durée d’exécution des bons de commande ne peut se prolonger au-delà de six (6) mois à compter de la date d’échéance du marché sur la base duquel ils sont passés, au risque de méconnaître l’obligation de remise en concurrence périodique des opérateurs économiques.</w:t>
      </w:r>
    </w:p>
    <w:p w14:paraId="3B217BBC" w14:textId="2E57BEA2" w:rsidR="00BE34D3" w:rsidRPr="0080007C" w:rsidRDefault="00BE34D3" w:rsidP="0080007C">
      <w:pPr>
        <w:widowControl/>
        <w:suppressAutoHyphens w:val="0"/>
        <w:spacing w:before="120"/>
        <w:rPr>
          <w:szCs w:val="20"/>
        </w:rPr>
      </w:pPr>
      <w:r w:rsidRPr="00CD765A">
        <w:rPr>
          <w:szCs w:val="20"/>
        </w:rPr>
        <w:t>Les bons de commande notifiés au titulaire sont assortis d'un délai d'exécution qui court à compter de la notification par l'Anah du bon de commande correspondant.</w:t>
      </w:r>
    </w:p>
    <w:p w14:paraId="4A38B7F5" w14:textId="41ECF0B7" w:rsidR="00C752CE" w:rsidRDefault="00C752CE" w:rsidP="00693915">
      <w:pPr>
        <w:pStyle w:val="Titre2"/>
      </w:pPr>
      <w:bookmarkStart w:id="131" w:name="_Toc224288448"/>
      <w:bookmarkStart w:id="132" w:name="_Toc224290227"/>
      <w:r>
        <w:t>Avance</w:t>
      </w:r>
      <w:bookmarkEnd w:id="131"/>
      <w:bookmarkEnd w:id="132"/>
    </w:p>
    <w:p w14:paraId="03723921" w14:textId="6F641247" w:rsidR="00C752CE" w:rsidRPr="00C752CE" w:rsidRDefault="00C752CE" w:rsidP="00C752CE">
      <w:pPr>
        <w:spacing w:before="120"/>
      </w:pPr>
      <w:r w:rsidRPr="00C752CE">
        <w:t xml:space="preserve">Le versement de l’avance est soumis à l’option A de l’article 11.1 du </w:t>
      </w:r>
      <w:r w:rsidR="00BC2DB6">
        <w:t>CCAG-PI</w:t>
      </w:r>
      <w:r w:rsidRPr="00C752CE">
        <w:t>.</w:t>
      </w:r>
    </w:p>
    <w:p w14:paraId="50065358" w14:textId="427E1979" w:rsidR="00C752CE" w:rsidRDefault="00C752CE" w:rsidP="00C752CE">
      <w:pPr>
        <w:spacing w:before="120"/>
        <w:rPr>
          <w:highlight w:val="yellow"/>
        </w:rPr>
      </w:pPr>
      <w:r w:rsidRPr="00C752CE">
        <w:t>Une avance</w:t>
      </w:r>
      <w:r w:rsidR="00420BF1">
        <w:t xml:space="preserve"> peut être</w:t>
      </w:r>
      <w:r w:rsidRPr="00C752CE">
        <w:t xml:space="preserve"> versée au titulaire et à ses éventuels sous-traitants admis au paiement direct, </w:t>
      </w:r>
      <w:r w:rsidRPr="00C752CE">
        <w:rPr>
          <w:lang w:eastAsia="fr-FR"/>
        </w:rPr>
        <w:t xml:space="preserve">pour </w:t>
      </w:r>
      <w:r w:rsidR="006923F6">
        <w:rPr>
          <w:lang w:eastAsia="fr-FR"/>
        </w:rPr>
        <w:t xml:space="preserve">le </w:t>
      </w:r>
      <w:r w:rsidR="007514AD">
        <w:rPr>
          <w:lang w:eastAsia="fr-FR"/>
        </w:rPr>
        <w:t>montant global et forfaitaire</w:t>
      </w:r>
      <w:r w:rsidR="006923F6">
        <w:rPr>
          <w:lang w:eastAsia="fr-FR"/>
        </w:rPr>
        <w:t xml:space="preserve"> </w:t>
      </w:r>
      <w:r w:rsidR="00420BF1">
        <w:rPr>
          <w:lang w:eastAsia="fr-FR"/>
        </w:rPr>
        <w:t xml:space="preserve">annuel </w:t>
      </w:r>
      <w:r w:rsidR="006923F6">
        <w:rPr>
          <w:lang w:eastAsia="fr-FR"/>
        </w:rPr>
        <w:t xml:space="preserve">ou pour </w:t>
      </w:r>
      <w:r w:rsidRPr="00C752CE">
        <w:rPr>
          <w:lang w:eastAsia="fr-FR"/>
        </w:rPr>
        <w:t xml:space="preserve">chaque bon de commande </w:t>
      </w:r>
      <w:r w:rsidR="00420BF1">
        <w:rPr>
          <w:lang w:eastAsia="fr-FR"/>
        </w:rPr>
        <w:t>d’un montant supérieur à 50 000</w:t>
      </w:r>
      <w:r w:rsidR="00420BF1">
        <w:rPr>
          <w:rFonts w:ascii="Calibri" w:hAnsi="Calibri" w:cs="Calibri"/>
          <w:lang w:eastAsia="fr-FR"/>
        </w:rPr>
        <w:t> </w:t>
      </w:r>
      <w:r w:rsidR="00420BF1">
        <w:rPr>
          <w:lang w:eastAsia="fr-FR"/>
        </w:rPr>
        <w:t>€</w:t>
      </w:r>
      <w:r w:rsidR="00420BF1">
        <w:rPr>
          <w:rFonts w:ascii="Calibri" w:hAnsi="Calibri" w:cs="Calibri"/>
          <w:lang w:eastAsia="fr-FR"/>
        </w:rPr>
        <w:t> </w:t>
      </w:r>
      <w:r w:rsidRPr="00C752CE">
        <w:rPr>
          <w:lang w:eastAsia="fr-FR"/>
        </w:rPr>
        <w:t>HT</w:t>
      </w:r>
      <w:r w:rsidRPr="00C752CE">
        <w:t xml:space="preserve"> et </w:t>
      </w:r>
      <w:r w:rsidR="006923F6">
        <w:t>dont</w:t>
      </w:r>
      <w:r w:rsidRPr="00C752CE">
        <w:t xml:space="preserve"> le délai d'exécution du bon de commande est supérieur à deux (2) mois.</w:t>
      </w:r>
    </w:p>
    <w:p w14:paraId="6A214329" w14:textId="791289B3" w:rsidR="007514AD" w:rsidRDefault="00C752CE" w:rsidP="007514AD">
      <w:pPr>
        <w:spacing w:before="120"/>
      </w:pPr>
      <w:r w:rsidRPr="00C752CE">
        <w:t>Le taux de l’avance est fixé à</w:t>
      </w:r>
      <w:r w:rsidR="007514AD">
        <w:t xml:space="preserve"> 30</w:t>
      </w:r>
      <w:r w:rsidR="007514AD" w:rsidRPr="00C752CE">
        <w:t xml:space="preserve"> %</w:t>
      </w:r>
      <w:r w:rsidR="007514AD">
        <w:t xml:space="preserve"> du </w:t>
      </w:r>
      <w:r w:rsidR="007514AD">
        <w:rPr>
          <w:lang w:eastAsia="fr-FR"/>
        </w:rPr>
        <w:t>montant global et forfaitaire</w:t>
      </w:r>
      <w:r w:rsidR="007514AD">
        <w:t xml:space="preserve"> annuel ou du montant du bon de commande.</w:t>
      </w:r>
    </w:p>
    <w:p w14:paraId="2EFED955" w14:textId="13421B62" w:rsidR="006923F6" w:rsidRDefault="00C752CE" w:rsidP="007514AD">
      <w:pPr>
        <w:spacing w:before="120"/>
      </w:pPr>
      <w:r w:rsidRPr="00C752CE">
        <w:rPr>
          <w:color w:val="000000"/>
        </w:rPr>
        <w:t>Le montant de l'avance ne peut être affecté par la mise en œuvre d'une clause de variation de prix.</w:t>
      </w:r>
    </w:p>
    <w:p w14:paraId="22CB9232" w14:textId="163C2B78" w:rsidR="00C752CE" w:rsidRPr="00C752CE" w:rsidRDefault="00C752CE" w:rsidP="00C752CE">
      <w:pPr>
        <w:spacing w:before="120"/>
      </w:pPr>
      <w:r w:rsidRPr="00C752CE">
        <w:t>Le remboursement de l'avance s’effectue dans les conditions prévues aux articles R</w:t>
      </w:r>
      <w:r w:rsidR="007514AD">
        <w:t xml:space="preserve">. </w:t>
      </w:r>
      <w:r w:rsidRPr="00C752CE">
        <w:t>2191-11 et R</w:t>
      </w:r>
      <w:r w:rsidR="007514AD">
        <w:t xml:space="preserve">. </w:t>
      </w:r>
      <w:r w:rsidRPr="00C752CE">
        <w:t xml:space="preserve">2191-12 du </w:t>
      </w:r>
      <w:r w:rsidR="006923F6">
        <w:t>c</w:t>
      </w:r>
      <w:r w:rsidRPr="00C752CE">
        <w:t>ode de la commande publique.</w:t>
      </w:r>
    </w:p>
    <w:p w14:paraId="67C78EFD" w14:textId="5356B69E" w:rsidR="00C752CE" w:rsidRDefault="002D608C" w:rsidP="00DA03A2">
      <w:pPr>
        <w:pStyle w:val="Titre1"/>
      </w:pPr>
      <w:bookmarkStart w:id="133" w:name="_Toc224288449"/>
      <w:bookmarkStart w:id="134" w:name="_Toc224290228"/>
      <w:r>
        <w:t>ADMISSION DES PRESTATIONS</w:t>
      </w:r>
      <w:bookmarkEnd w:id="133"/>
      <w:bookmarkEnd w:id="134"/>
    </w:p>
    <w:p w14:paraId="40A8A8D6" w14:textId="77777777" w:rsidR="005A372F" w:rsidRPr="005A372F" w:rsidRDefault="005A372F" w:rsidP="005A372F">
      <w:pPr>
        <w:pStyle w:val="Corpsdetexte"/>
        <w:rPr>
          <w:lang w:eastAsia="en-US"/>
        </w:rPr>
      </w:pPr>
    </w:p>
    <w:p w14:paraId="785C2E93" w14:textId="37704DB9" w:rsidR="00652995" w:rsidRDefault="00652995" w:rsidP="00652995">
      <w:pPr>
        <w:spacing w:before="120"/>
      </w:pPr>
      <w:r w:rsidRPr="00EE4C57">
        <w:t xml:space="preserve">Les prestations </w:t>
      </w:r>
      <w:r>
        <w:t xml:space="preserve">donnent lieu </w:t>
      </w:r>
      <w:r w:rsidRPr="00EE4C57">
        <w:t>à des opérations de vérification</w:t>
      </w:r>
      <w:r>
        <w:t xml:space="preserve"> par le représentant de la personne publique</w:t>
      </w:r>
      <w:r w:rsidRPr="00EE4C57">
        <w:t>.</w:t>
      </w:r>
    </w:p>
    <w:p w14:paraId="6A6273EB" w14:textId="77777777" w:rsidR="00483710" w:rsidRPr="00EE4C57" w:rsidRDefault="00483710" w:rsidP="00652995">
      <w:pPr>
        <w:spacing w:before="120"/>
      </w:pPr>
    </w:p>
    <w:p w14:paraId="43C30DA9" w14:textId="35B3AD5B" w:rsidR="00652995" w:rsidRDefault="00445A8A" w:rsidP="00652995">
      <w:r>
        <w:t xml:space="preserve">Les opérations de vérification se </w:t>
      </w:r>
      <w:r w:rsidRPr="00FE7310">
        <w:t xml:space="preserve">déroulent </w:t>
      </w:r>
      <w:r w:rsidRPr="002878BA">
        <w:t>conformément à l’article 28 du CCAG</w:t>
      </w:r>
      <w:r w:rsidR="006923F6">
        <w:t>-</w:t>
      </w:r>
      <w:r w:rsidRPr="002878BA">
        <w:t>PI.</w:t>
      </w:r>
    </w:p>
    <w:p w14:paraId="52BB6958" w14:textId="77777777" w:rsidR="00FA48BF" w:rsidRDefault="00FA48BF" w:rsidP="00652995"/>
    <w:p w14:paraId="1419A1E0" w14:textId="5B805A4D" w:rsidR="001C05E3" w:rsidRDefault="005952AF" w:rsidP="00652995">
      <w:r>
        <w:t>Les opérations d’admi</w:t>
      </w:r>
      <w:r w:rsidR="00652995">
        <w:t>ssion</w:t>
      </w:r>
      <w:r>
        <w:t>, d’ajournement, de réfaction et de rejet</w:t>
      </w:r>
      <w:r w:rsidR="00652995">
        <w:t xml:space="preserve"> se déroulent conformément à </w:t>
      </w:r>
      <w:r w:rsidRPr="005952AF">
        <w:t xml:space="preserve">l’article </w:t>
      </w:r>
      <w:r w:rsidR="004F2CB0">
        <w:t>29</w:t>
      </w:r>
      <w:r w:rsidR="00652995" w:rsidRPr="005952AF">
        <w:t xml:space="preserve"> du CCAG</w:t>
      </w:r>
      <w:r w:rsidR="006923F6">
        <w:t>-</w:t>
      </w:r>
      <w:r w:rsidR="004F2CB0">
        <w:t>PI.</w:t>
      </w:r>
      <w:r w:rsidR="00001536">
        <w:t xml:space="preserve"> </w:t>
      </w:r>
    </w:p>
    <w:p w14:paraId="0A912996" w14:textId="05346463" w:rsidR="00C14131" w:rsidRDefault="002D608C" w:rsidP="00DA03A2">
      <w:pPr>
        <w:pStyle w:val="Titre1"/>
      </w:pPr>
      <w:bookmarkStart w:id="135" w:name="_Toc224288450"/>
      <w:bookmarkStart w:id="136" w:name="_Toc224290229"/>
      <w:r w:rsidRPr="003B7A65">
        <w:t>R</w:t>
      </w:r>
      <w:r w:rsidR="004D7EC6">
        <w:t>É</w:t>
      </w:r>
      <w:r w:rsidRPr="003B7A65">
        <w:t>GLEMENT DES PRESTATIONS</w:t>
      </w:r>
      <w:bookmarkEnd w:id="135"/>
      <w:bookmarkEnd w:id="136"/>
    </w:p>
    <w:p w14:paraId="0D7E1AB8" w14:textId="77777777" w:rsidR="005A372F" w:rsidRPr="005A372F" w:rsidRDefault="005A372F" w:rsidP="005A372F">
      <w:pPr>
        <w:pStyle w:val="Corpsdetexte"/>
        <w:rPr>
          <w:lang w:eastAsia="en-US"/>
        </w:rPr>
      </w:pPr>
    </w:p>
    <w:p w14:paraId="7DF50939" w14:textId="6C196378" w:rsidR="00D80CAE" w:rsidRPr="003B7A65" w:rsidRDefault="00D80CAE" w:rsidP="00693915">
      <w:pPr>
        <w:pStyle w:val="Titre2"/>
      </w:pPr>
      <w:bookmarkStart w:id="137" w:name="__RefHeading__6628_314533821"/>
      <w:bookmarkStart w:id="138" w:name="_Toc224288451"/>
      <w:bookmarkStart w:id="139" w:name="_Toc224290230"/>
      <w:bookmarkEnd w:id="137"/>
      <w:r w:rsidRPr="003B7A65">
        <w:t>Modalit</w:t>
      </w:r>
      <w:r w:rsidR="004D7EC6">
        <w:t>É</w:t>
      </w:r>
      <w:r w:rsidRPr="003B7A65">
        <w:t>s de r</w:t>
      </w:r>
      <w:r w:rsidR="004D7EC6">
        <w:t>É</w:t>
      </w:r>
      <w:r w:rsidRPr="003B7A65">
        <w:t>glement</w:t>
      </w:r>
      <w:r w:rsidR="00C15110" w:rsidRPr="003B7A65">
        <w:t xml:space="preserve"> des prestations</w:t>
      </w:r>
      <w:bookmarkEnd w:id="138"/>
      <w:bookmarkEnd w:id="139"/>
    </w:p>
    <w:p w14:paraId="3C6FD694" w14:textId="12CE7CD8" w:rsidR="003A60E1" w:rsidRPr="003B7A65" w:rsidRDefault="003A60E1" w:rsidP="003A60E1">
      <w:pPr>
        <w:widowControl/>
        <w:suppressAutoHyphens w:val="0"/>
        <w:spacing w:before="120"/>
        <w:rPr>
          <w:szCs w:val="23"/>
        </w:rPr>
      </w:pPr>
      <w:r w:rsidRPr="003B7A65">
        <w:rPr>
          <w:szCs w:val="23"/>
        </w:rPr>
        <w:t xml:space="preserve">L’Anah se libère des sommes dues, par virement, sur présentation des demandes de paiement émises par le titulaire, après exécution des prestations et après certification du service fait, en faisant porter le montant au crédit du compte ouvert par le titulaire et porté à </w:t>
      </w:r>
      <w:r w:rsidR="00652995">
        <w:rPr>
          <w:szCs w:val="23"/>
        </w:rPr>
        <w:t>l’</w:t>
      </w:r>
      <w:r w:rsidRPr="003B7A65">
        <w:rPr>
          <w:szCs w:val="23"/>
        </w:rPr>
        <w:t xml:space="preserve"> </w:t>
      </w:r>
      <w:r w:rsidR="00FE7310">
        <w:rPr>
          <w:szCs w:val="23"/>
        </w:rPr>
        <w:t>a</w:t>
      </w:r>
      <w:r w:rsidRPr="003B7A65">
        <w:rPr>
          <w:szCs w:val="23"/>
        </w:rPr>
        <w:t>cte d’</w:t>
      </w:r>
      <w:r w:rsidR="00FE7310">
        <w:rPr>
          <w:szCs w:val="23"/>
        </w:rPr>
        <w:t>e</w:t>
      </w:r>
      <w:r w:rsidRPr="003B7A65">
        <w:rPr>
          <w:szCs w:val="23"/>
        </w:rPr>
        <w:t>ngagement</w:t>
      </w:r>
      <w:r w:rsidR="00652995">
        <w:rPr>
          <w:szCs w:val="23"/>
        </w:rPr>
        <w:t>.</w:t>
      </w:r>
    </w:p>
    <w:p w14:paraId="67DE27E1" w14:textId="7393F277" w:rsidR="0080007C" w:rsidRDefault="00652995" w:rsidP="000E6058">
      <w:pPr>
        <w:pStyle w:val="Corpsdetexte"/>
        <w:widowControl w:val="0"/>
      </w:pPr>
      <w:r w:rsidRPr="000E6058">
        <w:t xml:space="preserve">Les </w:t>
      </w:r>
      <w:r w:rsidR="003A60E1" w:rsidRPr="000E6058">
        <w:t xml:space="preserve">règlements </w:t>
      </w:r>
      <w:r w:rsidRPr="000E6058">
        <w:t xml:space="preserve">sont </w:t>
      </w:r>
      <w:r w:rsidR="003A60E1" w:rsidRPr="000E6058">
        <w:t>définitifs après service fait et réception de la facture.</w:t>
      </w:r>
      <w:r w:rsidR="003A60E1" w:rsidRPr="003B7A65">
        <w:t xml:space="preserve"> </w:t>
      </w:r>
    </w:p>
    <w:p w14:paraId="7378C771" w14:textId="25524BAF" w:rsidR="00626941" w:rsidRDefault="00626941" w:rsidP="00693915">
      <w:pPr>
        <w:pStyle w:val="Titre2"/>
      </w:pPr>
      <w:bookmarkStart w:id="140" w:name="_Toc224288452"/>
      <w:bookmarkStart w:id="141" w:name="_Toc224290231"/>
      <w:r>
        <w:t xml:space="preserve">Accomptes et </w:t>
      </w:r>
      <w:r w:rsidR="00526109">
        <w:t>r</w:t>
      </w:r>
      <w:r w:rsidR="004D7EC6">
        <w:t>É</w:t>
      </w:r>
      <w:r w:rsidR="00526109">
        <w:t xml:space="preserve">glements </w:t>
      </w:r>
      <w:r>
        <w:t>partiels d</w:t>
      </w:r>
      <w:r w:rsidR="00497F36">
        <w:t>É</w:t>
      </w:r>
      <w:r>
        <w:t>finitifs</w:t>
      </w:r>
      <w:bookmarkEnd w:id="140"/>
      <w:bookmarkEnd w:id="141"/>
    </w:p>
    <w:p w14:paraId="68A3539C" w14:textId="77777777" w:rsidR="0059119E" w:rsidRPr="0059119E" w:rsidRDefault="00E71E07" w:rsidP="0059119E">
      <w:pPr>
        <w:widowControl/>
        <w:suppressAutoHyphens w:val="0"/>
        <w:spacing w:before="120"/>
        <w:rPr>
          <w:szCs w:val="23"/>
        </w:rPr>
      </w:pPr>
      <w:r w:rsidRPr="0059119E">
        <w:rPr>
          <w:szCs w:val="23"/>
        </w:rPr>
        <w:t>Concernant les acomptes, il est fait application des articles L</w:t>
      </w:r>
      <w:r w:rsidR="006923F6" w:rsidRPr="0059119E">
        <w:rPr>
          <w:szCs w:val="23"/>
        </w:rPr>
        <w:t>.</w:t>
      </w:r>
      <w:r w:rsidR="006923F6" w:rsidRPr="0059119E">
        <w:rPr>
          <w:rFonts w:ascii="Calibri" w:hAnsi="Calibri" w:cs="Calibri"/>
          <w:szCs w:val="23"/>
        </w:rPr>
        <w:t> </w:t>
      </w:r>
      <w:r w:rsidRPr="0059119E">
        <w:rPr>
          <w:szCs w:val="23"/>
        </w:rPr>
        <w:t>2191-4 et R</w:t>
      </w:r>
      <w:r w:rsidR="006923F6" w:rsidRPr="0059119E">
        <w:rPr>
          <w:szCs w:val="23"/>
        </w:rPr>
        <w:t>.</w:t>
      </w:r>
      <w:r w:rsidR="006923F6" w:rsidRPr="0059119E">
        <w:rPr>
          <w:rFonts w:ascii="Calibri" w:hAnsi="Calibri" w:cs="Calibri"/>
          <w:szCs w:val="23"/>
        </w:rPr>
        <w:t> </w:t>
      </w:r>
      <w:r w:rsidRPr="0059119E">
        <w:rPr>
          <w:szCs w:val="23"/>
        </w:rPr>
        <w:t>2191-20 à R</w:t>
      </w:r>
      <w:r w:rsidR="006923F6" w:rsidRPr="0059119E">
        <w:rPr>
          <w:szCs w:val="23"/>
        </w:rPr>
        <w:t>.</w:t>
      </w:r>
      <w:r w:rsidR="006923F6" w:rsidRPr="0059119E">
        <w:rPr>
          <w:rFonts w:ascii="Calibri" w:hAnsi="Calibri" w:cs="Calibri"/>
          <w:szCs w:val="23"/>
        </w:rPr>
        <w:t> </w:t>
      </w:r>
      <w:r w:rsidRPr="0059119E">
        <w:rPr>
          <w:szCs w:val="23"/>
        </w:rPr>
        <w:t>2191-23 du code de la commande publique. Par conséquent, les prestations qui ont donné lieu à un commencement d’exécutio</w:t>
      </w:r>
      <w:r w:rsidR="0059119E" w:rsidRPr="0059119E">
        <w:rPr>
          <w:szCs w:val="23"/>
        </w:rPr>
        <w:t>n ouvrent droit à des acomptes.</w:t>
      </w:r>
    </w:p>
    <w:p w14:paraId="65CF6D10" w14:textId="3A04E3C8" w:rsidR="00E71E07" w:rsidRPr="0059119E" w:rsidRDefault="00E71E07" w:rsidP="0059119E">
      <w:pPr>
        <w:widowControl/>
        <w:suppressAutoHyphens w:val="0"/>
        <w:spacing w:before="120"/>
        <w:rPr>
          <w:szCs w:val="23"/>
        </w:rPr>
      </w:pPr>
      <w:r w:rsidRPr="0059119E">
        <w:rPr>
          <w:szCs w:val="23"/>
        </w:rPr>
        <w:t>La périodicité du versement des acomptes est fixée à 3 mois, sauf exceptions fixées à l’article R</w:t>
      </w:r>
      <w:r w:rsidR="006923F6" w:rsidRPr="0059119E">
        <w:rPr>
          <w:szCs w:val="23"/>
        </w:rPr>
        <w:t>.</w:t>
      </w:r>
      <w:r w:rsidR="006923F6" w:rsidRPr="0059119E">
        <w:rPr>
          <w:rFonts w:ascii="Calibri" w:hAnsi="Calibri" w:cs="Calibri"/>
          <w:szCs w:val="23"/>
        </w:rPr>
        <w:t> </w:t>
      </w:r>
      <w:r w:rsidRPr="0059119E">
        <w:rPr>
          <w:szCs w:val="23"/>
        </w:rPr>
        <w:t>2191-22 du code de la commande publique.</w:t>
      </w:r>
    </w:p>
    <w:p w14:paraId="5C1BD37F" w14:textId="247A1406" w:rsidR="00526109" w:rsidRDefault="00526109" w:rsidP="00626941"/>
    <w:p w14:paraId="7A5EE4FF" w14:textId="54AA6F8A" w:rsidR="00526109" w:rsidRPr="000E6058" w:rsidRDefault="00526109" w:rsidP="00626941">
      <w:r>
        <w:t>Il n’est pas prévu de règlements partiels définitifs.</w:t>
      </w:r>
    </w:p>
    <w:p w14:paraId="1E031FE3" w14:textId="77777777" w:rsidR="005A372F" w:rsidRDefault="005A372F">
      <w:pPr>
        <w:widowControl/>
        <w:suppressAutoHyphens w:val="0"/>
        <w:jc w:val="left"/>
        <w:rPr>
          <w:rFonts w:eastAsia="MS Mincho" w:cs="Tahoma"/>
          <w:b/>
          <w:bCs/>
          <w:iCs/>
          <w:caps/>
          <w:kern w:val="22"/>
          <w:szCs w:val="23"/>
          <w:u w:val="single"/>
          <w:shd w:val="clear" w:color="auto" w:fill="FFFFFF"/>
        </w:rPr>
      </w:pPr>
      <w:bookmarkStart w:id="142" w:name="_Toc136528150"/>
      <w:bookmarkStart w:id="143" w:name="_Toc136528491"/>
      <w:bookmarkStart w:id="144" w:name="_Toc136963155"/>
      <w:bookmarkEnd w:id="142"/>
      <w:bookmarkEnd w:id="143"/>
      <w:bookmarkEnd w:id="144"/>
      <w:r>
        <w:br w:type="page"/>
      </w:r>
    </w:p>
    <w:p w14:paraId="0BCEAAC4" w14:textId="2E0557B9" w:rsidR="00EC2D83" w:rsidRPr="003B7A65" w:rsidRDefault="00EC2D83" w:rsidP="00693915">
      <w:pPr>
        <w:pStyle w:val="Titre2"/>
      </w:pPr>
      <w:bookmarkStart w:id="145" w:name="_Toc224288453"/>
      <w:bookmarkStart w:id="146" w:name="_Toc224290232"/>
      <w:r w:rsidRPr="003B7A65">
        <w:t>Contenu et forme des factures</w:t>
      </w:r>
      <w:bookmarkEnd w:id="145"/>
      <w:bookmarkEnd w:id="146"/>
    </w:p>
    <w:p w14:paraId="1279CE63" w14:textId="77777777" w:rsidR="0044477C" w:rsidRPr="003B7A65" w:rsidRDefault="0044477C" w:rsidP="00BA3780">
      <w:pPr>
        <w:spacing w:before="120"/>
      </w:pPr>
      <w:r w:rsidRPr="003B7A65">
        <w:t>Les paiements sont effectués se</w:t>
      </w:r>
      <w:r w:rsidR="00177273" w:rsidRPr="003B7A65">
        <w:t>lon les règles d</w:t>
      </w:r>
      <w:r w:rsidRPr="003B7A65">
        <w:t>e la comptabilité publique sur présentation d'une facture originale.</w:t>
      </w:r>
    </w:p>
    <w:p w14:paraId="65EF73BF" w14:textId="77777777" w:rsidR="0044477C" w:rsidRPr="003B7A65" w:rsidRDefault="0044477C" w:rsidP="00BA3780">
      <w:pPr>
        <w:spacing w:before="120"/>
      </w:pPr>
      <w:r w:rsidRPr="003B7A65">
        <w:t>Chaque demande de paiement doit comporter, sous peine de rejet, outre les mentions légales, les indications suivantes</w:t>
      </w:r>
      <w:r w:rsidR="00040834" w:rsidRPr="003B7A65">
        <w:t xml:space="preserve"> </w:t>
      </w:r>
      <w:r w:rsidRPr="003B7A65">
        <w:t>:</w:t>
      </w:r>
    </w:p>
    <w:p w14:paraId="2E3840AD" w14:textId="77777777" w:rsidR="0044477C" w:rsidRPr="003B7A65" w:rsidRDefault="0044477C" w:rsidP="001B25F0">
      <w:pPr>
        <w:pStyle w:val="Paragraphedeliste"/>
        <w:numPr>
          <w:ilvl w:val="0"/>
          <w:numId w:val="7"/>
        </w:numPr>
        <w:spacing w:before="60" w:after="0" w:afterAutospacing="0"/>
        <w:ind w:left="714" w:hanging="357"/>
        <w:contextualSpacing w:val="0"/>
      </w:pPr>
      <w:r w:rsidRPr="003B7A65">
        <w:t>la date et le numéro de la facture</w:t>
      </w:r>
      <w:r w:rsidRPr="003B7A65">
        <w:rPr>
          <w:rFonts w:ascii="Calibri" w:hAnsi="Calibri" w:cs="Calibri"/>
        </w:rPr>
        <w:t> </w:t>
      </w:r>
      <w:r w:rsidRPr="003B7A65">
        <w:t>;</w:t>
      </w:r>
    </w:p>
    <w:p w14:paraId="3F1601F7" w14:textId="77777777" w:rsidR="0044477C" w:rsidRPr="003B7A65" w:rsidRDefault="0044477C" w:rsidP="001B25F0">
      <w:pPr>
        <w:pStyle w:val="Paragraphedeliste"/>
        <w:numPr>
          <w:ilvl w:val="0"/>
          <w:numId w:val="7"/>
        </w:numPr>
        <w:spacing w:before="60" w:after="0" w:afterAutospacing="0"/>
        <w:ind w:left="714" w:hanging="357"/>
        <w:contextualSpacing w:val="0"/>
      </w:pPr>
      <w:r w:rsidRPr="003B7A65">
        <w:t>le nom et l'adresse du titulaire</w:t>
      </w:r>
      <w:r w:rsidRPr="003B7A65">
        <w:rPr>
          <w:rFonts w:ascii="Calibri" w:hAnsi="Calibri" w:cs="Calibri"/>
        </w:rPr>
        <w:t> </w:t>
      </w:r>
      <w:r w:rsidRPr="003B7A65">
        <w:t>;</w:t>
      </w:r>
    </w:p>
    <w:p w14:paraId="4A5647C2" w14:textId="77777777" w:rsidR="0044477C" w:rsidRPr="003B7A65" w:rsidRDefault="0044477C" w:rsidP="001B25F0">
      <w:pPr>
        <w:pStyle w:val="Paragraphedeliste"/>
        <w:numPr>
          <w:ilvl w:val="0"/>
          <w:numId w:val="7"/>
        </w:numPr>
        <w:spacing w:before="60" w:after="0" w:afterAutospacing="0"/>
        <w:ind w:left="714" w:hanging="357"/>
        <w:contextualSpacing w:val="0"/>
      </w:pPr>
      <w:r w:rsidRPr="003B7A65">
        <w:t xml:space="preserve">le numéro du </w:t>
      </w:r>
      <w:r w:rsidR="00483AC8" w:rsidRPr="003B7A65">
        <w:t>contrat</w:t>
      </w:r>
      <w:r w:rsidR="008A4436" w:rsidRPr="003B7A65">
        <w:t xml:space="preserve"> et sa date de notification</w:t>
      </w:r>
      <w:r w:rsidR="008A4436" w:rsidRPr="003B7A65">
        <w:rPr>
          <w:rFonts w:ascii="Calibri" w:hAnsi="Calibri" w:cs="Calibri"/>
        </w:rPr>
        <w:t> </w:t>
      </w:r>
      <w:r w:rsidR="008A4436" w:rsidRPr="003B7A65">
        <w:t>;</w:t>
      </w:r>
    </w:p>
    <w:p w14:paraId="6B0BADF2" w14:textId="77777777" w:rsidR="0044477C" w:rsidRPr="003B7A65" w:rsidRDefault="0044477C" w:rsidP="001B25F0">
      <w:pPr>
        <w:pStyle w:val="Paragraphedeliste"/>
        <w:numPr>
          <w:ilvl w:val="0"/>
          <w:numId w:val="7"/>
        </w:numPr>
        <w:spacing w:before="60" w:after="0" w:afterAutospacing="0"/>
        <w:ind w:left="714" w:hanging="357"/>
        <w:contextualSpacing w:val="0"/>
      </w:pPr>
      <w:r w:rsidRPr="003B7A65">
        <w:t xml:space="preserve">l'intitulé bancaire (code banque, </w:t>
      </w:r>
      <w:r w:rsidR="008A4436" w:rsidRPr="003B7A65">
        <w:t>code guichet, code client, clé)</w:t>
      </w:r>
      <w:r w:rsidR="008A4436" w:rsidRPr="003B7A65">
        <w:rPr>
          <w:rFonts w:ascii="Calibri" w:hAnsi="Calibri" w:cs="Calibri"/>
        </w:rPr>
        <w:t> </w:t>
      </w:r>
      <w:r w:rsidR="008A4436" w:rsidRPr="003B7A65">
        <w:t>;</w:t>
      </w:r>
    </w:p>
    <w:p w14:paraId="3A1D2044" w14:textId="77777777" w:rsidR="00436FD1" w:rsidRPr="003B7A65" w:rsidRDefault="00317BB4" w:rsidP="001B25F0">
      <w:pPr>
        <w:pStyle w:val="Paragraphedeliste"/>
        <w:numPr>
          <w:ilvl w:val="0"/>
          <w:numId w:val="7"/>
        </w:numPr>
        <w:spacing w:before="60" w:after="0" w:afterAutospacing="0"/>
        <w:ind w:left="714" w:hanging="357"/>
        <w:contextualSpacing w:val="0"/>
      </w:pPr>
      <w:r w:rsidRPr="003B7A65">
        <w:t>le détail des prestations exécutées</w:t>
      </w:r>
      <w:r w:rsidR="00844C18" w:rsidRPr="003B7A65">
        <w:t xml:space="preserve"> </w:t>
      </w:r>
      <w:r w:rsidR="00436FD1" w:rsidRPr="003B7A65">
        <w:t>;</w:t>
      </w:r>
    </w:p>
    <w:p w14:paraId="0A6B9438" w14:textId="77777777" w:rsidR="0044477C" w:rsidRPr="003B7A65" w:rsidRDefault="008A4436" w:rsidP="001B25F0">
      <w:pPr>
        <w:pStyle w:val="Paragraphedeliste"/>
        <w:numPr>
          <w:ilvl w:val="0"/>
          <w:numId w:val="7"/>
        </w:numPr>
        <w:spacing w:before="60" w:after="0" w:afterAutospacing="0"/>
        <w:ind w:left="714" w:hanging="357"/>
        <w:contextualSpacing w:val="0"/>
      </w:pPr>
      <w:r w:rsidRPr="003B7A65">
        <w:t>le m</w:t>
      </w:r>
      <w:r w:rsidR="0044477C" w:rsidRPr="003B7A65">
        <w:t xml:space="preserve">ontant total global hors TVA des </w:t>
      </w:r>
      <w:r w:rsidR="009E7A91" w:rsidRPr="003B7A65">
        <w:t xml:space="preserve">prestations </w:t>
      </w:r>
      <w:r w:rsidR="00844C18" w:rsidRPr="003B7A65">
        <w:t>;</w:t>
      </w:r>
    </w:p>
    <w:p w14:paraId="5C21CEB5" w14:textId="77777777" w:rsidR="0044477C" w:rsidRPr="003B7A65" w:rsidRDefault="008A4436" w:rsidP="001B25F0">
      <w:pPr>
        <w:pStyle w:val="Paragraphedeliste"/>
        <w:numPr>
          <w:ilvl w:val="0"/>
          <w:numId w:val="7"/>
        </w:numPr>
        <w:spacing w:before="60" w:after="0" w:afterAutospacing="0"/>
        <w:ind w:left="714" w:hanging="357"/>
        <w:contextualSpacing w:val="0"/>
      </w:pPr>
      <w:r w:rsidRPr="003B7A65">
        <w:t>le t</w:t>
      </w:r>
      <w:r w:rsidR="0044477C" w:rsidRPr="003B7A65">
        <w:t>aux et m</w:t>
      </w:r>
      <w:r w:rsidRPr="003B7A65">
        <w:t>ontant de la TVA et autres taxes</w:t>
      </w:r>
      <w:r w:rsidRPr="003B7A65">
        <w:rPr>
          <w:rFonts w:ascii="Calibri" w:hAnsi="Calibri" w:cs="Calibri"/>
        </w:rPr>
        <w:t> </w:t>
      </w:r>
      <w:r w:rsidRPr="003B7A65">
        <w:t>;</w:t>
      </w:r>
    </w:p>
    <w:p w14:paraId="1803CF98" w14:textId="77777777" w:rsidR="0044477C" w:rsidRPr="003B7A65" w:rsidRDefault="008A4436" w:rsidP="001B25F0">
      <w:pPr>
        <w:pStyle w:val="Paragraphedeliste"/>
        <w:numPr>
          <w:ilvl w:val="0"/>
          <w:numId w:val="7"/>
        </w:numPr>
        <w:spacing w:before="60" w:after="0" w:afterAutospacing="0"/>
        <w:ind w:left="714" w:hanging="357"/>
        <w:contextualSpacing w:val="0"/>
      </w:pPr>
      <w:r w:rsidRPr="003B7A65">
        <w:t>le m</w:t>
      </w:r>
      <w:r w:rsidR="0044477C" w:rsidRPr="003B7A65">
        <w:t xml:space="preserve">ontant total global toutes taxes comprises des </w:t>
      </w:r>
      <w:r w:rsidR="00060293" w:rsidRPr="003B7A65">
        <w:t xml:space="preserve">prestations  </w:t>
      </w:r>
      <w:r w:rsidRPr="003B7A65">
        <w:t>;</w:t>
      </w:r>
    </w:p>
    <w:p w14:paraId="653FCBE3" w14:textId="77777777" w:rsidR="00EA2415" w:rsidRPr="003B7A65" w:rsidRDefault="0044477C" w:rsidP="001B25F0">
      <w:pPr>
        <w:pStyle w:val="Paragraphedeliste"/>
        <w:numPr>
          <w:ilvl w:val="0"/>
          <w:numId w:val="7"/>
        </w:numPr>
        <w:spacing w:before="60" w:after="0" w:afterAutospacing="0"/>
        <w:ind w:left="714" w:hanging="357"/>
        <w:contextualSpacing w:val="0"/>
      </w:pPr>
      <w:r w:rsidRPr="003B7A65">
        <w:t>la signature du titulaire</w:t>
      </w:r>
      <w:r w:rsidR="00E51057" w:rsidRPr="003B7A65">
        <w:t>.</w:t>
      </w:r>
    </w:p>
    <w:p w14:paraId="5B7DC337" w14:textId="453BB10D" w:rsidR="00EA2415" w:rsidRPr="003B7A65" w:rsidRDefault="00EA2415" w:rsidP="00C40868">
      <w:pPr>
        <w:spacing w:before="60"/>
      </w:pPr>
      <w:r w:rsidRPr="003B7A65">
        <w:t>Au cas où une des mentions ci-dessus ne figureraient pa</w:t>
      </w:r>
      <w:r w:rsidR="000D756B">
        <w:t>s</w:t>
      </w:r>
      <w:r w:rsidRPr="003B7A65">
        <w:t xml:space="preserve"> sur la facture, l’Anah se réserve le droit de suspendre le délai global de paiement jusqu’à </w:t>
      </w:r>
      <w:r w:rsidR="00483710" w:rsidRPr="003B7A65">
        <w:t>rectification</w:t>
      </w:r>
      <w:r w:rsidRPr="003B7A65">
        <w:t xml:space="preserve">. </w:t>
      </w:r>
    </w:p>
    <w:p w14:paraId="02B70993" w14:textId="741C850F" w:rsidR="00BA3780" w:rsidRPr="003B7A65" w:rsidRDefault="00BA3780" w:rsidP="00BA3780">
      <w:pPr>
        <w:spacing w:before="113"/>
        <w:rPr>
          <w:lang w:bidi="fr-FR"/>
        </w:rPr>
      </w:pPr>
      <w:r w:rsidRPr="003B7A65">
        <w:rPr>
          <w:lang w:bidi="fr-FR"/>
        </w:rPr>
        <w:t>Conformément à l’ordonnance du 26 juin 2014 et à l’arrêté du 9 décembre 2016 relatif au développement de la facturation électronique</w:t>
      </w:r>
      <w:r w:rsidR="00EA2415" w:rsidRPr="003B7A65">
        <w:rPr>
          <w:lang w:bidi="fr-FR"/>
        </w:rPr>
        <w:t xml:space="preserve"> qui prévoient une </w:t>
      </w:r>
      <w:r w:rsidR="00483710" w:rsidRPr="003B7A65">
        <w:rPr>
          <w:lang w:bidi="fr-FR"/>
        </w:rPr>
        <w:t>dématérialisation</w:t>
      </w:r>
      <w:r w:rsidR="00EA2415" w:rsidRPr="003B7A65">
        <w:rPr>
          <w:lang w:bidi="fr-FR"/>
        </w:rPr>
        <w:t xml:space="preserve"> des demandes de paiement à compter du 1</w:t>
      </w:r>
      <w:r w:rsidR="00EA2415" w:rsidRPr="003B7A65">
        <w:rPr>
          <w:vertAlign w:val="superscript"/>
          <w:lang w:bidi="fr-FR"/>
        </w:rPr>
        <w:t>er</w:t>
      </w:r>
      <w:r w:rsidR="00EA2415" w:rsidRPr="003B7A65">
        <w:rPr>
          <w:lang w:bidi="fr-FR"/>
        </w:rPr>
        <w:t xml:space="preserve"> janvier 2017</w:t>
      </w:r>
      <w:r w:rsidRPr="003B7A65">
        <w:rPr>
          <w:lang w:bidi="fr-FR"/>
        </w:rPr>
        <w:t>, le titulaire du contrat</w:t>
      </w:r>
      <w:r w:rsidRPr="003B7A65">
        <w:rPr>
          <w:rFonts w:ascii="Calibri" w:hAnsi="Calibri" w:cs="Calibri"/>
          <w:lang w:bidi="fr-FR"/>
        </w:rPr>
        <w:t> </w:t>
      </w:r>
      <w:r w:rsidR="00EA2415" w:rsidRPr="003B7A65">
        <w:rPr>
          <w:lang w:bidi="fr-FR"/>
        </w:rPr>
        <w:t xml:space="preserve">à l’obligation </w:t>
      </w:r>
      <w:r w:rsidR="00483710" w:rsidRPr="003B7A65">
        <w:rPr>
          <w:lang w:bidi="fr-FR"/>
        </w:rPr>
        <w:t>de transmettre</w:t>
      </w:r>
      <w:r w:rsidRPr="003B7A65">
        <w:rPr>
          <w:lang w:bidi="fr-FR"/>
        </w:rPr>
        <w:t xml:space="preserve"> chaque facture de mani</w:t>
      </w:r>
      <w:r w:rsidRPr="003B7A65">
        <w:rPr>
          <w:rFonts w:cs="Marianne"/>
          <w:lang w:bidi="fr-FR"/>
        </w:rPr>
        <w:t>è</w:t>
      </w:r>
      <w:r w:rsidRPr="003B7A65">
        <w:rPr>
          <w:lang w:bidi="fr-FR"/>
        </w:rPr>
        <w:t>re d</w:t>
      </w:r>
      <w:r w:rsidRPr="003B7A65">
        <w:rPr>
          <w:rFonts w:cs="Marianne"/>
          <w:lang w:bidi="fr-FR"/>
        </w:rPr>
        <w:t>é</w:t>
      </w:r>
      <w:r w:rsidRPr="003B7A65">
        <w:rPr>
          <w:lang w:bidi="fr-FR"/>
        </w:rPr>
        <w:t>mat</w:t>
      </w:r>
      <w:r w:rsidRPr="003B7A65">
        <w:rPr>
          <w:rFonts w:cs="Marianne"/>
          <w:lang w:bidi="fr-FR"/>
        </w:rPr>
        <w:t>é</w:t>
      </w:r>
      <w:r w:rsidRPr="003B7A65">
        <w:rPr>
          <w:lang w:bidi="fr-FR"/>
        </w:rPr>
        <w:t>rialis</w:t>
      </w:r>
      <w:r w:rsidRPr="003B7A65">
        <w:rPr>
          <w:rFonts w:cs="Marianne"/>
          <w:lang w:bidi="fr-FR"/>
        </w:rPr>
        <w:t>é</w:t>
      </w:r>
      <w:r w:rsidRPr="003B7A65">
        <w:rPr>
          <w:lang w:bidi="fr-FR"/>
        </w:rPr>
        <w:t>e via le portail d</w:t>
      </w:r>
      <w:r w:rsidRPr="003B7A65">
        <w:rPr>
          <w:rFonts w:cs="Marianne"/>
          <w:lang w:bidi="fr-FR"/>
        </w:rPr>
        <w:t>é</w:t>
      </w:r>
      <w:r w:rsidRPr="003B7A65">
        <w:rPr>
          <w:lang w:bidi="fr-FR"/>
        </w:rPr>
        <w:t>nomm</w:t>
      </w:r>
      <w:r w:rsidRPr="003B7A65">
        <w:rPr>
          <w:rFonts w:cs="Marianne"/>
          <w:lang w:bidi="fr-FR"/>
        </w:rPr>
        <w:t>é</w:t>
      </w:r>
      <w:r w:rsidRPr="003B7A65">
        <w:rPr>
          <w:lang w:bidi="fr-FR"/>
        </w:rPr>
        <w:t xml:space="preserve"> </w:t>
      </w:r>
      <w:r w:rsidRPr="003B7A65">
        <w:rPr>
          <w:rFonts w:cs="Marianne"/>
          <w:lang w:bidi="fr-FR"/>
        </w:rPr>
        <w:t>«</w:t>
      </w:r>
      <w:r w:rsidRPr="003B7A65">
        <w:rPr>
          <w:rFonts w:ascii="Calibri" w:hAnsi="Calibri" w:cs="Calibri"/>
          <w:lang w:bidi="fr-FR"/>
        </w:rPr>
        <w:t> </w:t>
      </w:r>
      <w:r w:rsidRPr="003B7A65">
        <w:rPr>
          <w:lang w:bidi="fr-FR"/>
        </w:rPr>
        <w:t>Chorus Pro</w:t>
      </w:r>
      <w:r w:rsidRPr="003B7A65">
        <w:rPr>
          <w:rFonts w:ascii="Calibri" w:hAnsi="Calibri" w:cs="Calibri"/>
          <w:lang w:bidi="fr-FR"/>
        </w:rPr>
        <w:t> </w:t>
      </w:r>
      <w:r w:rsidRPr="003B7A65">
        <w:rPr>
          <w:rFonts w:cs="Marianne"/>
          <w:lang w:bidi="fr-FR"/>
        </w:rPr>
        <w:t>»</w:t>
      </w:r>
      <w:r w:rsidRPr="003B7A65">
        <w:rPr>
          <w:lang w:bidi="fr-FR"/>
        </w:rPr>
        <w:t>.</w:t>
      </w:r>
    </w:p>
    <w:p w14:paraId="42F6F1CB" w14:textId="77777777" w:rsidR="00BA3780" w:rsidRPr="003B7A65" w:rsidRDefault="00BA3780" w:rsidP="00BA3780">
      <w:pPr>
        <w:spacing w:before="113"/>
        <w:rPr>
          <w:lang w:bidi="fr-FR"/>
        </w:rPr>
      </w:pPr>
      <w:r w:rsidRPr="003B7A65">
        <w:rPr>
          <w:lang w:bidi="fr-FR"/>
        </w:rPr>
        <w:t>La transmission des demandes de paiement sous forme dématérialisé par le portail «</w:t>
      </w:r>
      <w:r w:rsidRPr="003B7A65">
        <w:rPr>
          <w:rFonts w:ascii="Calibri" w:hAnsi="Calibri" w:cs="Calibri"/>
          <w:lang w:bidi="fr-FR"/>
        </w:rPr>
        <w:t> </w:t>
      </w:r>
      <w:r w:rsidRPr="003B7A65">
        <w:rPr>
          <w:lang w:bidi="fr-FR"/>
        </w:rPr>
        <w:t>Chorus Pro</w:t>
      </w:r>
      <w:r w:rsidRPr="003B7A65">
        <w:rPr>
          <w:rFonts w:ascii="Calibri" w:hAnsi="Calibri" w:cs="Calibri"/>
          <w:lang w:bidi="fr-FR"/>
        </w:rPr>
        <w:t> </w:t>
      </w:r>
      <w:r w:rsidRPr="003B7A65">
        <w:rPr>
          <w:rFonts w:cs="Marianne"/>
          <w:lang w:bidi="fr-FR"/>
        </w:rPr>
        <w:t>»</w:t>
      </w:r>
      <w:r w:rsidRPr="003B7A65">
        <w:rPr>
          <w:lang w:bidi="fr-FR"/>
        </w:rPr>
        <w:t xml:space="preserve"> peut s</w:t>
      </w:r>
      <w:r w:rsidRPr="003B7A65">
        <w:rPr>
          <w:rFonts w:cs="Marianne"/>
          <w:lang w:bidi="fr-FR"/>
        </w:rPr>
        <w:t>’</w:t>
      </w:r>
      <w:r w:rsidRPr="003B7A65">
        <w:rPr>
          <w:lang w:bidi="fr-FR"/>
        </w:rPr>
        <w:t>effectuer selon trois modalit</w:t>
      </w:r>
      <w:r w:rsidRPr="003B7A65">
        <w:rPr>
          <w:rFonts w:cs="Marianne"/>
          <w:lang w:bidi="fr-FR"/>
        </w:rPr>
        <w:t>é</w:t>
      </w:r>
      <w:r w:rsidRPr="003B7A65">
        <w:rPr>
          <w:lang w:bidi="fr-FR"/>
        </w:rPr>
        <w:t>s</w:t>
      </w:r>
      <w:r w:rsidRPr="003B7A65">
        <w:rPr>
          <w:rFonts w:ascii="Calibri" w:hAnsi="Calibri" w:cs="Calibri"/>
          <w:lang w:bidi="fr-FR"/>
        </w:rPr>
        <w:t> </w:t>
      </w:r>
      <w:r w:rsidRPr="003B7A65">
        <w:rPr>
          <w:lang w:bidi="fr-FR"/>
        </w:rPr>
        <w:t>(</w:t>
      </w:r>
      <w:r w:rsidRPr="003B7A65">
        <w:rPr>
          <w:rFonts w:cs="Marianne"/>
          <w:lang w:bidi="fr-FR"/>
        </w:rPr>
        <w:t>«</w:t>
      </w:r>
      <w:r w:rsidRPr="003B7A65">
        <w:rPr>
          <w:rFonts w:ascii="Calibri" w:hAnsi="Calibri" w:cs="Calibri"/>
          <w:lang w:bidi="fr-FR"/>
        </w:rPr>
        <w:t> </w:t>
      </w:r>
      <w:r w:rsidRPr="003B7A65">
        <w:rPr>
          <w:lang w:bidi="fr-FR"/>
        </w:rPr>
        <w:t>flux</w:t>
      </w:r>
      <w:r w:rsidRPr="003B7A65">
        <w:rPr>
          <w:rFonts w:ascii="Calibri" w:hAnsi="Calibri" w:cs="Calibri"/>
          <w:lang w:bidi="fr-FR"/>
        </w:rPr>
        <w:t> </w:t>
      </w:r>
      <w:r w:rsidRPr="003B7A65">
        <w:rPr>
          <w:rFonts w:cs="Marianne"/>
          <w:lang w:bidi="fr-FR"/>
        </w:rPr>
        <w:t>»</w:t>
      </w:r>
      <w:r w:rsidRPr="003B7A65">
        <w:rPr>
          <w:lang w:bidi="fr-FR"/>
        </w:rPr>
        <w:t xml:space="preserve">, </w:t>
      </w:r>
      <w:r w:rsidRPr="003B7A65">
        <w:rPr>
          <w:rFonts w:cs="Marianne"/>
          <w:lang w:bidi="fr-FR"/>
        </w:rPr>
        <w:t>«</w:t>
      </w:r>
      <w:r w:rsidRPr="003B7A65">
        <w:rPr>
          <w:rFonts w:ascii="Calibri" w:hAnsi="Calibri" w:cs="Calibri"/>
          <w:lang w:bidi="fr-FR"/>
        </w:rPr>
        <w:t> </w:t>
      </w:r>
      <w:r w:rsidRPr="003B7A65">
        <w:rPr>
          <w:lang w:bidi="fr-FR"/>
        </w:rPr>
        <w:t>portail</w:t>
      </w:r>
      <w:r w:rsidRPr="003B7A65">
        <w:rPr>
          <w:rFonts w:ascii="Calibri" w:hAnsi="Calibri" w:cs="Calibri"/>
          <w:lang w:bidi="fr-FR"/>
        </w:rPr>
        <w:t> </w:t>
      </w:r>
      <w:r w:rsidRPr="003B7A65">
        <w:rPr>
          <w:rFonts w:cs="Marianne"/>
          <w:lang w:bidi="fr-FR"/>
        </w:rPr>
        <w:t>»</w:t>
      </w:r>
      <w:r w:rsidRPr="003B7A65">
        <w:rPr>
          <w:lang w:bidi="fr-FR"/>
        </w:rPr>
        <w:t xml:space="preserve"> ou </w:t>
      </w:r>
      <w:r w:rsidRPr="003B7A65">
        <w:rPr>
          <w:rFonts w:cs="Marianne"/>
          <w:lang w:bidi="fr-FR"/>
        </w:rPr>
        <w:t>«</w:t>
      </w:r>
      <w:r w:rsidRPr="003B7A65">
        <w:rPr>
          <w:rFonts w:ascii="Calibri" w:hAnsi="Calibri" w:cs="Calibri"/>
          <w:lang w:bidi="fr-FR"/>
        </w:rPr>
        <w:t> </w:t>
      </w:r>
      <w:r w:rsidRPr="003B7A65">
        <w:rPr>
          <w:lang w:bidi="fr-FR"/>
        </w:rPr>
        <w:t>service</w:t>
      </w:r>
      <w:r w:rsidRPr="003B7A65">
        <w:rPr>
          <w:rFonts w:ascii="Calibri" w:hAnsi="Calibri" w:cs="Calibri"/>
          <w:lang w:bidi="fr-FR"/>
        </w:rPr>
        <w:t> </w:t>
      </w:r>
      <w:r w:rsidRPr="003B7A65">
        <w:rPr>
          <w:rFonts w:cs="Marianne"/>
          <w:lang w:bidi="fr-FR"/>
        </w:rPr>
        <w:t>»</w:t>
      </w:r>
      <w:r w:rsidRPr="003B7A65">
        <w:rPr>
          <w:lang w:bidi="fr-FR"/>
        </w:rPr>
        <w:t>) afin de prendre en compte les sp</w:t>
      </w:r>
      <w:r w:rsidRPr="003B7A65">
        <w:rPr>
          <w:rFonts w:cs="Marianne"/>
          <w:lang w:bidi="fr-FR"/>
        </w:rPr>
        <w:t>é</w:t>
      </w:r>
      <w:r w:rsidRPr="003B7A65">
        <w:rPr>
          <w:lang w:bidi="fr-FR"/>
        </w:rPr>
        <w:t>cificit</w:t>
      </w:r>
      <w:r w:rsidRPr="003B7A65">
        <w:rPr>
          <w:rFonts w:cs="Marianne"/>
          <w:lang w:bidi="fr-FR"/>
        </w:rPr>
        <w:t>é</w:t>
      </w:r>
      <w:r w:rsidRPr="003B7A65">
        <w:rPr>
          <w:lang w:bidi="fr-FR"/>
        </w:rPr>
        <w:t xml:space="preserve">s des </w:t>
      </w:r>
      <w:r w:rsidRPr="003B7A65">
        <w:rPr>
          <w:rFonts w:cs="Marianne"/>
          <w:lang w:bidi="fr-FR"/>
        </w:rPr>
        <w:t>é</w:t>
      </w:r>
      <w:r w:rsidRPr="003B7A65">
        <w:rPr>
          <w:lang w:bidi="fr-FR"/>
        </w:rPr>
        <w:t>metteurs et r</w:t>
      </w:r>
      <w:r w:rsidRPr="003B7A65">
        <w:rPr>
          <w:rFonts w:cs="Marianne"/>
          <w:lang w:bidi="fr-FR"/>
        </w:rPr>
        <w:t>é</w:t>
      </w:r>
      <w:r w:rsidRPr="003B7A65">
        <w:rPr>
          <w:lang w:bidi="fr-FR"/>
        </w:rPr>
        <w:t>cepteurs de factures d</w:t>
      </w:r>
      <w:r w:rsidRPr="003B7A65">
        <w:rPr>
          <w:rFonts w:cs="Marianne"/>
          <w:lang w:bidi="fr-FR"/>
        </w:rPr>
        <w:t>é</w:t>
      </w:r>
      <w:r w:rsidRPr="003B7A65">
        <w:rPr>
          <w:lang w:bidi="fr-FR"/>
        </w:rPr>
        <w:t>mat</w:t>
      </w:r>
      <w:r w:rsidRPr="003B7A65">
        <w:rPr>
          <w:rFonts w:cs="Marianne"/>
          <w:lang w:bidi="fr-FR"/>
        </w:rPr>
        <w:t>é</w:t>
      </w:r>
      <w:r w:rsidRPr="003B7A65">
        <w:rPr>
          <w:lang w:bidi="fr-FR"/>
        </w:rPr>
        <w:t>rialis</w:t>
      </w:r>
      <w:r w:rsidRPr="003B7A65">
        <w:rPr>
          <w:rFonts w:cs="Marianne"/>
          <w:lang w:bidi="fr-FR"/>
        </w:rPr>
        <w:t>é</w:t>
      </w:r>
      <w:r w:rsidRPr="003B7A65">
        <w:rPr>
          <w:lang w:bidi="fr-FR"/>
        </w:rPr>
        <w:t>es.</w:t>
      </w:r>
    </w:p>
    <w:p w14:paraId="16A6C4BB" w14:textId="77777777" w:rsidR="00BA3780" w:rsidRPr="003B7A65" w:rsidRDefault="00BA3780" w:rsidP="00BA3780">
      <w:pPr>
        <w:spacing w:before="113"/>
        <w:rPr>
          <w:lang w:bidi="fr-FR"/>
        </w:rPr>
      </w:pPr>
      <w:r w:rsidRPr="003B7A65">
        <w:rPr>
          <w:lang w:bidi="fr-FR"/>
        </w:rPr>
        <w:t>Ce portail est accessible à l’adresse suivante</w:t>
      </w:r>
      <w:r w:rsidRPr="003B7A65">
        <w:rPr>
          <w:rFonts w:ascii="Calibri" w:hAnsi="Calibri" w:cs="Calibri"/>
          <w:lang w:bidi="fr-FR"/>
        </w:rPr>
        <w:t> </w:t>
      </w:r>
      <w:r w:rsidRPr="003B7A65">
        <w:rPr>
          <w:lang w:bidi="fr-FR"/>
        </w:rPr>
        <w:t xml:space="preserve">: </w:t>
      </w:r>
      <w:hyperlink r:id="rId27" w:history="1">
        <w:r w:rsidRPr="003B7A65">
          <w:rPr>
            <w:rStyle w:val="Lienhypertexte"/>
            <w:rFonts w:ascii="Marianne" w:hAnsi="Marianne"/>
            <w:lang w:bidi="fr-FR"/>
          </w:rPr>
          <w:t>https://chorus-pro.gouv.fr/cpp/utilisateur?execution=e2s1</w:t>
        </w:r>
      </w:hyperlink>
      <w:r w:rsidRPr="003B7A65">
        <w:rPr>
          <w:lang w:bidi="fr-FR"/>
        </w:rPr>
        <w:t xml:space="preserve"> </w:t>
      </w:r>
    </w:p>
    <w:p w14:paraId="16D5E518" w14:textId="77777777" w:rsidR="00BA3780" w:rsidRPr="003B7A65" w:rsidRDefault="00BA3780" w:rsidP="00BA3780">
      <w:pPr>
        <w:spacing w:before="113"/>
        <w:rPr>
          <w:lang w:bidi="fr-FR"/>
        </w:rPr>
      </w:pPr>
      <w:r w:rsidRPr="003B7A65">
        <w:rPr>
          <w:lang w:bidi="fr-FR"/>
        </w:rPr>
        <w:t>Les demandes de paiement devront comporter une référence d’engagement (numéro de commande, numéro d’engagement ou numéro du contrat) avant d’être déposées sur le service par défaut</w:t>
      </w:r>
      <w:r w:rsidRPr="003B7A65">
        <w:rPr>
          <w:rFonts w:ascii="Calibri" w:hAnsi="Calibri" w:cs="Calibri"/>
          <w:lang w:bidi="fr-FR"/>
        </w:rPr>
        <w:t> </w:t>
      </w:r>
      <w:r w:rsidRPr="003B7A65">
        <w:rPr>
          <w:lang w:bidi="fr-FR"/>
        </w:rPr>
        <w:t>de l</w:t>
      </w:r>
      <w:r w:rsidRPr="003B7A65">
        <w:rPr>
          <w:rFonts w:cs="Marianne"/>
          <w:lang w:bidi="fr-FR"/>
        </w:rPr>
        <w:t>’</w:t>
      </w:r>
      <w:r w:rsidRPr="003B7A65">
        <w:rPr>
          <w:lang w:bidi="fr-FR"/>
        </w:rPr>
        <w:t>Anah</w:t>
      </w:r>
      <w:r w:rsidRPr="003B7A65">
        <w:rPr>
          <w:rFonts w:ascii="Calibri" w:hAnsi="Calibri" w:cs="Calibri"/>
          <w:lang w:bidi="fr-FR"/>
        </w:rPr>
        <w:t> </w:t>
      </w:r>
      <w:r w:rsidRPr="003B7A65">
        <w:rPr>
          <w:lang w:bidi="fr-FR"/>
        </w:rPr>
        <w:t xml:space="preserve">: </w:t>
      </w:r>
      <w:r w:rsidRPr="003B7A65">
        <w:rPr>
          <w:rFonts w:cs="Marianne"/>
          <w:lang w:bidi="fr-FR"/>
        </w:rPr>
        <w:t>«</w:t>
      </w:r>
      <w:r w:rsidRPr="003B7A65">
        <w:rPr>
          <w:rFonts w:ascii="Calibri" w:hAnsi="Calibri" w:cs="Calibri"/>
          <w:lang w:bidi="fr-FR"/>
        </w:rPr>
        <w:t> </w:t>
      </w:r>
      <w:r w:rsidRPr="003B7A65">
        <w:rPr>
          <w:lang w:bidi="fr-FR"/>
        </w:rPr>
        <w:t>Facture publique</w:t>
      </w:r>
      <w:r w:rsidRPr="003B7A65">
        <w:rPr>
          <w:rFonts w:ascii="Calibri" w:hAnsi="Calibri" w:cs="Calibri"/>
          <w:lang w:bidi="fr-FR"/>
        </w:rPr>
        <w:t> </w:t>
      </w:r>
      <w:r w:rsidRPr="003B7A65">
        <w:rPr>
          <w:rFonts w:cs="Marianne"/>
          <w:lang w:bidi="fr-FR"/>
        </w:rPr>
        <w:t>»</w:t>
      </w:r>
      <w:r w:rsidRPr="003B7A65">
        <w:rPr>
          <w:lang w:bidi="fr-FR"/>
        </w:rPr>
        <w:t>.</w:t>
      </w:r>
    </w:p>
    <w:p w14:paraId="26C2952C" w14:textId="77777777" w:rsidR="00BA3780" w:rsidRPr="003B7A65" w:rsidRDefault="00BA3780" w:rsidP="00BA3780">
      <w:pPr>
        <w:spacing w:before="113"/>
        <w:rPr>
          <w:lang w:bidi="fr-FR"/>
        </w:rPr>
      </w:pPr>
      <w:r w:rsidRPr="003B7A65">
        <w:rPr>
          <w:lang w:bidi="fr-FR"/>
        </w:rPr>
        <w:t>En cas de difficulté, voir les rubriques «</w:t>
      </w:r>
      <w:r w:rsidRPr="003B7A65">
        <w:rPr>
          <w:rFonts w:ascii="Calibri" w:hAnsi="Calibri" w:cs="Calibri"/>
          <w:lang w:bidi="fr-FR"/>
        </w:rPr>
        <w:t> </w:t>
      </w:r>
      <w:r w:rsidRPr="003B7A65">
        <w:rPr>
          <w:lang w:bidi="fr-FR"/>
        </w:rPr>
        <w:t>aide</w:t>
      </w:r>
      <w:r w:rsidRPr="003B7A65">
        <w:rPr>
          <w:rFonts w:ascii="Calibri" w:hAnsi="Calibri" w:cs="Calibri"/>
          <w:lang w:bidi="fr-FR"/>
        </w:rPr>
        <w:t> </w:t>
      </w:r>
      <w:r w:rsidRPr="003B7A65">
        <w:rPr>
          <w:rFonts w:cs="Marianne"/>
          <w:lang w:bidi="fr-FR"/>
        </w:rPr>
        <w:t>»</w:t>
      </w:r>
      <w:r w:rsidRPr="003B7A65">
        <w:rPr>
          <w:lang w:bidi="fr-FR"/>
        </w:rPr>
        <w:t xml:space="preserve"> ou </w:t>
      </w:r>
      <w:r w:rsidRPr="003B7A65">
        <w:rPr>
          <w:rFonts w:cs="Marianne"/>
          <w:lang w:bidi="fr-FR"/>
        </w:rPr>
        <w:t>«</w:t>
      </w:r>
      <w:r w:rsidRPr="003B7A65">
        <w:rPr>
          <w:rFonts w:ascii="Calibri" w:hAnsi="Calibri" w:cs="Calibri"/>
          <w:lang w:bidi="fr-FR"/>
        </w:rPr>
        <w:t> </w:t>
      </w:r>
      <w:r w:rsidRPr="003B7A65">
        <w:rPr>
          <w:lang w:bidi="fr-FR"/>
        </w:rPr>
        <w:t>en savoir plus</w:t>
      </w:r>
      <w:r w:rsidRPr="003B7A65">
        <w:rPr>
          <w:rFonts w:ascii="Calibri" w:hAnsi="Calibri" w:cs="Calibri"/>
          <w:lang w:bidi="fr-FR"/>
        </w:rPr>
        <w:t> </w:t>
      </w:r>
      <w:r w:rsidRPr="003B7A65">
        <w:rPr>
          <w:rFonts w:cs="Marianne"/>
          <w:lang w:bidi="fr-FR"/>
        </w:rPr>
        <w:t>»</w:t>
      </w:r>
      <w:r w:rsidRPr="003B7A65">
        <w:rPr>
          <w:lang w:bidi="fr-FR"/>
        </w:rPr>
        <w:t xml:space="preserve"> sur le portail pour connaitre les conditions techniques et r</w:t>
      </w:r>
      <w:r w:rsidRPr="003B7A65">
        <w:rPr>
          <w:rFonts w:cs="Marianne"/>
          <w:lang w:bidi="fr-FR"/>
        </w:rPr>
        <w:t>é</w:t>
      </w:r>
      <w:r w:rsidRPr="003B7A65">
        <w:rPr>
          <w:lang w:bidi="fr-FR"/>
        </w:rPr>
        <w:t>glementaires dans lesquelles s</w:t>
      </w:r>
      <w:r w:rsidRPr="003B7A65">
        <w:rPr>
          <w:rFonts w:cs="Marianne"/>
          <w:lang w:bidi="fr-FR"/>
        </w:rPr>
        <w:t>’</w:t>
      </w:r>
      <w:r w:rsidRPr="003B7A65">
        <w:rPr>
          <w:lang w:bidi="fr-FR"/>
        </w:rPr>
        <w:t>opère la dématérialisation des factures</w:t>
      </w:r>
      <w:r w:rsidRPr="003B7A65">
        <w:rPr>
          <w:rFonts w:ascii="Calibri" w:hAnsi="Calibri" w:cs="Calibri"/>
          <w:lang w:bidi="fr-FR"/>
        </w:rPr>
        <w:t> </w:t>
      </w:r>
      <w:r w:rsidRPr="003B7A65">
        <w:rPr>
          <w:lang w:bidi="fr-FR"/>
        </w:rPr>
        <w:t>; pour tout renseignement le titulaire peut s</w:t>
      </w:r>
      <w:r w:rsidRPr="003B7A65">
        <w:rPr>
          <w:rFonts w:cs="Marianne"/>
          <w:lang w:bidi="fr-FR"/>
        </w:rPr>
        <w:t>’</w:t>
      </w:r>
      <w:r w:rsidRPr="003B7A65">
        <w:rPr>
          <w:lang w:bidi="fr-FR"/>
        </w:rPr>
        <w:t xml:space="preserve">adresser </w:t>
      </w:r>
      <w:r w:rsidRPr="003B7A65">
        <w:rPr>
          <w:rFonts w:cs="Marianne"/>
          <w:lang w:bidi="fr-FR"/>
        </w:rPr>
        <w:t>à</w:t>
      </w:r>
      <w:r w:rsidRPr="003B7A65">
        <w:rPr>
          <w:rFonts w:ascii="Calibri" w:hAnsi="Calibri" w:cs="Calibri"/>
          <w:lang w:bidi="fr-FR"/>
        </w:rPr>
        <w:t> </w:t>
      </w:r>
      <w:r w:rsidRPr="003B7A65">
        <w:rPr>
          <w:lang w:bidi="fr-FR"/>
        </w:rPr>
        <w:t xml:space="preserve">: </w:t>
      </w:r>
      <w:hyperlink r:id="rId28" w:history="1">
        <w:r w:rsidRPr="003B7A65">
          <w:rPr>
            <w:rStyle w:val="Lienhypertexte"/>
            <w:rFonts w:ascii="Marianne" w:hAnsi="Marianne"/>
            <w:lang w:bidi="fr-FR"/>
          </w:rPr>
          <w:t>support.technique@chorusfactures.budget.gouv.fr</w:t>
        </w:r>
      </w:hyperlink>
      <w:r w:rsidRPr="003B7A65">
        <w:rPr>
          <w:lang w:bidi="fr-FR"/>
        </w:rPr>
        <w:t>.</w:t>
      </w:r>
    </w:p>
    <w:p w14:paraId="11E18F74" w14:textId="47F10275" w:rsidR="00085A2C" w:rsidRPr="003B7A65" w:rsidRDefault="00085A2C" w:rsidP="00693915">
      <w:pPr>
        <w:pStyle w:val="Titre2"/>
      </w:pPr>
      <w:bookmarkStart w:id="147" w:name="_Toc224288454"/>
      <w:bookmarkStart w:id="148" w:name="_Toc224290233"/>
      <w:r w:rsidRPr="003B7A65">
        <w:t>D</w:t>
      </w:r>
      <w:r w:rsidR="005A372F">
        <w:t>É</w:t>
      </w:r>
      <w:r w:rsidRPr="003B7A65">
        <w:t>lai global de paiement</w:t>
      </w:r>
      <w:bookmarkEnd w:id="147"/>
      <w:bookmarkEnd w:id="148"/>
    </w:p>
    <w:p w14:paraId="15492026" w14:textId="3B29D0E3" w:rsidR="004776E8" w:rsidRPr="003B7A65" w:rsidRDefault="004776E8" w:rsidP="004776E8">
      <w:pPr>
        <w:spacing w:before="120"/>
      </w:pPr>
      <w:r w:rsidRPr="003B7A65">
        <w:rPr>
          <w:rFonts w:eastAsia="Times New Roman"/>
        </w:rPr>
        <w:t>Conformément aux dispositions des articles R.</w:t>
      </w:r>
      <w:r w:rsidR="00665C49">
        <w:rPr>
          <w:rFonts w:eastAsia="Times New Roman"/>
        </w:rPr>
        <w:t xml:space="preserve"> 2192-10 et R. 2192-12 à 30 du C</w:t>
      </w:r>
      <w:r w:rsidRPr="003B7A65">
        <w:rPr>
          <w:rFonts w:eastAsia="Times New Roman"/>
        </w:rPr>
        <w:t xml:space="preserve">ode de la commande publique, le paiement des sommes dues </w:t>
      </w:r>
      <w:r w:rsidRPr="003B7A65">
        <w:t xml:space="preserve">en règlement des prestations exécutées au titre du contrat intervient dans </w:t>
      </w:r>
      <w:r w:rsidRPr="003B7A65">
        <w:rPr>
          <w:u w:val="single"/>
        </w:rPr>
        <w:t>un délai maximum de 30 jours</w:t>
      </w:r>
      <w:r w:rsidRPr="003B7A65">
        <w:t xml:space="preserve"> à compter de la date de réception par l’Anah des demandes de paiement émanant du titulaire. </w:t>
      </w:r>
    </w:p>
    <w:p w14:paraId="3162FE77" w14:textId="7DB48F9C" w:rsidR="004776E8" w:rsidRPr="003B7A65" w:rsidRDefault="004776E8" w:rsidP="004776E8">
      <w:pPr>
        <w:spacing w:before="120"/>
      </w:pPr>
      <w:r w:rsidRPr="003B7A65">
        <w:t>Aucune pénalité de retard ne pourra être réclamée à l’Anah tant que ce délai ne sera pas écoulé. Les pénalités de retard pourront être réclamées à compter du 31</w:t>
      </w:r>
      <w:r w:rsidRPr="003B7A65">
        <w:rPr>
          <w:vertAlign w:val="superscript"/>
        </w:rPr>
        <w:t>e</w:t>
      </w:r>
      <w:r w:rsidRPr="003B7A65">
        <w:t xml:space="preserve"> jour uniquement. Aucune procédure de relance ne sera acceptée avant la fin du délai maximum de paiement fixé à 30 jours.</w:t>
      </w:r>
    </w:p>
    <w:p w14:paraId="3DC8D899" w14:textId="77777777" w:rsidR="004776E8" w:rsidRPr="003B7A65" w:rsidRDefault="004776E8" w:rsidP="004776E8">
      <w:pPr>
        <w:spacing w:before="120"/>
      </w:pPr>
      <w:r w:rsidRPr="003B7A65">
        <w:t>Dans le délai de paiement sont incluses les phases de réception de la commande et de certification du «</w:t>
      </w:r>
      <w:r w:rsidRPr="003B7A65">
        <w:rPr>
          <w:rFonts w:ascii="Calibri" w:hAnsi="Calibri" w:cs="Calibri"/>
        </w:rPr>
        <w:t> </w:t>
      </w:r>
      <w:r w:rsidRPr="003B7A65">
        <w:t>service fait</w:t>
      </w:r>
      <w:r w:rsidRPr="003B7A65">
        <w:rPr>
          <w:rFonts w:ascii="Calibri" w:hAnsi="Calibri" w:cs="Calibri"/>
        </w:rPr>
        <w:t> </w:t>
      </w:r>
      <w:r w:rsidRPr="003B7A65">
        <w:rPr>
          <w:rFonts w:cs="Marianne"/>
        </w:rPr>
        <w:t>»</w:t>
      </w:r>
      <w:r w:rsidRPr="003B7A65">
        <w:t xml:space="preserve"> par les services gestionnaires demandeurs, de visa de la d</w:t>
      </w:r>
      <w:r w:rsidRPr="003B7A65">
        <w:rPr>
          <w:rFonts w:cs="Marianne"/>
        </w:rPr>
        <w:t>é</w:t>
      </w:r>
      <w:r w:rsidRPr="003B7A65">
        <w:t>pense et de r</w:t>
      </w:r>
      <w:r w:rsidRPr="003B7A65">
        <w:rPr>
          <w:rFonts w:cs="Marianne"/>
        </w:rPr>
        <w:t>è</w:t>
      </w:r>
      <w:r w:rsidRPr="003B7A65">
        <w:t>glement par le comptable public.</w:t>
      </w:r>
    </w:p>
    <w:p w14:paraId="5D2A365A" w14:textId="004BC0AD" w:rsidR="00EC2D83" w:rsidRPr="003B7A65" w:rsidRDefault="00085A2C" w:rsidP="00693915">
      <w:pPr>
        <w:pStyle w:val="Titre2"/>
      </w:pPr>
      <w:bookmarkStart w:id="149" w:name="_Toc224288455"/>
      <w:bookmarkStart w:id="150" w:name="_Toc224290234"/>
      <w:r w:rsidRPr="003B7A65">
        <w:t>Retard administratif du paiement des factures</w:t>
      </w:r>
      <w:bookmarkEnd w:id="149"/>
      <w:bookmarkEnd w:id="150"/>
    </w:p>
    <w:p w14:paraId="3774138E" w14:textId="77777777" w:rsidR="004776E8" w:rsidRPr="003B7A65" w:rsidRDefault="004776E8" w:rsidP="004776E8">
      <w:pPr>
        <w:spacing w:before="113"/>
        <w:rPr>
          <w:rFonts w:eastAsia="Times New Roman"/>
        </w:rPr>
      </w:pPr>
      <w:r w:rsidRPr="003B7A65">
        <w:rPr>
          <w:rFonts w:eastAsia="Times New Roman"/>
        </w:rPr>
        <w:t>Le défaut de paiement dans le délai précédemment indiqué fait courir de plein droit et sans formalité particulière les intérêts moratoires au bénéfice du titulaire.</w:t>
      </w:r>
    </w:p>
    <w:p w14:paraId="7B1F07E6" w14:textId="77777777" w:rsidR="004776E8" w:rsidRPr="003B7A65" w:rsidRDefault="004776E8" w:rsidP="004776E8">
      <w:pPr>
        <w:spacing w:before="113"/>
      </w:pPr>
      <w:r w:rsidRPr="003B7A65">
        <w:rPr>
          <w:rFonts w:eastAsia="Times New Roman"/>
        </w:rPr>
        <w:t xml:space="preserve">Le titulaire renonce à toute suspension des prestations en cas de retard de paiement par le Pouvoir adjudicateur. </w:t>
      </w:r>
    </w:p>
    <w:p w14:paraId="7662DD79" w14:textId="77777777" w:rsidR="005A372F" w:rsidRDefault="005A372F">
      <w:pPr>
        <w:widowControl/>
        <w:suppressAutoHyphens w:val="0"/>
        <w:jc w:val="left"/>
      </w:pPr>
      <w:r>
        <w:br w:type="page"/>
      </w:r>
    </w:p>
    <w:p w14:paraId="707EF02C" w14:textId="70EE05D6" w:rsidR="004776E8" w:rsidRPr="003B7A65" w:rsidRDefault="004776E8" w:rsidP="004776E8">
      <w:pPr>
        <w:spacing w:before="113"/>
      </w:pPr>
      <w:r w:rsidRPr="003B7A65">
        <w:t>En cas de défaut de paiement, il est entendu que l’Anah sera obligatoirement redevable</w:t>
      </w:r>
      <w:r w:rsidRPr="003B7A65">
        <w:rPr>
          <w:rFonts w:ascii="Calibri" w:hAnsi="Calibri" w:cs="Calibri"/>
        </w:rPr>
        <w:t> </w:t>
      </w:r>
      <w:r w:rsidRPr="003B7A65">
        <w:t>:</w:t>
      </w:r>
    </w:p>
    <w:p w14:paraId="50D0BE4C" w14:textId="77777777" w:rsidR="004776E8" w:rsidRPr="003B7A65" w:rsidRDefault="004776E8" w:rsidP="001B25F0">
      <w:pPr>
        <w:numPr>
          <w:ilvl w:val="0"/>
          <w:numId w:val="8"/>
        </w:numPr>
        <w:overflowPunct w:val="0"/>
        <w:autoSpaceDE w:val="0"/>
        <w:contextualSpacing/>
        <w:textAlignment w:val="baseline"/>
        <w:rPr>
          <w:rFonts w:eastAsia="Times New Roman"/>
        </w:rPr>
      </w:pPr>
      <w:r w:rsidRPr="003B7A65">
        <w:rPr>
          <w:rFonts w:eastAsia="Times New Roman"/>
        </w:rPr>
        <w:t>des</w:t>
      </w:r>
      <w:hyperlink r:id="rId29" w:anchor="R21707">
        <w:r w:rsidRPr="003B7A65">
          <w:rPr>
            <w:rFonts w:eastAsia="Times New Roman"/>
          </w:rPr>
          <w:t xml:space="preserve"> </w:t>
        </w:r>
      </w:hyperlink>
      <w:hyperlink r:id="rId30" w:anchor="R21707">
        <w:r w:rsidRPr="003B7A65">
          <w:rPr>
            <w:rFonts w:eastAsia="Times New Roman"/>
            <w:u w:val="single"/>
          </w:rPr>
          <w:t>intérêts moratoires</w:t>
        </w:r>
      </w:hyperlink>
      <w:r w:rsidRPr="003B7A65">
        <w:rPr>
          <w:rFonts w:ascii="Calibri" w:eastAsia="Times New Roman" w:hAnsi="Calibri" w:cs="Calibri"/>
        </w:rPr>
        <w:t> </w:t>
      </w:r>
      <w:r w:rsidRPr="003B7A65">
        <w:rPr>
          <w:rFonts w:eastAsia="Times New Roman"/>
        </w:rPr>
        <w:t>;</w:t>
      </w:r>
    </w:p>
    <w:p w14:paraId="73213C41" w14:textId="77777777" w:rsidR="004776E8" w:rsidRPr="003B7A65" w:rsidRDefault="004776E8" w:rsidP="001B25F0">
      <w:pPr>
        <w:numPr>
          <w:ilvl w:val="0"/>
          <w:numId w:val="8"/>
        </w:numPr>
        <w:overflowPunct w:val="0"/>
        <w:autoSpaceDE w:val="0"/>
        <w:contextualSpacing/>
        <w:textAlignment w:val="baseline"/>
        <w:rPr>
          <w:rFonts w:eastAsia="Times New Roman"/>
        </w:rPr>
      </w:pPr>
      <w:r w:rsidRPr="003B7A65">
        <w:rPr>
          <w:rFonts w:eastAsia="Times New Roman"/>
        </w:rPr>
        <w:t>d’une indemnité de 40 € pour frais de recouvrement, montant forfaitaire dû dès le 1</w:t>
      </w:r>
      <w:r w:rsidRPr="003B7A65">
        <w:rPr>
          <w:rFonts w:eastAsia="Times New Roman"/>
          <w:vertAlign w:val="superscript"/>
        </w:rPr>
        <w:t>er</w:t>
      </w:r>
      <w:r w:rsidRPr="003B7A65">
        <w:rPr>
          <w:rFonts w:eastAsia="Times New Roman"/>
        </w:rPr>
        <w:t xml:space="preserve"> jour de retard, qui s’ajoute systématiquement aux pénalités de retard, mais n’est pas inclus dans la base de calcul des intérêts moratoires.</w:t>
      </w:r>
    </w:p>
    <w:p w14:paraId="5D1170DD" w14:textId="77777777" w:rsidR="004776E8" w:rsidRPr="003B7A65" w:rsidRDefault="004776E8" w:rsidP="00E04BFF">
      <w:pPr>
        <w:spacing w:before="120"/>
      </w:pPr>
      <w:r w:rsidRPr="003B7A65">
        <w:t>Par application des articles R. 2192-30 à 36 du code de la commande publique, le taux des intérêts moratoires correspond au taux directeur semestriel de la Banque Centrale Européenne en vigueur au 1</w:t>
      </w:r>
      <w:r w:rsidRPr="003B7A65">
        <w:rPr>
          <w:vertAlign w:val="superscript"/>
        </w:rPr>
        <w:t>er</w:t>
      </w:r>
      <w:r w:rsidRPr="003B7A65">
        <w:t xml:space="preserve"> jour du semestre au cours duquel les intérêts moratoires ont commencé à courir, majoré de 8 points de pourcentage.</w:t>
      </w:r>
    </w:p>
    <w:p w14:paraId="0123B3D1" w14:textId="77777777" w:rsidR="004776E8" w:rsidRPr="003B7A65" w:rsidRDefault="004776E8" w:rsidP="004776E8">
      <w:pPr>
        <w:spacing w:before="113"/>
        <w:rPr>
          <w:rFonts w:eastAsia="Times New Roman"/>
        </w:rPr>
      </w:pPr>
      <w:r w:rsidRPr="003B7A65">
        <w:t>Ces dispositions s’appliqueront automatiquement en cas de défaut de paiement de la part de l’Anah. La méthode de calcul des intérêts moratoires sera appliquée sur les factures transmises par le titulaire sans intervention de ce dernier</w:t>
      </w:r>
      <w:r w:rsidRPr="003B7A65">
        <w:rPr>
          <w:rFonts w:eastAsia="Times New Roman"/>
        </w:rPr>
        <w:t>.</w:t>
      </w:r>
    </w:p>
    <w:p w14:paraId="51B6111F" w14:textId="329C844C" w:rsidR="004A528A" w:rsidRPr="00CB7DA1" w:rsidRDefault="004A528A" w:rsidP="00693915">
      <w:pPr>
        <w:pStyle w:val="Titre2"/>
      </w:pPr>
      <w:bookmarkStart w:id="151" w:name="_Toc35347148"/>
      <w:bookmarkStart w:id="152" w:name="_Toc36484304"/>
      <w:bookmarkStart w:id="153" w:name="_Toc224288456"/>
      <w:bookmarkStart w:id="154" w:name="_Toc224290235"/>
      <w:r w:rsidRPr="00CB7DA1">
        <w:t>Modalit</w:t>
      </w:r>
      <w:r w:rsidR="004D7EC6">
        <w:t>É</w:t>
      </w:r>
      <w:r w:rsidRPr="00CB7DA1">
        <w:t>s de paiement en cas de sous-traitance</w:t>
      </w:r>
      <w:bookmarkEnd w:id="151"/>
      <w:bookmarkEnd w:id="152"/>
      <w:bookmarkEnd w:id="153"/>
      <w:bookmarkEnd w:id="154"/>
    </w:p>
    <w:p w14:paraId="50BBB4F1" w14:textId="77777777" w:rsidR="004A528A" w:rsidRPr="003B7A65" w:rsidRDefault="004A528A" w:rsidP="004C67FC">
      <w:pPr>
        <w:pStyle w:val="Corpsdetexte"/>
      </w:pPr>
      <w:r w:rsidRPr="003B7A65">
        <w:t>Le sous-traitant adresse sa demande de paiement libellée au nom du pouvoir adjudicateur au titulaire du contrat, sous pli recommandé avec accusé de réception, ou la dépose auprès du titulaire contre récépissé. Le titulaire a 15 jours pour faire savoir s'il accepte ou refuse le paiement au sous-traitant. Cette décision est notifiée au sous-traitant et au pouvoir adjudicateur. Le sous-traitant adresse également sa demande de paiement au pouvoir adjudicateur accompagnée des factures et de l'accusé de réception ou du récépissé attestant que le titulaire a bien reçu la demande, ou de l'avis postal attestant que le pli a été refusé ou n'a pas été réclamé. Le pouvoir adjudicateur adresse sans délai au titulaire une copie des factures produites par le sous-traitant.</w:t>
      </w:r>
    </w:p>
    <w:p w14:paraId="4C196F52" w14:textId="77777777" w:rsidR="004A528A" w:rsidRPr="003B7A65" w:rsidRDefault="004A528A" w:rsidP="004C67FC">
      <w:pPr>
        <w:pStyle w:val="Corpsdetexte"/>
      </w:pPr>
      <w:r w:rsidRPr="003B7A65">
        <w:t>Le paiement du sous-traitant s'effectue dans le respect du délai global de paiement. Ce délai court à compter de la réception par le pouvoir adjudicateur de l'accord, total ou partiel, du titulaire sur le paiement demandé, ou de l'expiration du délai de 15 jours mentionné plus haut si, pendant ce délai, le titulaire n'a notifié aucun accord ni aucun refus, ou encore de la réception par le pouvoir adjudicateur de l'avis postal mentionné ci-dessus. Le pouvoir adjudicateur informe le titulaire des paiements qu'il verse au sous-traitant.</w:t>
      </w:r>
    </w:p>
    <w:p w14:paraId="06D07A9A" w14:textId="77777777" w:rsidR="004A528A" w:rsidRPr="003B7A65" w:rsidRDefault="004A528A" w:rsidP="004C67FC">
      <w:pPr>
        <w:pStyle w:val="Corpsdetexte"/>
      </w:pPr>
      <w:r w:rsidRPr="003B7A65">
        <w:t>Le titulaire du contrat enregistre, dans sa propre comptabilité, le montant des décomptes ou des factures se rapportant aux prestations sous-traitées, ainsi que les sommes payées directement au sous-traitant. Les prestations sous-traitées doivent apparaître distinctement dans le décompte ou la facture que le titulaire adresse au pouvoir adjudicateur pour le règlement de ses propres prestations.</w:t>
      </w:r>
    </w:p>
    <w:p w14:paraId="06FC294F" w14:textId="77777777" w:rsidR="003179B8" w:rsidRPr="003B7A65" w:rsidRDefault="004A528A">
      <w:pPr>
        <w:pStyle w:val="Corpsdetexte"/>
      </w:pPr>
      <w:r w:rsidRPr="003B7A65">
        <w:t>La demande de paiement du sous-traitant tient compte de l’actualisation des prix prévue dans le présent document.</w:t>
      </w:r>
    </w:p>
    <w:p w14:paraId="120DCEC2" w14:textId="34D70974" w:rsidR="00015456" w:rsidRDefault="002D608C" w:rsidP="00CB7DA1">
      <w:pPr>
        <w:pStyle w:val="Titre1"/>
      </w:pPr>
      <w:bookmarkStart w:id="155" w:name="__RefHeading__6632_314533821"/>
      <w:bookmarkStart w:id="156" w:name="__RefHeading__6634_314533821"/>
      <w:bookmarkStart w:id="157" w:name="__RefHeading__6826_314533821"/>
      <w:bookmarkStart w:id="158" w:name="__RefHeading__14364_314533821"/>
      <w:bookmarkStart w:id="159" w:name="_Toc224288457"/>
      <w:bookmarkStart w:id="160" w:name="_Toc224290236"/>
      <w:bookmarkEnd w:id="155"/>
      <w:bookmarkEnd w:id="156"/>
      <w:bookmarkEnd w:id="157"/>
      <w:bookmarkEnd w:id="158"/>
      <w:r w:rsidRPr="00CB7DA1">
        <w:t>P</w:t>
      </w:r>
      <w:r w:rsidR="004D7EC6">
        <w:t>É</w:t>
      </w:r>
      <w:r w:rsidRPr="00CB7DA1">
        <w:t>NALIT</w:t>
      </w:r>
      <w:r w:rsidR="004D7EC6">
        <w:t>É</w:t>
      </w:r>
      <w:r w:rsidRPr="00CB7DA1">
        <w:t>S</w:t>
      </w:r>
      <w:bookmarkEnd w:id="159"/>
      <w:bookmarkEnd w:id="160"/>
    </w:p>
    <w:p w14:paraId="180C083C" w14:textId="77777777" w:rsidR="005A372F" w:rsidRPr="005A372F" w:rsidRDefault="005A372F" w:rsidP="005A372F">
      <w:pPr>
        <w:pStyle w:val="Corpsdetexte"/>
        <w:rPr>
          <w:lang w:eastAsia="en-US"/>
        </w:rPr>
      </w:pPr>
    </w:p>
    <w:p w14:paraId="2987BA29" w14:textId="77777777" w:rsidR="00644674" w:rsidRDefault="00644674" w:rsidP="00644674">
      <w:pPr>
        <w:spacing w:before="113"/>
      </w:pPr>
      <w:r>
        <w:t>Les pénalités s’appliquent</w:t>
      </w:r>
    </w:p>
    <w:p w14:paraId="56FD80FF" w14:textId="2BC1DE33" w:rsidR="00644674" w:rsidRDefault="00644674" w:rsidP="006D7170">
      <w:pPr>
        <w:pStyle w:val="Paragraphedeliste"/>
        <w:numPr>
          <w:ilvl w:val="0"/>
          <w:numId w:val="40"/>
        </w:numPr>
        <w:spacing w:before="113"/>
      </w:pPr>
      <w:r>
        <w:t>De plein droit et sans mise en demeure préalable</w:t>
      </w:r>
      <w:r w:rsidR="00681DFD" w:rsidRPr="004D7EC6">
        <w:t xml:space="preserve"> par réfaction sur facture</w:t>
      </w:r>
      <w:r>
        <w:t xml:space="preserve"> ;</w:t>
      </w:r>
    </w:p>
    <w:p w14:paraId="739AE0FE" w14:textId="4CF344E6" w:rsidR="005A372F" w:rsidRDefault="00644674" w:rsidP="006D7170">
      <w:pPr>
        <w:pStyle w:val="Paragraphedeliste"/>
        <w:numPr>
          <w:ilvl w:val="0"/>
          <w:numId w:val="40"/>
        </w:numPr>
        <w:spacing w:before="113"/>
        <w:jc w:val="both"/>
      </w:pPr>
      <w:r>
        <w:t>Du jour où le dysfonctionnement apparaît jusqu’à la mise en conformité des prestations et/ou obligations telles qu’énoncées dans le présent document.</w:t>
      </w:r>
    </w:p>
    <w:p w14:paraId="3E7650C2" w14:textId="77777777" w:rsidR="005A372F" w:rsidRDefault="00644674" w:rsidP="00644674">
      <w:pPr>
        <w:spacing w:before="113"/>
      </w:pPr>
      <w:r>
        <w:t>Les pénalités suivant</w:t>
      </w:r>
      <w:r w:rsidR="005A372F">
        <w:t>es sont cumulables entre elles.</w:t>
      </w:r>
    </w:p>
    <w:p w14:paraId="3A74E617" w14:textId="07CD0A48" w:rsidR="000870C3" w:rsidRDefault="00B2243D" w:rsidP="00644674">
      <w:pPr>
        <w:spacing w:before="113"/>
      </w:pPr>
      <w:r>
        <w:t>En application de l’article 14.1.2 du CCAG-PI, les pénalités de retard</w:t>
      </w:r>
      <w:r w:rsidR="00644674">
        <w:t xml:space="preserve"> ne p</w:t>
      </w:r>
      <w:r w:rsidR="00A71E2D">
        <w:t>ourront excéder 10 % du montant global et forfaitaire annuel ou du montant du bon de commande</w:t>
      </w:r>
      <w:r w:rsidR="00644674">
        <w:t>.</w:t>
      </w:r>
    </w:p>
    <w:p w14:paraId="60102DF1" w14:textId="7CA0D017" w:rsidR="00B2243D" w:rsidRDefault="00B2243D" w:rsidP="00644674">
      <w:pPr>
        <w:spacing w:before="113"/>
      </w:pPr>
      <w:r>
        <w:t>Par dérogation à l’article 14.1.3</w:t>
      </w:r>
      <w:r w:rsidRPr="00B2243D">
        <w:t xml:space="preserve">, </w:t>
      </w:r>
      <w:r>
        <w:t>le titulaire n’</w:t>
      </w:r>
      <w:r w:rsidRPr="00B2243D">
        <w:t xml:space="preserve">est </w:t>
      </w:r>
      <w:r>
        <w:t xml:space="preserve">pas </w:t>
      </w:r>
      <w:r w:rsidRPr="00B2243D">
        <w:t>exonéré des pénalités dont le montant total ne dépasse pas 1 000 €.</w:t>
      </w:r>
    </w:p>
    <w:p w14:paraId="0E6A2146" w14:textId="77777777" w:rsidR="00BC2DB6" w:rsidRDefault="00BC2DB6">
      <w:pPr>
        <w:widowControl/>
        <w:suppressAutoHyphens w:val="0"/>
        <w:jc w:val="left"/>
        <w:rPr>
          <w:szCs w:val="20"/>
        </w:rPr>
      </w:pPr>
    </w:p>
    <w:p w14:paraId="16F94FB1" w14:textId="6155A6FF" w:rsidR="005A372F" w:rsidRDefault="005A372F">
      <w:pPr>
        <w:widowControl/>
        <w:suppressAutoHyphens w:val="0"/>
        <w:jc w:val="left"/>
        <w:rPr>
          <w:szCs w:val="20"/>
        </w:rPr>
      </w:pPr>
      <w:r>
        <w:rPr>
          <w:szCs w:val="20"/>
        </w:rPr>
        <w:br w:type="page"/>
      </w:r>
    </w:p>
    <w:p w14:paraId="1EB5823A" w14:textId="77777777" w:rsidR="00644674" w:rsidRPr="003B7A65" w:rsidRDefault="00644674" w:rsidP="00644674">
      <w:pPr>
        <w:spacing w:before="113"/>
        <w:rPr>
          <w:szCs w:val="20"/>
        </w:rPr>
      </w:pPr>
    </w:p>
    <w:tbl>
      <w:tblPr>
        <w:tblW w:w="0" w:type="auto"/>
        <w:tblInd w:w="108" w:type="dxa"/>
        <w:tblLook w:val="04A0" w:firstRow="1" w:lastRow="0" w:firstColumn="1" w:lastColumn="0" w:noHBand="0" w:noVBand="1"/>
      </w:tblPr>
      <w:tblGrid>
        <w:gridCol w:w="4375"/>
        <w:gridCol w:w="5427"/>
      </w:tblGrid>
      <w:tr w:rsidR="00D9643D" w:rsidRPr="00EA6EFD" w14:paraId="453E3316" w14:textId="77777777" w:rsidTr="0078463A">
        <w:tc>
          <w:tcPr>
            <w:tcW w:w="4375" w:type="dxa"/>
            <w:tcBorders>
              <w:top w:val="single" w:sz="4" w:space="0" w:color="auto"/>
              <w:left w:val="single" w:sz="4" w:space="0" w:color="auto"/>
              <w:bottom w:val="single" w:sz="4" w:space="0" w:color="auto"/>
              <w:right w:val="single" w:sz="4" w:space="0" w:color="auto"/>
            </w:tcBorders>
            <w:shd w:val="clear" w:color="auto" w:fill="EEECE1" w:themeFill="background2"/>
          </w:tcPr>
          <w:p w14:paraId="58250C3F" w14:textId="77777777" w:rsidR="00D9643D" w:rsidRPr="00EA6EFD" w:rsidRDefault="00D9643D" w:rsidP="000C5C4D">
            <w:pPr>
              <w:spacing w:before="120"/>
              <w:jc w:val="center"/>
              <w:rPr>
                <w:b/>
              </w:rPr>
            </w:pPr>
            <w:r w:rsidRPr="00EA6EFD">
              <w:rPr>
                <w:b/>
              </w:rPr>
              <w:t>Pénalité</w:t>
            </w:r>
          </w:p>
        </w:tc>
        <w:tc>
          <w:tcPr>
            <w:tcW w:w="5427" w:type="dxa"/>
            <w:tcBorders>
              <w:top w:val="single" w:sz="4" w:space="0" w:color="auto"/>
              <w:left w:val="single" w:sz="4" w:space="0" w:color="auto"/>
              <w:bottom w:val="single" w:sz="4" w:space="0" w:color="auto"/>
              <w:right w:val="single" w:sz="4" w:space="0" w:color="auto"/>
            </w:tcBorders>
            <w:shd w:val="clear" w:color="auto" w:fill="EEECE1" w:themeFill="background2"/>
          </w:tcPr>
          <w:p w14:paraId="2053ADC5" w14:textId="77777777" w:rsidR="00D9643D" w:rsidRPr="00EA6EFD" w:rsidRDefault="00D9643D" w:rsidP="000C5C4D">
            <w:pPr>
              <w:spacing w:before="120"/>
              <w:jc w:val="center"/>
              <w:rPr>
                <w:b/>
              </w:rPr>
            </w:pPr>
            <w:r w:rsidRPr="00EA6EFD">
              <w:rPr>
                <w:b/>
              </w:rPr>
              <w:t>Montant</w:t>
            </w:r>
            <w:r>
              <w:rPr>
                <w:b/>
              </w:rPr>
              <w:t xml:space="preserve"> (TVA non applicable)</w:t>
            </w:r>
          </w:p>
        </w:tc>
      </w:tr>
      <w:tr w:rsidR="00995BD0" w14:paraId="0389A213" w14:textId="77777777" w:rsidTr="00BC2DB6">
        <w:trPr>
          <w:trHeight w:val="2498"/>
        </w:trPr>
        <w:tc>
          <w:tcPr>
            <w:tcW w:w="4375" w:type="dxa"/>
            <w:tcBorders>
              <w:top w:val="single" w:sz="4" w:space="0" w:color="auto"/>
              <w:left w:val="single" w:sz="4" w:space="0" w:color="auto"/>
              <w:bottom w:val="single" w:sz="4" w:space="0" w:color="auto"/>
              <w:right w:val="single" w:sz="4" w:space="0" w:color="auto"/>
            </w:tcBorders>
          </w:tcPr>
          <w:p w14:paraId="46DF79BE" w14:textId="0A805432" w:rsidR="00995BD0" w:rsidRPr="00FA48BF" w:rsidRDefault="007E7354" w:rsidP="00A71E2D">
            <w:pPr>
              <w:spacing w:before="120"/>
              <w:rPr>
                <w:rFonts w:eastAsia="MS Mincho" w:cstheme="minorHAnsi"/>
                <w:bCs/>
                <w:iCs/>
                <w:kern w:val="22"/>
                <w:szCs w:val="20"/>
                <w:shd w:val="clear" w:color="auto" w:fill="FFFFFF"/>
              </w:rPr>
            </w:pPr>
            <w:bookmarkStart w:id="161" w:name="_Toc224288458"/>
            <w:r w:rsidRPr="00A71E2D">
              <w:rPr>
                <w:szCs w:val="20"/>
              </w:rPr>
              <w:t>Pénalités pour retard</w:t>
            </w:r>
            <w:bookmarkEnd w:id="161"/>
          </w:p>
        </w:tc>
        <w:tc>
          <w:tcPr>
            <w:tcW w:w="5427" w:type="dxa"/>
            <w:tcBorders>
              <w:top w:val="single" w:sz="4" w:space="0" w:color="auto"/>
              <w:left w:val="single" w:sz="4" w:space="0" w:color="auto"/>
              <w:bottom w:val="single" w:sz="4" w:space="0" w:color="auto"/>
              <w:right w:val="single" w:sz="4" w:space="0" w:color="auto"/>
            </w:tcBorders>
          </w:tcPr>
          <w:p w14:paraId="0B4C2E0E" w14:textId="5C08FA48" w:rsidR="00681DFD" w:rsidRDefault="00BC2DB6" w:rsidP="007E7354">
            <w:pPr>
              <w:spacing w:before="120"/>
              <w:rPr>
                <w:rFonts w:eastAsia="Times New Roman"/>
                <w:bCs/>
                <w:szCs w:val="20"/>
                <w:lang w:bidi="fr-FR"/>
              </w:rPr>
            </w:pPr>
            <w:r w:rsidRPr="007E7354">
              <w:rPr>
                <w:rFonts w:eastAsia="Times New Roman"/>
                <w:bCs/>
                <w:szCs w:val="20"/>
                <w:lang w:bidi="fr-FR"/>
              </w:rPr>
              <w:t xml:space="preserve">Par dérogation à l’article 14.1 du CCAG-PI, </w:t>
            </w:r>
            <w:r w:rsidR="007E7354" w:rsidRPr="007E7354">
              <w:rPr>
                <w:rFonts w:eastAsia="Times New Roman"/>
                <w:bCs/>
                <w:szCs w:val="20"/>
                <w:lang w:bidi="fr-FR"/>
              </w:rPr>
              <w:t xml:space="preserve">le dépassement des délais d’exécution </w:t>
            </w:r>
            <w:r w:rsidR="00681DFD">
              <w:rPr>
                <w:rFonts w:eastAsia="Times New Roman"/>
                <w:bCs/>
                <w:szCs w:val="20"/>
                <w:lang w:bidi="fr-FR"/>
              </w:rPr>
              <w:t xml:space="preserve">contractuels </w:t>
            </w:r>
            <w:r w:rsidR="007E7354" w:rsidRPr="007E7354">
              <w:rPr>
                <w:rFonts w:eastAsia="Times New Roman"/>
                <w:bCs/>
                <w:szCs w:val="20"/>
                <w:lang w:bidi="fr-FR"/>
              </w:rPr>
              <w:t>des prestations du fait du titulaire entraînera pour celui-ci l’application des pénalités de retard suivantes</w:t>
            </w:r>
            <w:r w:rsidR="007E7354" w:rsidRPr="007E7354">
              <w:rPr>
                <w:rFonts w:ascii="Calibri" w:eastAsia="Times New Roman" w:hAnsi="Calibri" w:cs="Calibri"/>
                <w:bCs/>
                <w:szCs w:val="20"/>
                <w:lang w:bidi="fr-FR"/>
              </w:rPr>
              <w:t> </w:t>
            </w:r>
            <w:r w:rsidR="007E7354" w:rsidRPr="007E7354">
              <w:rPr>
                <w:rFonts w:eastAsia="Times New Roman"/>
                <w:bCs/>
                <w:szCs w:val="20"/>
                <w:lang w:bidi="fr-FR"/>
              </w:rPr>
              <w:t xml:space="preserve">: </w:t>
            </w:r>
          </w:p>
          <w:p w14:paraId="18DD2D6D" w14:textId="4A8BF56F" w:rsidR="00681DFD" w:rsidRDefault="00681DFD" w:rsidP="00BC2DB6">
            <w:pPr>
              <w:pStyle w:val="Paragraphedeliste"/>
              <w:numPr>
                <w:ilvl w:val="0"/>
                <w:numId w:val="7"/>
              </w:numPr>
              <w:spacing w:before="120"/>
              <w:jc w:val="both"/>
              <w:rPr>
                <w:bCs/>
                <w:lang w:bidi="fr-FR"/>
              </w:rPr>
            </w:pPr>
            <w:r>
              <w:rPr>
                <w:bCs/>
                <w:lang w:bidi="fr-FR"/>
              </w:rPr>
              <w:t xml:space="preserve">En cas de remise d’un livrable </w:t>
            </w:r>
            <w:r w:rsidR="00483710">
              <w:rPr>
                <w:bCs/>
                <w:lang w:bidi="fr-FR"/>
              </w:rPr>
              <w:t>stratégique (</w:t>
            </w:r>
            <w:r>
              <w:rPr>
                <w:bCs/>
                <w:lang w:bidi="fr-FR"/>
              </w:rPr>
              <w:t>nécessaire à la réalisation des prestations)</w:t>
            </w:r>
            <w:r>
              <w:rPr>
                <w:rFonts w:ascii="Calibri" w:hAnsi="Calibri" w:cs="Calibri"/>
                <w:bCs/>
                <w:lang w:bidi="fr-FR"/>
              </w:rPr>
              <w:t> </w:t>
            </w:r>
            <w:r>
              <w:rPr>
                <w:bCs/>
                <w:lang w:bidi="fr-FR"/>
              </w:rPr>
              <w:t>: 5</w:t>
            </w:r>
            <w:r w:rsidR="00BC2DB6">
              <w:rPr>
                <w:rFonts w:ascii="Calibri" w:hAnsi="Calibri" w:cs="Calibri"/>
                <w:bCs/>
                <w:lang w:bidi="fr-FR"/>
              </w:rPr>
              <w:t> </w:t>
            </w:r>
            <w:r>
              <w:rPr>
                <w:bCs/>
                <w:lang w:bidi="fr-FR"/>
              </w:rPr>
              <w:t>% du montant total du bon de commande</w:t>
            </w:r>
          </w:p>
          <w:p w14:paraId="064E43BF" w14:textId="60F12B5C" w:rsidR="00644674" w:rsidRPr="00681DFD" w:rsidDel="00F8522D" w:rsidRDefault="00681DFD" w:rsidP="00BC2DB6">
            <w:pPr>
              <w:pStyle w:val="Paragraphedeliste"/>
              <w:numPr>
                <w:ilvl w:val="0"/>
                <w:numId w:val="7"/>
              </w:numPr>
              <w:spacing w:before="120"/>
              <w:jc w:val="both"/>
              <w:rPr>
                <w:bCs/>
                <w:lang w:bidi="fr-FR"/>
              </w:rPr>
            </w:pPr>
            <w:r>
              <w:rPr>
                <w:bCs/>
                <w:lang w:bidi="fr-FR"/>
              </w:rPr>
              <w:t>En cas de remise d’un livrable non str</w:t>
            </w:r>
            <w:r w:rsidR="00046D2F">
              <w:rPr>
                <w:bCs/>
                <w:lang w:bidi="fr-FR"/>
              </w:rPr>
              <w:t>a</w:t>
            </w:r>
            <w:r>
              <w:rPr>
                <w:bCs/>
                <w:lang w:bidi="fr-FR"/>
              </w:rPr>
              <w:t>tégique (compte-rendu par exemple)</w:t>
            </w:r>
            <w:r>
              <w:rPr>
                <w:rFonts w:ascii="Calibri" w:hAnsi="Calibri" w:cs="Calibri"/>
                <w:bCs/>
                <w:lang w:bidi="fr-FR"/>
              </w:rPr>
              <w:t> </w:t>
            </w:r>
            <w:r>
              <w:rPr>
                <w:bCs/>
                <w:lang w:bidi="fr-FR"/>
              </w:rPr>
              <w:t xml:space="preserve">: </w:t>
            </w:r>
            <w:r w:rsidR="007E7354" w:rsidRPr="00681DFD">
              <w:rPr>
                <w:bCs/>
                <w:lang w:bidi="fr-FR"/>
              </w:rPr>
              <w:t>150 € /jour de retard</w:t>
            </w:r>
            <w:r>
              <w:rPr>
                <w:bCs/>
                <w:lang w:bidi="fr-FR"/>
              </w:rPr>
              <w:t xml:space="preserve"> calendaire</w:t>
            </w:r>
            <w:r w:rsidR="007E7354" w:rsidRPr="00681DFD">
              <w:rPr>
                <w:bCs/>
                <w:lang w:bidi="fr-FR"/>
              </w:rPr>
              <w:t>.</w:t>
            </w:r>
          </w:p>
        </w:tc>
      </w:tr>
      <w:tr w:rsidR="00995BD0" w14:paraId="4E72A843" w14:textId="77777777" w:rsidTr="0078463A">
        <w:tc>
          <w:tcPr>
            <w:tcW w:w="4375" w:type="dxa"/>
            <w:tcBorders>
              <w:top w:val="single" w:sz="4" w:space="0" w:color="auto"/>
              <w:left w:val="single" w:sz="4" w:space="0" w:color="auto"/>
              <w:bottom w:val="single" w:sz="4" w:space="0" w:color="auto"/>
              <w:right w:val="single" w:sz="4" w:space="0" w:color="auto"/>
            </w:tcBorders>
          </w:tcPr>
          <w:p w14:paraId="5F073F6F" w14:textId="4A54B697" w:rsidR="00995BD0" w:rsidRDefault="007E7354" w:rsidP="000D7E7B">
            <w:pPr>
              <w:spacing w:before="120"/>
            </w:pPr>
            <w:r w:rsidRPr="002C6201">
              <w:rPr>
                <w:szCs w:val="20"/>
              </w:rPr>
              <w:t xml:space="preserve">Pénalités pour </w:t>
            </w:r>
            <w:r w:rsidR="000D7E7B">
              <w:rPr>
                <w:szCs w:val="20"/>
              </w:rPr>
              <w:t>i</w:t>
            </w:r>
            <w:r w:rsidRPr="002C6201">
              <w:rPr>
                <w:szCs w:val="20"/>
              </w:rPr>
              <w:t>mpossibil</w:t>
            </w:r>
            <w:r w:rsidR="00FA48BF">
              <w:rPr>
                <w:szCs w:val="20"/>
              </w:rPr>
              <w:t>ité d’exploiter le livrable</w:t>
            </w:r>
          </w:p>
        </w:tc>
        <w:tc>
          <w:tcPr>
            <w:tcW w:w="5427" w:type="dxa"/>
            <w:tcBorders>
              <w:top w:val="single" w:sz="4" w:space="0" w:color="auto"/>
              <w:left w:val="single" w:sz="4" w:space="0" w:color="auto"/>
              <w:bottom w:val="single" w:sz="4" w:space="0" w:color="auto"/>
              <w:right w:val="single" w:sz="4" w:space="0" w:color="auto"/>
            </w:tcBorders>
          </w:tcPr>
          <w:p w14:paraId="34196CE0" w14:textId="25C9693F" w:rsidR="00995BD0" w:rsidRDefault="00644674" w:rsidP="00087301">
            <w:pPr>
              <w:widowControl/>
              <w:spacing w:before="120"/>
              <w:rPr>
                <w:b/>
              </w:rPr>
            </w:pPr>
            <w:r w:rsidRPr="00644674">
              <w:rPr>
                <w:szCs w:val="20"/>
              </w:rPr>
              <w:t xml:space="preserve">Si le retard de livraison imputable au titulaire a pour conséquence l’impossibilité d’exploiter le livrable, le règlement de la prestation n’est pas dû par l’Anah. Le titulaire encourt par ailleurs une pénalité représentant </w:t>
            </w:r>
            <w:r w:rsidR="00087301">
              <w:rPr>
                <w:szCs w:val="20"/>
              </w:rPr>
              <w:t>50</w:t>
            </w:r>
            <w:r w:rsidR="00BC2DB6">
              <w:rPr>
                <w:szCs w:val="20"/>
              </w:rPr>
              <w:t xml:space="preserve"> </w:t>
            </w:r>
            <w:r w:rsidRPr="00644674">
              <w:rPr>
                <w:szCs w:val="20"/>
              </w:rPr>
              <w:t xml:space="preserve">% du montant </w:t>
            </w:r>
            <w:r w:rsidR="00483710">
              <w:rPr>
                <w:szCs w:val="20"/>
              </w:rPr>
              <w:t>du bon de commande</w:t>
            </w:r>
          </w:p>
        </w:tc>
      </w:tr>
      <w:tr w:rsidR="00D9643D" w14:paraId="40035763" w14:textId="77777777" w:rsidTr="0078463A">
        <w:tc>
          <w:tcPr>
            <w:tcW w:w="4375" w:type="dxa"/>
            <w:tcBorders>
              <w:top w:val="single" w:sz="4" w:space="0" w:color="auto"/>
              <w:left w:val="single" w:sz="4" w:space="0" w:color="auto"/>
              <w:bottom w:val="single" w:sz="4" w:space="0" w:color="auto"/>
              <w:right w:val="single" w:sz="4" w:space="0" w:color="auto"/>
            </w:tcBorders>
          </w:tcPr>
          <w:p w14:paraId="7E3AA8A2" w14:textId="0411BB03" w:rsidR="00D9643D" w:rsidRDefault="00644674" w:rsidP="008442C8">
            <w:pPr>
              <w:spacing w:before="120"/>
            </w:pPr>
            <w:r w:rsidRPr="002C6201">
              <w:rPr>
                <w:szCs w:val="20"/>
              </w:rPr>
              <w:t>Pénalités imputables à la qualité des prestations</w:t>
            </w:r>
          </w:p>
        </w:tc>
        <w:tc>
          <w:tcPr>
            <w:tcW w:w="5427" w:type="dxa"/>
            <w:tcBorders>
              <w:top w:val="single" w:sz="4" w:space="0" w:color="auto"/>
              <w:left w:val="single" w:sz="4" w:space="0" w:color="auto"/>
              <w:bottom w:val="single" w:sz="4" w:space="0" w:color="auto"/>
              <w:right w:val="single" w:sz="4" w:space="0" w:color="auto"/>
            </w:tcBorders>
          </w:tcPr>
          <w:p w14:paraId="7394E5C3" w14:textId="77777777" w:rsidR="00644674" w:rsidRPr="00644674" w:rsidRDefault="00644674" w:rsidP="00644674">
            <w:pPr>
              <w:spacing w:before="120"/>
              <w:rPr>
                <w:rFonts w:eastAsia="Times New Roman"/>
                <w:bCs/>
                <w:szCs w:val="20"/>
                <w:lang w:bidi="fr-FR"/>
              </w:rPr>
            </w:pPr>
            <w:r w:rsidRPr="00644674">
              <w:rPr>
                <w:rFonts w:eastAsia="Times New Roman"/>
                <w:bCs/>
                <w:szCs w:val="20"/>
                <w:lang w:bidi="fr-FR"/>
              </w:rPr>
              <w:t>Par dérogation à l’article 14.1 du CCAG-PI, le titulaire encourt les pénalités suivantes</w:t>
            </w:r>
            <w:r w:rsidRPr="00644674">
              <w:rPr>
                <w:rFonts w:ascii="Calibri" w:eastAsia="Times New Roman" w:hAnsi="Calibri" w:cs="Calibri"/>
                <w:bCs/>
                <w:szCs w:val="20"/>
                <w:lang w:bidi="fr-FR"/>
              </w:rPr>
              <w:t> </w:t>
            </w:r>
            <w:r w:rsidRPr="00644674">
              <w:rPr>
                <w:rFonts w:eastAsia="Times New Roman"/>
                <w:bCs/>
                <w:szCs w:val="20"/>
                <w:lang w:bidi="fr-FR"/>
              </w:rPr>
              <w:t>:</w:t>
            </w:r>
          </w:p>
          <w:p w14:paraId="323F4C5F" w14:textId="1B6DCE0C" w:rsidR="00644674" w:rsidRPr="00644674" w:rsidRDefault="000D7E7B" w:rsidP="006D7170">
            <w:pPr>
              <w:widowControl/>
              <w:numPr>
                <w:ilvl w:val="0"/>
                <w:numId w:val="37"/>
              </w:numPr>
              <w:overflowPunct w:val="0"/>
              <w:autoSpaceDE w:val="0"/>
              <w:spacing w:before="120"/>
              <w:contextualSpacing/>
              <w:textAlignment w:val="baseline"/>
              <w:rPr>
                <w:rFonts w:eastAsia="Times New Roman"/>
                <w:bCs/>
                <w:kern w:val="0"/>
                <w:szCs w:val="20"/>
                <w:lang w:bidi="fr-FR"/>
              </w:rPr>
            </w:pPr>
            <w:r>
              <w:rPr>
                <w:rFonts w:eastAsia="Times New Roman"/>
                <w:bCs/>
                <w:kern w:val="0"/>
                <w:szCs w:val="20"/>
                <w:lang w:bidi="fr-FR"/>
              </w:rPr>
              <w:t>Erreur</w:t>
            </w:r>
            <w:r w:rsidR="00644674" w:rsidRPr="00644674">
              <w:rPr>
                <w:rFonts w:eastAsia="Times New Roman"/>
                <w:bCs/>
                <w:kern w:val="0"/>
                <w:szCs w:val="20"/>
                <w:lang w:bidi="fr-FR"/>
              </w:rPr>
              <w:t xml:space="preserve"> (orthographe, syntaxe, grammaire, etc.)</w:t>
            </w:r>
            <w:r w:rsidR="00644674" w:rsidRPr="00644674">
              <w:rPr>
                <w:rFonts w:ascii="Calibri" w:eastAsia="Times New Roman" w:hAnsi="Calibri" w:cs="Calibri"/>
                <w:bCs/>
                <w:kern w:val="0"/>
                <w:szCs w:val="20"/>
                <w:lang w:bidi="fr-FR"/>
              </w:rPr>
              <w:t> </w:t>
            </w:r>
            <w:r w:rsidR="00644674" w:rsidRPr="00644674">
              <w:rPr>
                <w:rFonts w:eastAsia="Times New Roman"/>
                <w:bCs/>
                <w:kern w:val="0"/>
                <w:szCs w:val="20"/>
                <w:lang w:bidi="fr-FR"/>
              </w:rPr>
              <w:t>: 20</w:t>
            </w:r>
            <w:r>
              <w:rPr>
                <w:rFonts w:eastAsia="Times New Roman"/>
                <w:bCs/>
                <w:kern w:val="0"/>
                <w:szCs w:val="20"/>
                <w:lang w:bidi="fr-FR"/>
              </w:rPr>
              <w:t xml:space="preserve"> </w:t>
            </w:r>
            <w:r w:rsidR="00644674" w:rsidRPr="00644674">
              <w:rPr>
                <w:rFonts w:eastAsia="Times New Roman"/>
                <w:bCs/>
                <w:kern w:val="0"/>
                <w:szCs w:val="20"/>
                <w:lang w:bidi="fr-FR"/>
              </w:rPr>
              <w:t>€/</w:t>
            </w:r>
            <w:r>
              <w:rPr>
                <w:rFonts w:eastAsia="Times New Roman"/>
                <w:bCs/>
                <w:kern w:val="0"/>
                <w:szCs w:val="20"/>
                <w:lang w:bidi="fr-FR"/>
              </w:rPr>
              <w:t>erreur</w:t>
            </w:r>
          </w:p>
          <w:p w14:paraId="2B64404B" w14:textId="322D3501" w:rsidR="00733E75" w:rsidRPr="005A372F" w:rsidRDefault="00644674" w:rsidP="006D7170">
            <w:pPr>
              <w:widowControl/>
              <w:numPr>
                <w:ilvl w:val="0"/>
                <w:numId w:val="37"/>
              </w:numPr>
              <w:overflowPunct w:val="0"/>
              <w:autoSpaceDE w:val="0"/>
              <w:spacing w:before="120"/>
              <w:contextualSpacing/>
              <w:textAlignment w:val="baseline"/>
              <w:rPr>
                <w:rFonts w:eastAsia="Times New Roman"/>
                <w:bCs/>
                <w:kern w:val="0"/>
                <w:szCs w:val="20"/>
                <w:lang w:bidi="fr-FR"/>
              </w:rPr>
            </w:pPr>
            <w:r w:rsidRPr="00644674">
              <w:rPr>
                <w:rFonts w:eastAsia="Times New Roman"/>
                <w:bCs/>
                <w:kern w:val="0"/>
                <w:szCs w:val="20"/>
                <w:lang w:bidi="fr-FR"/>
              </w:rPr>
              <w:t>Demande de correction/modification de l’Anah non prise en compte par le titulaire</w:t>
            </w:r>
            <w:r w:rsidRPr="00644674">
              <w:rPr>
                <w:rFonts w:ascii="Calibri" w:eastAsia="Times New Roman" w:hAnsi="Calibri" w:cs="Calibri"/>
                <w:bCs/>
                <w:kern w:val="0"/>
                <w:szCs w:val="20"/>
                <w:lang w:bidi="fr-FR"/>
              </w:rPr>
              <w:t> </w:t>
            </w:r>
            <w:r w:rsidRPr="00644674">
              <w:rPr>
                <w:rFonts w:eastAsia="Times New Roman" w:cs="Courier New"/>
                <w:bCs/>
                <w:kern w:val="0"/>
                <w:szCs w:val="20"/>
                <w:lang w:bidi="fr-FR"/>
              </w:rPr>
              <w:t>:</w:t>
            </w:r>
            <w:r w:rsidR="000D7E7B">
              <w:rPr>
                <w:rFonts w:eastAsia="Times New Roman" w:cs="Courier New"/>
                <w:bCs/>
                <w:kern w:val="0"/>
                <w:szCs w:val="20"/>
                <w:lang w:bidi="fr-FR"/>
              </w:rPr>
              <w:t xml:space="preserve"> </w:t>
            </w:r>
            <w:r w:rsidR="000D7E7B">
              <w:rPr>
                <w:rFonts w:eastAsia="Times New Roman"/>
                <w:bCs/>
                <w:kern w:val="0"/>
                <w:szCs w:val="20"/>
                <w:lang w:bidi="fr-FR"/>
              </w:rPr>
              <w:t>200 €</w:t>
            </w:r>
          </w:p>
        </w:tc>
      </w:tr>
      <w:tr w:rsidR="00D9643D" w:rsidRPr="004330FA" w14:paraId="5D40D23C" w14:textId="77777777" w:rsidTr="0078463A">
        <w:tc>
          <w:tcPr>
            <w:tcW w:w="4375" w:type="dxa"/>
            <w:tcBorders>
              <w:top w:val="single" w:sz="4" w:space="0" w:color="auto"/>
              <w:left w:val="single" w:sz="4" w:space="0" w:color="auto"/>
              <w:bottom w:val="single" w:sz="4" w:space="0" w:color="auto"/>
              <w:right w:val="single" w:sz="4" w:space="0" w:color="auto"/>
            </w:tcBorders>
          </w:tcPr>
          <w:p w14:paraId="5A1DF375" w14:textId="1A45F4A5" w:rsidR="00D9643D" w:rsidRPr="004330FA" w:rsidRDefault="00B2243D" w:rsidP="00FA48BF">
            <w:pPr>
              <w:spacing w:before="120"/>
            </w:pPr>
            <w:r>
              <w:t>Pénalités pour non</w:t>
            </w:r>
            <w:r w:rsidR="007E7354" w:rsidRPr="007A7799">
              <w:t xml:space="preserve">-respect des formalités prévues par le </w:t>
            </w:r>
            <w:r w:rsidR="00FA48BF">
              <w:t>c</w:t>
            </w:r>
            <w:r w:rsidR="007E7354" w:rsidRPr="007A7799">
              <w:t>ode du travail en matière de travail dissimulé</w:t>
            </w:r>
            <w:r w:rsidR="007E7354" w:rsidRPr="004330FA">
              <w:t xml:space="preserve"> </w:t>
            </w:r>
          </w:p>
        </w:tc>
        <w:tc>
          <w:tcPr>
            <w:tcW w:w="5427" w:type="dxa"/>
            <w:tcBorders>
              <w:top w:val="single" w:sz="4" w:space="0" w:color="auto"/>
              <w:left w:val="single" w:sz="4" w:space="0" w:color="auto"/>
              <w:bottom w:val="single" w:sz="4" w:space="0" w:color="auto"/>
              <w:right w:val="single" w:sz="4" w:space="0" w:color="auto"/>
            </w:tcBorders>
          </w:tcPr>
          <w:p w14:paraId="5E36C3DC" w14:textId="2A80FDBC" w:rsidR="007E7354" w:rsidRPr="007E7354" w:rsidRDefault="007E7354" w:rsidP="007E7354">
            <w:pPr>
              <w:spacing w:before="120"/>
            </w:pPr>
            <w:r w:rsidRPr="007E7354">
              <w:t xml:space="preserve">Le non-respect des formalités prévues par le </w:t>
            </w:r>
            <w:r w:rsidR="000D7E7B">
              <w:t>c</w:t>
            </w:r>
            <w:r w:rsidRPr="007E7354">
              <w:t>ode du travail en matière de travail dissimulé entrainera l’application d’une pénalité à hauteur de 10% du montant TTC du bon de commande</w:t>
            </w:r>
            <w:r w:rsidR="00046D2F">
              <w:t>.</w:t>
            </w:r>
          </w:p>
          <w:p w14:paraId="22E24369" w14:textId="0D432E22" w:rsidR="00D9643D" w:rsidRPr="004330FA" w:rsidRDefault="007E7354" w:rsidP="00BC2DB6">
            <w:pPr>
              <w:spacing w:before="120"/>
            </w:pPr>
            <w:r w:rsidRPr="007E7354">
              <w:t xml:space="preserve">Le montant de la pénalité ne peut excéder le montant des amendes prévues par le </w:t>
            </w:r>
            <w:r w:rsidR="00BC2DB6">
              <w:t>c</w:t>
            </w:r>
            <w:r w:rsidRPr="007E7354">
              <w:t>ode du travail</w:t>
            </w:r>
            <w:r w:rsidR="00BC2DB6">
              <w:t>.</w:t>
            </w:r>
          </w:p>
        </w:tc>
      </w:tr>
    </w:tbl>
    <w:p w14:paraId="17720524" w14:textId="79959C8F" w:rsidR="00DE6763" w:rsidRDefault="002D608C" w:rsidP="00DA03A2">
      <w:pPr>
        <w:pStyle w:val="Titre1"/>
      </w:pPr>
      <w:bookmarkStart w:id="162" w:name="_Toc224288459"/>
      <w:bookmarkStart w:id="163" w:name="_Toc224290237"/>
      <w:r w:rsidRPr="003B7A65">
        <w:t>ASSURANCE</w:t>
      </w:r>
      <w:r w:rsidR="00BC2DB6">
        <w:t>S</w:t>
      </w:r>
      <w:bookmarkEnd w:id="162"/>
      <w:bookmarkEnd w:id="163"/>
    </w:p>
    <w:p w14:paraId="3B50617A" w14:textId="77777777" w:rsidR="005A372F" w:rsidRPr="005A372F" w:rsidRDefault="005A372F" w:rsidP="005A372F">
      <w:pPr>
        <w:pStyle w:val="Corpsdetexte"/>
        <w:rPr>
          <w:lang w:eastAsia="en-US"/>
        </w:rPr>
      </w:pPr>
    </w:p>
    <w:p w14:paraId="0C3BE643" w14:textId="38D812BE" w:rsidR="00C00856" w:rsidRPr="003B7A65" w:rsidRDefault="00C00856" w:rsidP="00C00856">
      <w:pPr>
        <w:spacing w:before="120"/>
      </w:pPr>
      <w:r w:rsidRPr="003B7A65">
        <w:t>Dans un délai de quinze (15) jours à compter de la notification du contrat, le titulaire doit justifier qu’il est titulaire d’une assurance de responsabilité civile et professionnelle obligatoire</w:t>
      </w:r>
      <w:r w:rsidR="00424F7E">
        <w:t>.</w:t>
      </w:r>
    </w:p>
    <w:p w14:paraId="70FD5AF3" w14:textId="77777777" w:rsidR="00C00856" w:rsidRPr="003B7A65" w:rsidRDefault="00C00856" w:rsidP="00C00856">
      <w:pPr>
        <w:tabs>
          <w:tab w:val="left" w:pos="851"/>
        </w:tabs>
        <w:autoSpaceDE w:val="0"/>
        <w:autoSpaceDN w:val="0"/>
        <w:adjustRightInd w:val="0"/>
        <w:spacing w:before="120"/>
      </w:pPr>
      <w:r w:rsidRPr="003B7A65">
        <w:t>De plus, le titulaire transmettra automatiquement chaque année à la date d’anniversaire du contrat une attestation d’assurance Responsabilité professionnelle valide.</w:t>
      </w:r>
    </w:p>
    <w:p w14:paraId="42970879" w14:textId="77777777" w:rsidR="00C00856" w:rsidRPr="003B7A65" w:rsidRDefault="00C00856" w:rsidP="00C00856">
      <w:pPr>
        <w:spacing w:before="113"/>
      </w:pPr>
      <w:r w:rsidRPr="003B7A65">
        <w:t>Le défaut d’assurance entraîne la résiliation du contrat aux frais et risques du titulaire.</w:t>
      </w:r>
    </w:p>
    <w:p w14:paraId="2BC6B18B" w14:textId="42EF54A5" w:rsidR="00681DFD" w:rsidRDefault="00681DFD" w:rsidP="00DA03A2">
      <w:pPr>
        <w:pStyle w:val="Titre1"/>
      </w:pPr>
      <w:bookmarkStart w:id="164" w:name="_Toc224288460"/>
      <w:bookmarkStart w:id="165" w:name="_Toc224290238"/>
      <w:bookmarkStart w:id="166" w:name="_Toc115686316"/>
      <w:r>
        <w:t>DISPOSITIF DE VIGILANCE</w:t>
      </w:r>
      <w:bookmarkEnd w:id="164"/>
      <w:bookmarkEnd w:id="165"/>
    </w:p>
    <w:p w14:paraId="728F111C" w14:textId="77777777" w:rsidR="005A372F" w:rsidRPr="005A372F" w:rsidRDefault="005A372F" w:rsidP="005A372F">
      <w:pPr>
        <w:pStyle w:val="Corpsdetexte"/>
        <w:rPr>
          <w:lang w:eastAsia="en-US"/>
        </w:rPr>
      </w:pPr>
    </w:p>
    <w:p w14:paraId="7BF10174" w14:textId="77777777" w:rsidR="00681DFD" w:rsidRPr="002C6201" w:rsidRDefault="00681DFD" w:rsidP="00681DFD">
      <w:pPr>
        <w:widowControl/>
        <w:spacing w:before="120"/>
        <w:rPr>
          <w:szCs w:val="20"/>
        </w:rPr>
      </w:pPr>
      <w:r w:rsidRPr="002C6201">
        <w:rPr>
          <w:szCs w:val="20"/>
        </w:rPr>
        <w:t>Le titulaire s’engage à fournir tous les 6 mois à compter de la notification du contrat et jusqu’à la fin de l’exécution de celui-ci, les pièces et attestations sur l’honneur prévues à l’article D. 8222-5 ou D.</w:t>
      </w:r>
      <w:r w:rsidRPr="002C6201">
        <w:rPr>
          <w:rFonts w:ascii="Calibri" w:hAnsi="Calibri" w:cs="Calibri"/>
          <w:szCs w:val="20"/>
        </w:rPr>
        <w:t> </w:t>
      </w:r>
      <w:r w:rsidRPr="002C6201">
        <w:rPr>
          <w:szCs w:val="20"/>
        </w:rPr>
        <w:t>8222-7 du code du travail.</w:t>
      </w:r>
    </w:p>
    <w:p w14:paraId="67D1CB8E" w14:textId="77777777" w:rsidR="00681DFD" w:rsidRPr="002C6201" w:rsidRDefault="00681DFD" w:rsidP="00681DFD">
      <w:pPr>
        <w:widowControl/>
        <w:spacing w:before="120"/>
        <w:rPr>
          <w:szCs w:val="20"/>
        </w:rPr>
      </w:pPr>
      <w:r w:rsidRPr="002C6201">
        <w:rPr>
          <w:szCs w:val="20"/>
        </w:rPr>
        <w:t xml:space="preserve">Les pièces et attestations mentionnées ci-dessus sont déposées par le titulaire sur la plateforme mise à disposition gratuitement, par l’Anah, à l’adresse suivante : </w:t>
      </w:r>
      <w:r w:rsidRPr="002C6201">
        <w:rPr>
          <w:szCs w:val="20"/>
        </w:rPr>
        <w:fldChar w:fldCharType="begin"/>
      </w:r>
      <w:r w:rsidRPr="002C6201">
        <w:rPr>
          <w:szCs w:val="20"/>
        </w:rPr>
        <w:instrText xml:space="preserve"> HYPERLINK "https://declarants.e-attestations.com.</w:instrText>
      </w:r>
    </w:p>
    <w:p w14:paraId="767AEFB5" w14:textId="77777777" w:rsidR="00681DFD" w:rsidRPr="002C6201" w:rsidRDefault="00681DFD" w:rsidP="00681DFD">
      <w:pPr>
        <w:widowControl/>
        <w:spacing w:before="120"/>
        <w:rPr>
          <w:color w:val="000080"/>
          <w:szCs w:val="20"/>
          <w:u w:val="single"/>
        </w:rPr>
      </w:pPr>
      <w:r w:rsidRPr="002C6201">
        <w:rPr>
          <w:szCs w:val="20"/>
        </w:rPr>
        <w:instrText xml:space="preserve">" </w:instrText>
      </w:r>
      <w:r w:rsidRPr="002C6201">
        <w:rPr>
          <w:szCs w:val="20"/>
        </w:rPr>
        <w:fldChar w:fldCharType="separate"/>
      </w:r>
      <w:r w:rsidRPr="002C6201">
        <w:rPr>
          <w:color w:val="000080"/>
          <w:szCs w:val="20"/>
          <w:u w:val="single"/>
        </w:rPr>
        <w:t>https://declarants.e-attestations.com.</w:t>
      </w:r>
    </w:p>
    <w:p w14:paraId="79CB4861" w14:textId="2C8CF7E5" w:rsidR="00681DFD" w:rsidRPr="00681DFD" w:rsidRDefault="00681DFD" w:rsidP="00681DFD">
      <w:pPr>
        <w:widowControl/>
        <w:spacing w:before="120"/>
        <w:rPr>
          <w:szCs w:val="20"/>
        </w:rPr>
      </w:pPr>
      <w:r w:rsidRPr="002C6201">
        <w:rPr>
          <w:szCs w:val="20"/>
        </w:rPr>
        <w:fldChar w:fldCharType="end"/>
      </w:r>
      <w:r w:rsidRPr="002C6201">
        <w:rPr>
          <w:szCs w:val="20"/>
        </w:rPr>
        <w:t>À défaut, le contrat pourra être résilié aux torts du titulaire. Ainsi le pouvoir adjudicateur pourra faire procéder par un tiers à l'exécution des prestations prévues par le contrat, aux frais et risques du titulaire.</w:t>
      </w:r>
    </w:p>
    <w:p w14:paraId="64FB5704" w14:textId="6F9AE37A" w:rsidR="00C00856" w:rsidRDefault="00C00856" w:rsidP="00DA03A2">
      <w:pPr>
        <w:pStyle w:val="Titre1"/>
      </w:pPr>
      <w:bookmarkStart w:id="167" w:name="_Toc224288461"/>
      <w:bookmarkStart w:id="168" w:name="_Toc224290239"/>
      <w:r w:rsidRPr="003B7A65">
        <w:t>R</w:t>
      </w:r>
      <w:r w:rsidR="004D7EC6">
        <w:t>É</w:t>
      </w:r>
      <w:r w:rsidRPr="003B7A65">
        <w:t>SILIATION DU CONTRAT</w:t>
      </w:r>
      <w:bookmarkEnd w:id="166"/>
      <w:bookmarkEnd w:id="167"/>
      <w:bookmarkEnd w:id="168"/>
    </w:p>
    <w:p w14:paraId="1EBA021A" w14:textId="77777777" w:rsidR="005A372F" w:rsidRPr="005A372F" w:rsidRDefault="005A372F" w:rsidP="005A372F">
      <w:pPr>
        <w:pStyle w:val="Corpsdetexte"/>
        <w:rPr>
          <w:lang w:eastAsia="en-US"/>
        </w:rPr>
      </w:pPr>
    </w:p>
    <w:p w14:paraId="131D777F" w14:textId="14656AB4" w:rsidR="003905D3" w:rsidRDefault="0037509C" w:rsidP="00850144">
      <w:pPr>
        <w:pStyle w:val="Corpsdetexte"/>
      </w:pPr>
      <w:r>
        <w:t>Il est fait application des dispositi</w:t>
      </w:r>
      <w:r w:rsidR="00F366B3">
        <w:t>ons</w:t>
      </w:r>
      <w:r w:rsidR="009529CC">
        <w:t xml:space="preserve"> du chapitre 7</w:t>
      </w:r>
      <w:r w:rsidR="00F366B3">
        <w:t xml:space="preserve"> du </w:t>
      </w:r>
      <w:r w:rsidR="00BC2DB6">
        <w:t>CCAG-PI</w:t>
      </w:r>
      <w:r w:rsidR="00F366B3">
        <w:t>.</w:t>
      </w:r>
    </w:p>
    <w:p w14:paraId="1CD96BCD" w14:textId="358BBB99" w:rsidR="0037509C" w:rsidRPr="004023E9" w:rsidRDefault="0037509C" w:rsidP="00693915">
      <w:pPr>
        <w:pStyle w:val="Titre2"/>
        <w:rPr>
          <w:lang w:eastAsia="fr-FR"/>
        </w:rPr>
      </w:pPr>
      <w:bookmarkStart w:id="169" w:name="_Toc136450892"/>
      <w:bookmarkStart w:id="170" w:name="_Toc136528162"/>
      <w:bookmarkStart w:id="171" w:name="_Toc136528503"/>
      <w:bookmarkStart w:id="172" w:name="_Toc136963167"/>
      <w:bookmarkStart w:id="173" w:name="_Toc224288462"/>
      <w:bookmarkStart w:id="174" w:name="_Toc224290240"/>
      <w:bookmarkEnd w:id="169"/>
      <w:bookmarkEnd w:id="170"/>
      <w:bookmarkEnd w:id="171"/>
      <w:bookmarkEnd w:id="172"/>
      <w:r w:rsidRPr="004023E9">
        <w:rPr>
          <w:lang w:eastAsia="fr-FR"/>
        </w:rPr>
        <w:t>R</w:t>
      </w:r>
      <w:r w:rsidR="004D7EC6">
        <w:t>É</w:t>
      </w:r>
      <w:r w:rsidRPr="004023E9">
        <w:rPr>
          <w:lang w:eastAsia="fr-FR"/>
        </w:rPr>
        <w:t xml:space="preserve">siliation </w:t>
      </w:r>
      <w:r w:rsidR="007E7354">
        <w:rPr>
          <w:lang w:eastAsia="fr-FR"/>
        </w:rPr>
        <w:t>pour motif d’int</w:t>
      </w:r>
      <w:r w:rsidR="004D7EC6">
        <w:t>É</w:t>
      </w:r>
      <w:r w:rsidR="007E7354">
        <w:rPr>
          <w:lang w:eastAsia="fr-FR"/>
        </w:rPr>
        <w:t>ret general</w:t>
      </w:r>
      <w:bookmarkEnd w:id="173"/>
      <w:bookmarkEnd w:id="174"/>
    </w:p>
    <w:p w14:paraId="6C02F8A5" w14:textId="42399122" w:rsidR="0037509C" w:rsidRPr="004023E9" w:rsidRDefault="0037509C" w:rsidP="0037509C">
      <w:pPr>
        <w:autoSpaceDE w:val="0"/>
        <w:autoSpaceDN w:val="0"/>
        <w:adjustRightInd w:val="0"/>
        <w:spacing w:line="300" w:lineRule="exact"/>
        <w:rPr>
          <w:rFonts w:cs="Segoe UI"/>
          <w:color w:val="000000"/>
          <w:lang w:eastAsia="fr-FR"/>
        </w:rPr>
      </w:pPr>
      <w:r w:rsidRPr="004023E9">
        <w:rPr>
          <w:rFonts w:cs="Segoe UI"/>
          <w:color w:val="000000"/>
          <w:lang w:eastAsia="fr-FR"/>
        </w:rPr>
        <w:t xml:space="preserve">La résiliation du marché sans faute du titulaire, peut être prononcée par l’acheteur public à tout moment, pour un motif d’intérêt général. Par dérogation aux articles 36 et 40 du </w:t>
      </w:r>
      <w:r w:rsidR="00BC2DB6">
        <w:rPr>
          <w:rFonts w:cs="Segoe UI"/>
          <w:color w:val="000000"/>
          <w:lang w:eastAsia="fr-FR"/>
        </w:rPr>
        <w:t>CCAG-PI</w:t>
      </w:r>
      <w:r w:rsidRPr="004023E9">
        <w:rPr>
          <w:rFonts w:cs="Segoe UI"/>
          <w:color w:val="000000"/>
          <w:lang w:eastAsia="fr-FR"/>
        </w:rPr>
        <w:t>, la résiliation n’ouvre droit au profit du titulaire à aucune ind</w:t>
      </w:r>
      <w:r w:rsidR="00F366B3">
        <w:rPr>
          <w:rFonts w:cs="Segoe UI"/>
          <w:color w:val="000000"/>
          <w:lang w:eastAsia="fr-FR"/>
        </w:rPr>
        <w:t>emnité au titre d’un préjudice.</w:t>
      </w:r>
    </w:p>
    <w:p w14:paraId="4909C22F" w14:textId="7154EA88" w:rsidR="0037509C" w:rsidRPr="004023E9" w:rsidRDefault="0037509C" w:rsidP="00693915">
      <w:pPr>
        <w:pStyle w:val="Titre2"/>
        <w:rPr>
          <w:lang w:eastAsia="fr-FR"/>
        </w:rPr>
      </w:pPr>
      <w:bookmarkStart w:id="175" w:name="_Toc85728438"/>
      <w:bookmarkStart w:id="176" w:name="_Toc124510878"/>
      <w:bookmarkStart w:id="177" w:name="_Toc224288463"/>
      <w:bookmarkStart w:id="178" w:name="_Toc224290241"/>
      <w:r w:rsidRPr="004023E9">
        <w:rPr>
          <w:lang w:eastAsia="fr-FR"/>
        </w:rPr>
        <w:t>R</w:t>
      </w:r>
      <w:r w:rsidR="004D7EC6">
        <w:t>É</w:t>
      </w:r>
      <w:r w:rsidRPr="004023E9">
        <w:rPr>
          <w:lang w:eastAsia="fr-FR"/>
        </w:rPr>
        <w:t>siliation pour faute</w:t>
      </w:r>
      <w:bookmarkEnd w:id="175"/>
      <w:bookmarkEnd w:id="176"/>
      <w:r w:rsidR="007E7354">
        <w:rPr>
          <w:lang w:eastAsia="fr-FR"/>
        </w:rPr>
        <w:t xml:space="preserve"> du titulaire</w:t>
      </w:r>
      <w:bookmarkEnd w:id="177"/>
      <w:bookmarkEnd w:id="178"/>
    </w:p>
    <w:p w14:paraId="166B62D0" w14:textId="0C7AC7BC" w:rsidR="0037509C" w:rsidRPr="004023E9" w:rsidRDefault="0037509C" w:rsidP="0037509C">
      <w:pPr>
        <w:spacing w:line="300" w:lineRule="exact"/>
        <w:rPr>
          <w:rFonts w:cs="Segoe UI"/>
          <w:lang w:eastAsia="fr-FR"/>
        </w:rPr>
      </w:pPr>
      <w:r w:rsidRPr="004023E9">
        <w:rPr>
          <w:rFonts w:cs="Segoe UI"/>
          <w:lang w:eastAsia="fr-FR"/>
        </w:rPr>
        <w:t>En sus des cas prévus à l’article 39 du CCAG</w:t>
      </w:r>
      <w:r w:rsidR="004D7EC6">
        <w:rPr>
          <w:rFonts w:cs="Segoe UI"/>
          <w:lang w:eastAsia="fr-FR"/>
        </w:rPr>
        <w:t>-</w:t>
      </w:r>
      <w:r w:rsidRPr="004023E9">
        <w:rPr>
          <w:rFonts w:cs="Segoe UI"/>
          <w:lang w:eastAsia="fr-FR"/>
        </w:rPr>
        <w:t>PI, la résiliation du marché peut être prononcée en cas de non-respect par le titulaire, de ses obligations au titre du présent marché.</w:t>
      </w:r>
    </w:p>
    <w:p w14:paraId="4862EEF6" w14:textId="77777777" w:rsidR="00BC2DB6" w:rsidRDefault="00BC2DB6" w:rsidP="0037509C">
      <w:pPr>
        <w:spacing w:line="300" w:lineRule="exact"/>
        <w:rPr>
          <w:rFonts w:cs="Segoe UI"/>
          <w:lang w:eastAsia="fr-FR"/>
        </w:rPr>
      </w:pPr>
    </w:p>
    <w:p w14:paraId="30BA81F5" w14:textId="07302AC2" w:rsidR="0037509C" w:rsidRDefault="0037509C" w:rsidP="0037509C">
      <w:pPr>
        <w:spacing w:line="300" w:lineRule="exact"/>
        <w:rPr>
          <w:rFonts w:cs="Segoe UI"/>
        </w:rPr>
      </w:pPr>
      <w:r w:rsidRPr="004023E9">
        <w:rPr>
          <w:rFonts w:cs="Segoe UI"/>
          <w:lang w:eastAsia="fr-FR"/>
        </w:rPr>
        <w:t xml:space="preserve">Il est expressément entendu que toute résiliation intervenue au titre du présent article aura lieu de plein droit 15 jours </w:t>
      </w:r>
      <w:r w:rsidR="007207FB">
        <w:rPr>
          <w:rFonts w:cs="Segoe UI"/>
          <w:lang w:eastAsia="fr-FR"/>
        </w:rPr>
        <w:t xml:space="preserve">minimum </w:t>
      </w:r>
      <w:r w:rsidRPr="004023E9">
        <w:rPr>
          <w:rFonts w:cs="Segoe UI"/>
          <w:lang w:eastAsia="fr-FR"/>
        </w:rPr>
        <w:t>après réception d’une mise en demeure de s’exécuter, restée, en tout ou partie, sans effet. La mise en demeure déclarant l’intention d’appliquer la présente clause pourra être notifiée par lettre recommandée avec demande d’avis de réception ou tout acte extrajudiciaire.</w:t>
      </w:r>
      <w:r w:rsidRPr="004023E9">
        <w:rPr>
          <w:rFonts w:cs="Segoe UI"/>
        </w:rPr>
        <w:t xml:space="preserve"> L’acheteur public se réserve en outre la possibilité de demander des dommages et intérêts.</w:t>
      </w:r>
    </w:p>
    <w:p w14:paraId="7E1856E9" w14:textId="77777777" w:rsidR="0037509C" w:rsidRDefault="0037509C" w:rsidP="0037509C">
      <w:pPr>
        <w:spacing w:line="300" w:lineRule="exact"/>
        <w:rPr>
          <w:rFonts w:cs="Segoe UI"/>
        </w:rPr>
      </w:pPr>
    </w:p>
    <w:p w14:paraId="1A41D1D2" w14:textId="3479AD8C" w:rsidR="00683C1C" w:rsidRDefault="0037509C" w:rsidP="0037509C">
      <w:pPr>
        <w:spacing w:line="300" w:lineRule="exact"/>
        <w:rPr>
          <w:rFonts w:cs="Segoe UI"/>
        </w:rPr>
      </w:pPr>
      <w:r>
        <w:rPr>
          <w:rFonts w:cs="Segoe UI"/>
        </w:rPr>
        <w:t>Par ailleurs, en cas de manquement par le titulaire ou son sous-traitant à ses obligations légales et contractuelles relatives à la protection des données personnelles, le marché peut être résilié pour faute en appl</w:t>
      </w:r>
      <w:r w:rsidR="00BC2DB6">
        <w:rPr>
          <w:rFonts w:cs="Segoe UI"/>
        </w:rPr>
        <w:t>ication de l’article 39 du CCAG-</w:t>
      </w:r>
      <w:r>
        <w:rPr>
          <w:rFonts w:cs="Segoe UI"/>
        </w:rPr>
        <w:t>PI.</w:t>
      </w:r>
    </w:p>
    <w:p w14:paraId="6183EBFE" w14:textId="74406D9C" w:rsidR="00683C1C" w:rsidRDefault="00683C1C" w:rsidP="00DA03A2">
      <w:pPr>
        <w:pStyle w:val="Titre1"/>
      </w:pPr>
      <w:bookmarkStart w:id="179" w:name="_Toc224288464"/>
      <w:bookmarkStart w:id="180" w:name="_Toc224290242"/>
      <w:r>
        <w:t>D</w:t>
      </w:r>
      <w:r w:rsidR="004D7EC6">
        <w:t>É</w:t>
      </w:r>
      <w:r>
        <w:t>ROGATION AU PRINCIPE D’EXCLUSIVIT</w:t>
      </w:r>
      <w:r w:rsidR="004D7EC6">
        <w:t>É</w:t>
      </w:r>
      <w:r>
        <w:t xml:space="preserve"> DU TITULAIRE</w:t>
      </w:r>
      <w:bookmarkEnd w:id="179"/>
      <w:bookmarkEnd w:id="180"/>
    </w:p>
    <w:p w14:paraId="5927BD73" w14:textId="77777777" w:rsidR="005A372F" w:rsidRPr="005A372F" w:rsidRDefault="005A372F" w:rsidP="005A372F">
      <w:pPr>
        <w:pStyle w:val="Corpsdetexte"/>
        <w:rPr>
          <w:lang w:eastAsia="en-US"/>
        </w:rPr>
      </w:pPr>
    </w:p>
    <w:p w14:paraId="33837212" w14:textId="77777777" w:rsidR="00683C1C" w:rsidRPr="00683C1C" w:rsidRDefault="00683C1C" w:rsidP="00683C1C">
      <w:pPr>
        <w:pStyle w:val="Corpsdetexte"/>
        <w:spacing w:after="120"/>
        <w:rPr>
          <w:rFonts w:cs="Segoe UI"/>
          <w:lang w:eastAsia="fr-FR"/>
        </w:rPr>
      </w:pPr>
      <w:r w:rsidRPr="00683C1C">
        <w:rPr>
          <w:rFonts w:cs="Segoe UI"/>
          <w:lang w:eastAsia="fr-FR"/>
        </w:rPr>
        <w:t>Le pouvoir adjudicateur se réserve la possibilité de recourir à des tiers dans les conditions suivantes</w:t>
      </w:r>
      <w:r w:rsidRPr="00683C1C">
        <w:rPr>
          <w:rFonts w:ascii="Calibri" w:hAnsi="Calibri" w:cs="Calibri"/>
          <w:lang w:eastAsia="fr-FR"/>
        </w:rPr>
        <w:t> </w:t>
      </w:r>
      <w:r w:rsidRPr="00683C1C">
        <w:rPr>
          <w:rFonts w:cs="Segoe UI"/>
          <w:lang w:eastAsia="fr-FR"/>
        </w:rPr>
        <w:t>:</w:t>
      </w:r>
    </w:p>
    <w:p w14:paraId="132C1B6D" w14:textId="607F3EB3" w:rsidR="00683C1C" w:rsidRDefault="00683C1C" w:rsidP="006D7170">
      <w:pPr>
        <w:pStyle w:val="Paragraphedeliste"/>
        <w:numPr>
          <w:ilvl w:val="0"/>
          <w:numId w:val="16"/>
        </w:numPr>
        <w:suppressAutoHyphens w:val="0"/>
        <w:spacing w:before="120" w:after="120" w:afterAutospacing="0" w:line="240" w:lineRule="atLeast"/>
        <w:jc w:val="both"/>
        <w:rPr>
          <w:rFonts w:eastAsia="Arial Unicode MS" w:cs="Segoe UI"/>
          <w:kern w:val="1"/>
          <w:szCs w:val="24"/>
          <w:lang w:eastAsia="fr-FR"/>
        </w:rPr>
      </w:pPr>
      <w:r>
        <w:rPr>
          <w:rFonts w:eastAsia="Arial Unicode MS" w:cs="Segoe UI"/>
          <w:kern w:val="1"/>
          <w:szCs w:val="24"/>
          <w:lang w:eastAsia="fr-FR"/>
        </w:rPr>
        <w:t xml:space="preserve">Conditions relatives au </w:t>
      </w:r>
      <w:r w:rsidRPr="00683C1C">
        <w:rPr>
          <w:rFonts w:eastAsia="Arial Unicode MS" w:cs="Segoe UI"/>
          <w:kern w:val="1"/>
          <w:szCs w:val="24"/>
          <w:lang w:eastAsia="fr-FR"/>
        </w:rPr>
        <w:t>montant estimatif</w:t>
      </w:r>
      <w:r>
        <w:rPr>
          <w:rFonts w:eastAsia="Arial Unicode MS" w:cs="Segoe UI"/>
          <w:kern w:val="1"/>
          <w:szCs w:val="24"/>
          <w:lang w:eastAsia="fr-FR"/>
        </w:rPr>
        <w:t xml:space="preserve"> de la commande</w:t>
      </w:r>
      <w:r w:rsidRPr="00683C1C">
        <w:rPr>
          <w:rFonts w:ascii="Calibri" w:eastAsia="Arial Unicode MS" w:hAnsi="Calibri" w:cs="Calibri"/>
          <w:kern w:val="1"/>
          <w:szCs w:val="24"/>
          <w:lang w:eastAsia="fr-FR"/>
        </w:rPr>
        <w:t> </w:t>
      </w:r>
      <w:r w:rsidRPr="00683C1C">
        <w:rPr>
          <w:rFonts w:eastAsia="Arial Unicode MS" w:cs="Segoe UI"/>
          <w:kern w:val="1"/>
          <w:szCs w:val="24"/>
          <w:lang w:eastAsia="fr-FR"/>
        </w:rPr>
        <w:t xml:space="preserve">: </w:t>
      </w:r>
      <w:r w:rsidRPr="0028274D">
        <w:rPr>
          <w:rFonts w:eastAsia="Arial Unicode MS" w:cs="Segoe UI"/>
          <w:kern w:val="1"/>
          <w:szCs w:val="24"/>
          <w:lang w:eastAsia="fr-FR"/>
        </w:rPr>
        <w:t>maximum de 10% du</w:t>
      </w:r>
      <w:r w:rsidRPr="00683C1C">
        <w:rPr>
          <w:rFonts w:eastAsia="Arial Unicode MS" w:cs="Segoe UI"/>
          <w:kern w:val="1"/>
          <w:szCs w:val="24"/>
          <w:lang w:eastAsia="fr-FR"/>
        </w:rPr>
        <w:t xml:space="preserve"> montant </w:t>
      </w:r>
      <w:r w:rsidR="00001536">
        <w:rPr>
          <w:rFonts w:eastAsia="Arial Unicode MS" w:cs="Segoe UI"/>
          <w:kern w:val="1"/>
          <w:szCs w:val="24"/>
          <w:lang w:eastAsia="fr-FR"/>
        </w:rPr>
        <w:t>maximum du lot</w:t>
      </w:r>
      <w:r w:rsidR="00FA48BF">
        <w:rPr>
          <w:rFonts w:ascii="Calibri" w:eastAsia="Arial Unicode MS" w:hAnsi="Calibri" w:cs="Calibri"/>
          <w:kern w:val="1"/>
          <w:szCs w:val="24"/>
          <w:lang w:eastAsia="fr-FR"/>
        </w:rPr>
        <w:t> </w:t>
      </w:r>
      <w:r w:rsidR="00FA48BF">
        <w:rPr>
          <w:rFonts w:eastAsia="Arial Unicode MS" w:cs="Segoe UI"/>
          <w:kern w:val="1"/>
          <w:szCs w:val="24"/>
          <w:lang w:eastAsia="fr-FR"/>
        </w:rPr>
        <w:t>;</w:t>
      </w:r>
    </w:p>
    <w:p w14:paraId="6916EAB4" w14:textId="77777777" w:rsidR="00683C1C" w:rsidRDefault="00683C1C" w:rsidP="006D7170">
      <w:pPr>
        <w:pStyle w:val="Paragraphedeliste"/>
        <w:numPr>
          <w:ilvl w:val="0"/>
          <w:numId w:val="16"/>
        </w:numPr>
        <w:suppressAutoHyphens w:val="0"/>
        <w:spacing w:before="120" w:after="120" w:afterAutospacing="0" w:line="240" w:lineRule="atLeast"/>
        <w:jc w:val="both"/>
        <w:rPr>
          <w:rFonts w:eastAsia="Arial Unicode MS" w:cs="Segoe UI"/>
          <w:kern w:val="1"/>
          <w:szCs w:val="24"/>
          <w:lang w:eastAsia="fr-FR"/>
        </w:rPr>
      </w:pPr>
      <w:r>
        <w:rPr>
          <w:rFonts w:eastAsia="Arial Unicode MS" w:cs="Segoe UI"/>
          <w:kern w:val="1"/>
          <w:szCs w:val="24"/>
          <w:lang w:eastAsia="fr-FR"/>
        </w:rPr>
        <w:t>Conditions relatives à l’</w:t>
      </w:r>
      <w:r w:rsidRPr="00683C1C">
        <w:rPr>
          <w:rFonts w:eastAsia="Arial Unicode MS" w:cs="Segoe UI"/>
          <w:kern w:val="1"/>
          <w:szCs w:val="24"/>
          <w:lang w:eastAsia="fr-FR"/>
        </w:rPr>
        <w:t>incapacité du titulaire</w:t>
      </w:r>
      <w:r>
        <w:rPr>
          <w:rFonts w:ascii="Calibri" w:eastAsia="Arial Unicode MS" w:hAnsi="Calibri" w:cs="Calibri"/>
          <w:kern w:val="1"/>
          <w:szCs w:val="24"/>
          <w:lang w:eastAsia="fr-FR"/>
        </w:rPr>
        <w:t> </w:t>
      </w:r>
      <w:r>
        <w:rPr>
          <w:rFonts w:eastAsia="Arial Unicode MS" w:cs="Segoe UI"/>
          <w:kern w:val="1"/>
          <w:szCs w:val="24"/>
          <w:lang w:eastAsia="fr-FR"/>
        </w:rPr>
        <w:t>:</w:t>
      </w:r>
    </w:p>
    <w:p w14:paraId="7ACCB95D" w14:textId="5D4671EC" w:rsidR="00683C1C" w:rsidRDefault="00683C1C" w:rsidP="006D7170">
      <w:pPr>
        <w:pStyle w:val="Paragraphedeliste"/>
        <w:numPr>
          <w:ilvl w:val="0"/>
          <w:numId w:val="17"/>
        </w:numPr>
        <w:suppressAutoHyphens w:val="0"/>
        <w:spacing w:before="120" w:after="120" w:afterAutospacing="0" w:line="240" w:lineRule="atLeast"/>
        <w:jc w:val="both"/>
        <w:rPr>
          <w:rFonts w:eastAsia="Arial Unicode MS" w:cs="Segoe UI"/>
          <w:kern w:val="1"/>
          <w:szCs w:val="24"/>
          <w:lang w:eastAsia="fr-FR"/>
        </w:rPr>
      </w:pPr>
      <w:r>
        <w:rPr>
          <w:rFonts w:eastAsia="Arial Unicode MS" w:cs="Segoe UI"/>
          <w:kern w:val="1"/>
          <w:szCs w:val="24"/>
          <w:lang w:eastAsia="fr-FR"/>
        </w:rPr>
        <w:t>Incapacité à fournir les prestation</w:t>
      </w:r>
      <w:r w:rsidR="007207FB">
        <w:rPr>
          <w:rFonts w:eastAsia="Arial Unicode MS" w:cs="Segoe UI"/>
          <w:kern w:val="1"/>
          <w:szCs w:val="24"/>
          <w:lang w:eastAsia="fr-FR"/>
        </w:rPr>
        <w:t>s</w:t>
      </w:r>
      <w:r w:rsidR="007207FB">
        <w:rPr>
          <w:rFonts w:ascii="Calibri" w:eastAsia="Arial Unicode MS" w:hAnsi="Calibri" w:cs="Calibri"/>
          <w:kern w:val="1"/>
          <w:szCs w:val="24"/>
          <w:lang w:eastAsia="fr-FR"/>
        </w:rPr>
        <w:t> </w:t>
      </w:r>
      <w:r w:rsidR="007207FB">
        <w:rPr>
          <w:rFonts w:eastAsia="Arial Unicode MS" w:cs="Segoe UI"/>
          <w:kern w:val="1"/>
          <w:szCs w:val="24"/>
          <w:lang w:eastAsia="fr-FR"/>
        </w:rPr>
        <w:t>;</w:t>
      </w:r>
    </w:p>
    <w:p w14:paraId="61B21C6D" w14:textId="3D5710FE" w:rsidR="00683C1C" w:rsidRPr="00683C1C" w:rsidRDefault="00683C1C" w:rsidP="006D7170">
      <w:pPr>
        <w:pStyle w:val="Paragraphedeliste"/>
        <w:numPr>
          <w:ilvl w:val="0"/>
          <w:numId w:val="17"/>
        </w:numPr>
        <w:suppressAutoHyphens w:val="0"/>
        <w:spacing w:before="120" w:after="120" w:afterAutospacing="0" w:line="240" w:lineRule="atLeast"/>
        <w:jc w:val="both"/>
        <w:rPr>
          <w:rFonts w:eastAsia="Arial Unicode MS" w:cs="Segoe UI"/>
          <w:kern w:val="1"/>
          <w:szCs w:val="24"/>
          <w:lang w:eastAsia="fr-FR"/>
        </w:rPr>
      </w:pPr>
      <w:r>
        <w:rPr>
          <w:rFonts w:eastAsia="Arial Unicode MS" w:cs="Segoe UI"/>
          <w:kern w:val="1"/>
          <w:szCs w:val="24"/>
          <w:lang w:eastAsia="fr-FR"/>
        </w:rPr>
        <w:t>A</w:t>
      </w:r>
      <w:r w:rsidRPr="00683C1C">
        <w:rPr>
          <w:rFonts w:eastAsia="Arial Unicode MS" w:cs="Segoe UI"/>
          <w:kern w:val="1"/>
          <w:szCs w:val="24"/>
          <w:lang w:eastAsia="fr-FR"/>
        </w:rPr>
        <w:t>bsence de réponse à un bon de commande dans le délai imparti</w:t>
      </w:r>
      <w:r>
        <w:rPr>
          <w:rFonts w:eastAsia="Arial Unicode MS" w:cs="Segoe UI"/>
          <w:kern w:val="1"/>
          <w:szCs w:val="24"/>
          <w:lang w:eastAsia="fr-FR"/>
        </w:rPr>
        <w:t>.</w:t>
      </w:r>
    </w:p>
    <w:p w14:paraId="7D20698D" w14:textId="73FBBC02" w:rsidR="00683C1C" w:rsidRPr="00683C1C" w:rsidRDefault="00683C1C" w:rsidP="00683C1C">
      <w:pPr>
        <w:pStyle w:val="Corpsdetexte"/>
        <w:rPr>
          <w:rFonts w:cs="Segoe UI"/>
          <w:lang w:eastAsia="fr-FR"/>
        </w:rPr>
      </w:pPr>
      <w:r w:rsidRPr="00683C1C">
        <w:rPr>
          <w:rFonts w:cs="Segoe UI"/>
          <w:lang w:eastAsia="fr-FR"/>
        </w:rPr>
        <w:t>La mise en œuvre de cette clause se fait par simple décision du pouvoir adjudicateur mais ne dispense pas ce dernier de respecter ses engagements envers le titulaire</w:t>
      </w:r>
      <w:r w:rsidR="007207FB">
        <w:rPr>
          <w:rFonts w:cs="Segoe UI"/>
          <w:lang w:eastAsia="fr-FR"/>
        </w:rPr>
        <w:t>.</w:t>
      </w:r>
    </w:p>
    <w:p w14:paraId="27924561" w14:textId="08558BAB" w:rsidR="00C00856" w:rsidRDefault="00C00856" w:rsidP="00DA03A2">
      <w:pPr>
        <w:pStyle w:val="Titre1"/>
      </w:pPr>
      <w:bookmarkStart w:id="181" w:name="_Toc136528165"/>
      <w:bookmarkStart w:id="182" w:name="_Toc136528506"/>
      <w:bookmarkStart w:id="183" w:name="_Toc136963170"/>
      <w:bookmarkStart w:id="184" w:name="_Toc136528166"/>
      <w:bookmarkStart w:id="185" w:name="_Toc136528507"/>
      <w:bookmarkStart w:id="186" w:name="_Toc136963171"/>
      <w:bookmarkStart w:id="187" w:name="_Toc136528167"/>
      <w:bookmarkStart w:id="188" w:name="_Toc136528508"/>
      <w:bookmarkStart w:id="189" w:name="_Toc136963172"/>
      <w:bookmarkStart w:id="190" w:name="_Toc104541780"/>
      <w:bookmarkStart w:id="191" w:name="_Toc112233326"/>
      <w:bookmarkStart w:id="192" w:name="_Toc115686320"/>
      <w:bookmarkStart w:id="193" w:name="_Toc224288465"/>
      <w:bookmarkStart w:id="194" w:name="_Toc224290243"/>
      <w:bookmarkStart w:id="195" w:name="_Toc47517112"/>
      <w:bookmarkStart w:id="196" w:name="_Toc67986599"/>
      <w:bookmarkStart w:id="197" w:name="_Toc80874372"/>
      <w:bookmarkEnd w:id="181"/>
      <w:bookmarkEnd w:id="182"/>
      <w:bookmarkEnd w:id="183"/>
      <w:bookmarkEnd w:id="184"/>
      <w:bookmarkEnd w:id="185"/>
      <w:bookmarkEnd w:id="186"/>
      <w:bookmarkEnd w:id="187"/>
      <w:bookmarkEnd w:id="188"/>
      <w:bookmarkEnd w:id="189"/>
      <w:r w:rsidRPr="003B7A65">
        <w:t>CESSION ET NANTISSEMENT DE CR</w:t>
      </w:r>
      <w:r w:rsidR="004D7EC6">
        <w:t>É</w:t>
      </w:r>
      <w:r w:rsidRPr="003B7A65">
        <w:t>ANCES – TRANSFERT DE CONTRAT – MODIFICATIONS DU FONCTIONNEMENT</w:t>
      </w:r>
      <w:bookmarkEnd w:id="190"/>
      <w:bookmarkEnd w:id="191"/>
      <w:bookmarkEnd w:id="192"/>
      <w:bookmarkEnd w:id="193"/>
      <w:bookmarkEnd w:id="194"/>
    </w:p>
    <w:p w14:paraId="45B2BBB1" w14:textId="77777777" w:rsidR="005A372F" w:rsidRPr="005A372F" w:rsidRDefault="005A372F" w:rsidP="005A372F">
      <w:pPr>
        <w:pStyle w:val="Corpsdetexte"/>
        <w:rPr>
          <w:lang w:eastAsia="en-US"/>
        </w:rPr>
      </w:pPr>
    </w:p>
    <w:p w14:paraId="317C5CA0" w14:textId="211A4841" w:rsidR="00C00856" w:rsidRPr="003B7A65" w:rsidRDefault="00C00856" w:rsidP="00693915">
      <w:pPr>
        <w:pStyle w:val="Titre2"/>
      </w:pPr>
      <w:bookmarkStart w:id="198" w:name="_Toc333827428"/>
      <w:bookmarkStart w:id="199" w:name="_Toc377455004"/>
      <w:bookmarkStart w:id="200" w:name="_Toc99552570"/>
      <w:bookmarkStart w:id="201" w:name="_Toc104537323"/>
      <w:bookmarkStart w:id="202" w:name="_Toc104540632"/>
      <w:bookmarkStart w:id="203" w:name="_Toc104541781"/>
      <w:bookmarkStart w:id="204" w:name="_Toc112233327"/>
      <w:bookmarkStart w:id="205" w:name="_Toc115686321"/>
      <w:bookmarkStart w:id="206" w:name="_Toc224288466"/>
      <w:bookmarkStart w:id="207" w:name="_Toc224290244"/>
      <w:r w:rsidRPr="003B7A65">
        <w:t>Cession et nantissement de cr</w:t>
      </w:r>
      <w:r w:rsidR="004D7EC6">
        <w:t>É</w:t>
      </w:r>
      <w:r w:rsidRPr="003B7A65">
        <w:t>ances</w:t>
      </w:r>
      <w:bookmarkEnd w:id="198"/>
      <w:bookmarkEnd w:id="199"/>
      <w:bookmarkEnd w:id="200"/>
      <w:bookmarkEnd w:id="201"/>
      <w:bookmarkEnd w:id="202"/>
      <w:bookmarkEnd w:id="203"/>
      <w:bookmarkEnd w:id="204"/>
      <w:bookmarkEnd w:id="205"/>
      <w:bookmarkEnd w:id="206"/>
      <w:bookmarkEnd w:id="207"/>
    </w:p>
    <w:p w14:paraId="0AFA3D6C" w14:textId="0098DA34" w:rsidR="00C00856" w:rsidRPr="003B7A65" w:rsidRDefault="00C00856" w:rsidP="00C00856">
      <w:pPr>
        <w:pStyle w:val="Corpsdetexte"/>
        <w:spacing w:after="120"/>
        <w:rPr>
          <w:szCs w:val="20"/>
        </w:rPr>
      </w:pPr>
      <w:r w:rsidRPr="003B7A65">
        <w:rPr>
          <w:szCs w:val="20"/>
        </w:rPr>
        <w:t xml:space="preserve">Les créances résultant du contrat peuvent être cédées ou nanties par le </w:t>
      </w:r>
      <w:r w:rsidR="00370625">
        <w:rPr>
          <w:szCs w:val="20"/>
        </w:rPr>
        <w:t>t</w:t>
      </w:r>
      <w:r w:rsidRPr="003B7A65">
        <w:rPr>
          <w:szCs w:val="20"/>
        </w:rPr>
        <w:t xml:space="preserve">itulaire et ses sous-traitants au titre de la loi du 2 janvier 1981 modifiée facilitant le crédit aux entreprises, sous réserve de l’agrément préalable du pouvoir adjudicateur. </w:t>
      </w:r>
    </w:p>
    <w:p w14:paraId="3D12FCCD" w14:textId="2BBD75F7" w:rsidR="00C00856" w:rsidRPr="003B7A65" w:rsidRDefault="007207FB" w:rsidP="00C00856">
      <w:pPr>
        <w:pStyle w:val="Corpsdetexte"/>
        <w:spacing w:after="120"/>
        <w:rPr>
          <w:szCs w:val="20"/>
        </w:rPr>
      </w:pPr>
      <w:r w:rsidRPr="004D7EC6">
        <w:rPr>
          <w:szCs w:val="20"/>
        </w:rPr>
        <w:t>À</w:t>
      </w:r>
      <w:r w:rsidR="00C00856" w:rsidRPr="003B7A65">
        <w:rPr>
          <w:szCs w:val="20"/>
        </w:rPr>
        <w:t xml:space="preserve"> cet effet, une copie de l'acte d'engagement certifiée conforme à l'original est remise au </w:t>
      </w:r>
      <w:r w:rsidR="00370625">
        <w:rPr>
          <w:szCs w:val="20"/>
        </w:rPr>
        <w:t>t</w:t>
      </w:r>
      <w:r w:rsidR="00C00856" w:rsidRPr="003B7A65">
        <w:rPr>
          <w:szCs w:val="20"/>
        </w:rPr>
        <w:t>itulaire au moment de la notification du contrat cautionné éventuellement à la part qu'il exécute par lui-même. Cette copie porte la mention d'exemplaire unique pour être remise, au gré du Titulaire, et de ses sous-traitants à l'établissement financier de leur choix.</w:t>
      </w:r>
    </w:p>
    <w:p w14:paraId="1C791087" w14:textId="71AEE968" w:rsidR="00C00856" w:rsidRPr="003B7A65" w:rsidRDefault="00C00856" w:rsidP="00C00856">
      <w:pPr>
        <w:pStyle w:val="Corpsdetexte"/>
        <w:spacing w:after="120"/>
        <w:rPr>
          <w:szCs w:val="20"/>
        </w:rPr>
      </w:pPr>
      <w:r w:rsidRPr="003B7A65">
        <w:rPr>
          <w:szCs w:val="20"/>
        </w:rPr>
        <w:t xml:space="preserve">Le </w:t>
      </w:r>
      <w:r w:rsidR="00370625">
        <w:rPr>
          <w:szCs w:val="20"/>
        </w:rPr>
        <w:t>t</w:t>
      </w:r>
      <w:r w:rsidRPr="003B7A65">
        <w:rPr>
          <w:szCs w:val="20"/>
        </w:rPr>
        <w:t>itulaire doit informer l’Anah de tout projet de cession ou nantissement de créances dans les plus brefs délais et produire les documents et renseignements utiles concernant la nouvelle entreprise à qui le contrat est cédé ou nanti.</w:t>
      </w:r>
    </w:p>
    <w:p w14:paraId="13BD7C6F" w14:textId="5AE48167" w:rsidR="005A372F" w:rsidRPr="003B7A65" w:rsidRDefault="00C00856" w:rsidP="005A372F">
      <w:pPr>
        <w:pStyle w:val="Titre2"/>
      </w:pPr>
      <w:bookmarkStart w:id="208" w:name="_Toc99552571"/>
      <w:bookmarkStart w:id="209" w:name="_Toc104537324"/>
      <w:bookmarkStart w:id="210" w:name="_Toc104540633"/>
      <w:bookmarkStart w:id="211" w:name="_Toc104541782"/>
      <w:bookmarkStart w:id="212" w:name="_Toc112233328"/>
      <w:bookmarkStart w:id="213" w:name="_Toc115686322"/>
      <w:bookmarkStart w:id="214" w:name="_Toc224288467"/>
      <w:bookmarkStart w:id="215" w:name="_Toc224290245"/>
      <w:r w:rsidRPr="003B7A65">
        <w:t>Transfert de contrat</w:t>
      </w:r>
      <w:bookmarkEnd w:id="208"/>
      <w:bookmarkEnd w:id="209"/>
      <w:bookmarkEnd w:id="210"/>
      <w:bookmarkEnd w:id="211"/>
      <w:bookmarkEnd w:id="212"/>
      <w:bookmarkEnd w:id="213"/>
      <w:bookmarkEnd w:id="214"/>
      <w:bookmarkEnd w:id="215"/>
    </w:p>
    <w:p w14:paraId="07624DCF" w14:textId="5E3D370C" w:rsidR="00C00856" w:rsidRPr="003B7A65" w:rsidRDefault="00C00856" w:rsidP="00C00856">
      <w:pPr>
        <w:pStyle w:val="Corpsdetexte"/>
        <w:spacing w:after="120"/>
        <w:rPr>
          <w:szCs w:val="20"/>
        </w:rPr>
      </w:pPr>
      <w:r w:rsidRPr="003B7A65">
        <w:rPr>
          <w:szCs w:val="20"/>
        </w:rPr>
        <w:t xml:space="preserve">Le transfert du contrat dû à la fusion ou à l’absorption de l’entreprise </w:t>
      </w:r>
      <w:r w:rsidR="00370625">
        <w:rPr>
          <w:szCs w:val="20"/>
        </w:rPr>
        <w:t>t</w:t>
      </w:r>
      <w:r w:rsidRPr="003B7A65">
        <w:rPr>
          <w:szCs w:val="20"/>
        </w:rPr>
        <w:t>itulaire ne peut s’opérer de plein droit sans agrément préalable du pouvoir adjudicateur.</w:t>
      </w:r>
    </w:p>
    <w:p w14:paraId="614FADED" w14:textId="42276F8B" w:rsidR="00C00856" w:rsidRPr="003B7A65" w:rsidRDefault="00C00856" w:rsidP="00C00856">
      <w:pPr>
        <w:pStyle w:val="Corpsdetexte"/>
        <w:spacing w:after="120"/>
        <w:rPr>
          <w:szCs w:val="20"/>
        </w:rPr>
      </w:pPr>
      <w:r w:rsidRPr="003B7A65">
        <w:rPr>
          <w:szCs w:val="20"/>
        </w:rPr>
        <w:t xml:space="preserve">Le </w:t>
      </w:r>
      <w:r w:rsidR="007207FB">
        <w:rPr>
          <w:szCs w:val="20"/>
        </w:rPr>
        <w:t>t</w:t>
      </w:r>
      <w:r w:rsidRPr="003B7A65">
        <w:rPr>
          <w:szCs w:val="20"/>
        </w:rPr>
        <w:t xml:space="preserve">itulaire doit informer l’Anah de tout projet de fusion ou d’absorption de l’entreprise </w:t>
      </w:r>
      <w:r w:rsidR="00370625">
        <w:rPr>
          <w:szCs w:val="20"/>
        </w:rPr>
        <w:t>t</w:t>
      </w:r>
      <w:r w:rsidRPr="003B7A65">
        <w:rPr>
          <w:szCs w:val="20"/>
        </w:rPr>
        <w:t>itulaire dans les plus brefs délais et produire les documents et renseignements utiles qui lui seront notifiés concernant la nouvelle entreprise à qui le contrat est transféré.</w:t>
      </w:r>
    </w:p>
    <w:p w14:paraId="48D051FC" w14:textId="6CD206D2" w:rsidR="00C00856" w:rsidRPr="003B7A65" w:rsidRDefault="00C00856" w:rsidP="00C00856">
      <w:pPr>
        <w:pStyle w:val="Corpsdetexte"/>
        <w:spacing w:after="120"/>
        <w:rPr>
          <w:szCs w:val="20"/>
        </w:rPr>
      </w:pPr>
      <w:r w:rsidRPr="003B7A65">
        <w:rPr>
          <w:szCs w:val="20"/>
        </w:rPr>
        <w:t xml:space="preserve">En cas d’acceptation du transfert du contrat, celle-ci fera l’objet d’un avenant constatant le transfert au nouveau </w:t>
      </w:r>
      <w:r w:rsidR="007207FB">
        <w:rPr>
          <w:szCs w:val="20"/>
        </w:rPr>
        <w:t>ti</w:t>
      </w:r>
      <w:r w:rsidRPr="003B7A65">
        <w:rPr>
          <w:szCs w:val="20"/>
        </w:rPr>
        <w:t>tulaire.</w:t>
      </w:r>
    </w:p>
    <w:p w14:paraId="7AE6182B" w14:textId="69555C14" w:rsidR="00C00856" w:rsidRPr="003B7A65" w:rsidRDefault="00C00856" w:rsidP="00693915">
      <w:pPr>
        <w:pStyle w:val="Titre2"/>
      </w:pPr>
      <w:bookmarkStart w:id="216" w:name="_Toc99552572"/>
      <w:bookmarkStart w:id="217" w:name="_Toc104537325"/>
      <w:bookmarkStart w:id="218" w:name="_Toc104540634"/>
      <w:bookmarkStart w:id="219" w:name="_Toc104541783"/>
      <w:bookmarkStart w:id="220" w:name="_Toc112233329"/>
      <w:bookmarkStart w:id="221" w:name="_Toc115686323"/>
      <w:bookmarkStart w:id="222" w:name="_Toc224288468"/>
      <w:bookmarkStart w:id="223" w:name="_Toc224290246"/>
      <w:r w:rsidRPr="003B7A65">
        <w:t>Modifications du fonctionnement de la soci</w:t>
      </w:r>
      <w:r w:rsidR="004D7EC6">
        <w:t>É</w:t>
      </w:r>
      <w:r w:rsidRPr="003B7A65">
        <w:t>t</w:t>
      </w:r>
      <w:bookmarkEnd w:id="216"/>
      <w:bookmarkEnd w:id="217"/>
      <w:bookmarkEnd w:id="218"/>
      <w:bookmarkEnd w:id="219"/>
      <w:bookmarkEnd w:id="220"/>
      <w:bookmarkEnd w:id="221"/>
      <w:r w:rsidR="004D7EC6">
        <w:t>É</w:t>
      </w:r>
      <w:bookmarkEnd w:id="222"/>
      <w:bookmarkEnd w:id="223"/>
    </w:p>
    <w:p w14:paraId="683A31D7" w14:textId="77777777" w:rsidR="00C00856" w:rsidRPr="003B7A65" w:rsidRDefault="00C00856" w:rsidP="00C00856">
      <w:pPr>
        <w:pStyle w:val="Corpsdetexte"/>
        <w:spacing w:after="120"/>
      </w:pPr>
      <w:bookmarkStart w:id="224" w:name="_Toc51325375"/>
      <w:r w:rsidRPr="003B7A65">
        <w:rPr>
          <w:szCs w:val="20"/>
        </w:rPr>
        <w:t>Le titulaire est tenu de notifier immédiatement à l’Anah les modifications du fonctionnement de sa société survenant au cours de l’exécution du contrat, tels que, notamment, les modifications se rapportant aux personnes ayant le pouvoir d’engager la société, à la forme de la société, à sa raison sociale ou à sa dénomination, à l’adresse de son siège social, à son capital social.</w:t>
      </w:r>
      <w:bookmarkEnd w:id="224"/>
    </w:p>
    <w:p w14:paraId="63D47FCB" w14:textId="43AFEA2E" w:rsidR="00EC2D83" w:rsidRDefault="00483710" w:rsidP="00DA03A2">
      <w:pPr>
        <w:pStyle w:val="Titre1"/>
      </w:pPr>
      <w:bookmarkStart w:id="225" w:name="__RefHeading__14366_314533821"/>
      <w:bookmarkStart w:id="226" w:name="_Toc224288469"/>
      <w:bookmarkStart w:id="227" w:name="_Toc224290247"/>
      <w:bookmarkEnd w:id="195"/>
      <w:bookmarkEnd w:id="196"/>
      <w:bookmarkEnd w:id="197"/>
      <w:bookmarkEnd w:id="225"/>
      <w:r>
        <w:t>D</w:t>
      </w:r>
      <w:r w:rsidR="004D7EC6">
        <w:t>É</w:t>
      </w:r>
      <w:r>
        <w:t xml:space="preserve">ROGATIONS AU </w:t>
      </w:r>
      <w:r w:rsidR="002D608C" w:rsidRPr="003B7A65">
        <w:t>CCAG</w:t>
      </w:r>
      <w:r>
        <w:t>-</w:t>
      </w:r>
      <w:r w:rsidR="002D608C">
        <w:t>PI</w:t>
      </w:r>
      <w:bookmarkEnd w:id="226"/>
      <w:bookmarkEnd w:id="227"/>
    </w:p>
    <w:p w14:paraId="4D9FD722" w14:textId="77777777" w:rsidR="005A372F" w:rsidRPr="005A372F" w:rsidRDefault="005A372F" w:rsidP="005A372F">
      <w:pPr>
        <w:pStyle w:val="Corpsdetexte"/>
        <w:rPr>
          <w:lang w:eastAsia="en-US"/>
        </w:rPr>
      </w:pPr>
    </w:p>
    <w:p w14:paraId="6A378069" w14:textId="189FA8AB" w:rsidR="00391615" w:rsidRPr="003B7A65" w:rsidRDefault="001B25F0" w:rsidP="001B25F0">
      <w:pPr>
        <w:pStyle w:val="Corpsdetexte"/>
        <w:rPr>
          <w:szCs w:val="20"/>
        </w:rPr>
      </w:pPr>
      <w:r w:rsidRPr="001B25F0">
        <w:rPr>
          <w:szCs w:val="20"/>
        </w:rPr>
        <w:t>Par dérogation à l’articl</w:t>
      </w:r>
      <w:r w:rsidR="004D7EC6">
        <w:rPr>
          <w:szCs w:val="20"/>
        </w:rPr>
        <w:t>e 1.2 du CGAG-PI, le présent CC</w:t>
      </w:r>
      <w:r w:rsidRPr="001B25F0">
        <w:rPr>
          <w:szCs w:val="20"/>
        </w:rPr>
        <w:t>P ne comporte pas d’article récapitulant les articles du CCAG-</w:t>
      </w:r>
      <w:r w:rsidR="004D7EC6">
        <w:rPr>
          <w:szCs w:val="20"/>
        </w:rPr>
        <w:t>PI</w:t>
      </w:r>
      <w:r w:rsidRPr="001B25F0">
        <w:rPr>
          <w:szCs w:val="20"/>
        </w:rPr>
        <w:t xml:space="preserve"> auxquels il est dérogé.</w:t>
      </w:r>
    </w:p>
    <w:p w14:paraId="4E73C1E4" w14:textId="6B7994B5" w:rsidR="00D96DA0" w:rsidRPr="003B7A65" w:rsidRDefault="00D96DA0" w:rsidP="00D96DA0">
      <w:pPr>
        <w:pStyle w:val="Corpsdetexte"/>
      </w:pPr>
      <w:r w:rsidRPr="003B7A65">
        <w:br w:type="page"/>
      </w:r>
    </w:p>
    <w:p w14:paraId="3FF1E64B" w14:textId="77777777" w:rsidR="00484F39" w:rsidRDefault="00484F39" w:rsidP="00D9643D">
      <w:pPr>
        <w:spacing w:before="113"/>
        <w:rPr>
          <w:bCs/>
          <w:szCs w:val="20"/>
          <w:lang w:bidi="fr-FR"/>
        </w:rPr>
      </w:pPr>
      <w:bookmarkStart w:id="228" w:name="_Toc330371716"/>
    </w:p>
    <w:p w14:paraId="6414AC6D" w14:textId="7DEE100F" w:rsidR="00484F39" w:rsidRDefault="00484F39" w:rsidP="00D9643D">
      <w:pPr>
        <w:spacing w:before="113"/>
        <w:rPr>
          <w:bCs/>
          <w:szCs w:val="20"/>
          <w:lang w:bidi="fr-FR"/>
        </w:rPr>
      </w:pPr>
      <w:r w:rsidRPr="003B7A65">
        <w:rPr>
          <w:noProof/>
          <w:lang w:eastAsia="fr-FR"/>
        </w:rPr>
        <mc:AlternateContent>
          <mc:Choice Requires="wps">
            <w:drawing>
              <wp:anchor distT="0" distB="0" distL="114935" distR="114935" simplePos="0" relativeHeight="251656192" behindDoc="0" locked="0" layoutInCell="1" allowOverlap="1" wp14:anchorId="2125F4DA" wp14:editId="5E6F276B">
                <wp:simplePos x="0" y="0"/>
                <wp:positionH relativeFrom="margin">
                  <wp:posOffset>88900</wp:posOffset>
                </wp:positionH>
                <wp:positionV relativeFrom="paragraph">
                  <wp:posOffset>88900</wp:posOffset>
                </wp:positionV>
                <wp:extent cx="6257925" cy="723900"/>
                <wp:effectExtent l="0" t="0" r="28575" b="19050"/>
                <wp:wrapNone/>
                <wp:docPr id="1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723900"/>
                        </a:xfrm>
                        <a:prstGeom prst="rect">
                          <a:avLst/>
                        </a:prstGeom>
                        <a:solidFill>
                          <a:srgbClr val="FFFFFF"/>
                        </a:solidFill>
                        <a:ln w="12700">
                          <a:solidFill>
                            <a:srgbClr val="000000"/>
                          </a:solidFill>
                          <a:miter lim="800000"/>
                          <a:headEnd/>
                          <a:tailEnd/>
                        </a:ln>
                      </wps:spPr>
                      <wps:txbx>
                        <w:txbxContent>
                          <w:p w14:paraId="4AF13C7F" w14:textId="09B2B2D6" w:rsidR="00F53FF6" w:rsidRDefault="00F53FF6" w:rsidP="00E408CB">
                            <w:pPr>
                              <w:pStyle w:val="Titre5"/>
                              <w:numPr>
                                <w:ilvl w:val="0"/>
                                <w:numId w:val="0"/>
                              </w:numPr>
                              <w:spacing w:before="120" w:after="120"/>
                              <w:ind w:left="1008" w:hanging="1008"/>
                              <w:jc w:val="center"/>
                              <w:rPr>
                                <w:rFonts w:cs="Arial"/>
                                <w:color w:val="1F497D" w:themeColor="text2"/>
                                <w:sz w:val="28"/>
                                <w:szCs w:val="28"/>
                              </w:rPr>
                            </w:pPr>
                            <w:r>
                              <w:rPr>
                                <w:rFonts w:cs="Arial"/>
                                <w:color w:val="1F497D" w:themeColor="text2"/>
                                <w:sz w:val="28"/>
                                <w:szCs w:val="28"/>
                              </w:rPr>
                              <w:t>Annexe 1 au CCAP</w:t>
                            </w:r>
                          </w:p>
                          <w:p w14:paraId="7252D550" w14:textId="4117D91E" w:rsidR="00F53FF6" w:rsidRPr="00896580" w:rsidRDefault="00F53FF6" w:rsidP="00E408CB">
                            <w:pPr>
                              <w:pStyle w:val="Titre5"/>
                              <w:numPr>
                                <w:ilvl w:val="0"/>
                                <w:numId w:val="0"/>
                              </w:numPr>
                              <w:spacing w:before="120" w:after="120"/>
                              <w:ind w:left="1008" w:hanging="1008"/>
                              <w:jc w:val="center"/>
                              <w:rPr>
                                <w:rFonts w:cs="Arial"/>
                                <w:b w:val="0"/>
                                <w:color w:val="1F497D" w:themeColor="text2"/>
                                <w:sz w:val="28"/>
                                <w:szCs w:val="28"/>
                              </w:rPr>
                            </w:pPr>
                            <w:r w:rsidRPr="00896580">
                              <w:rPr>
                                <w:rFonts w:cs="Arial"/>
                                <w:b w:val="0"/>
                                <w:color w:val="1F497D" w:themeColor="text2"/>
                                <w:sz w:val="28"/>
                                <w:szCs w:val="28"/>
                              </w:rPr>
                              <w:t>Protection des données personnelles</w:t>
                            </w:r>
                          </w:p>
                          <w:p w14:paraId="52E14877" w14:textId="77777777" w:rsidR="00F53FF6" w:rsidRPr="00896580" w:rsidRDefault="00F53FF6" w:rsidP="00896580">
                            <w:pPr>
                              <w:pStyle w:val="Corpsdetexte"/>
                            </w:pPr>
                          </w:p>
                          <w:p w14:paraId="640917C3" w14:textId="1295DD13" w:rsidR="00F53FF6" w:rsidRDefault="00F53FF6" w:rsidP="00575634">
                            <w:pPr>
                              <w:pStyle w:val="Titre5"/>
                              <w:tabs>
                                <w:tab w:val="clear" w:pos="1008"/>
                              </w:tabs>
                              <w:spacing w:before="120" w:after="120"/>
                              <w:jc w:val="center"/>
                              <w:rPr>
                                <w:rFonts w:cs="Arial"/>
                                <w:color w:val="1F497D" w:themeColor="text2"/>
                                <w:sz w:val="28"/>
                                <w:szCs w:val="28"/>
                              </w:rPr>
                            </w:pPr>
                          </w:p>
                          <w:p w14:paraId="1A4ED95A" w14:textId="77777777" w:rsidR="00F53FF6" w:rsidRPr="00896580" w:rsidRDefault="00F53FF6" w:rsidP="00896580">
                            <w:pPr>
                              <w:pStyle w:val="Corpsdetexte"/>
                            </w:pPr>
                          </w:p>
                        </w:txbxContent>
                      </wps:txbx>
                      <wps:bodyPr rot="0" vert="horz" wrap="square" lIns="104140" tIns="58420" rIns="104140" bIns="584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F4DA" id="Text Box 5" o:spid="_x0000_s1027" type="#_x0000_t202" style="position:absolute;left:0;text-align:left;margin-left:7pt;margin-top:7pt;width:492.75pt;height:57pt;z-index:25165619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" strokeweight="1pt">
                <v:textbox inset="8.2pt,4.6pt,8.2pt,4.6pt">
                  <w:txbxContent>
                    <w:p w14:paraId="4AF13C7F" w14:textId="09B2B2D6" w:rsidR="00F53FF6" w:rsidRDefault="00F53FF6" w:rsidP="00E408CB">
                      <w:pPr>
                        <w:pStyle w:val="Titre5"/>
                        <w:numPr>
                          <w:ilvl w:val="0"/>
                          <w:numId w:val="0"/>
                        </w:numPr>
                        <w:spacing w:before="120" w:after="120"/>
                        <w:ind w:left="1008" w:hanging="1008"/>
                        <w:jc w:val="center"/>
                        <w:rPr>
                          <w:rFonts w:cs="Arial"/>
                          <w:color w:val="1F497D" w:themeColor="text2"/>
                          <w:sz w:val="28"/>
                          <w:szCs w:val="28"/>
                        </w:rPr>
                      </w:pPr>
                      <w:r>
                        <w:rPr>
                          <w:rFonts w:cs="Arial"/>
                          <w:color w:val="1F497D" w:themeColor="text2"/>
                          <w:sz w:val="28"/>
                          <w:szCs w:val="28"/>
                        </w:rPr>
                        <w:t>Annexe 1 au CCAP</w:t>
                      </w:r>
                    </w:p>
                    <w:p w14:paraId="7252D550" w14:textId="4117D91E" w:rsidR="00F53FF6" w:rsidRPr="00896580" w:rsidRDefault="00F53FF6" w:rsidP="00E408CB">
                      <w:pPr>
                        <w:pStyle w:val="Titre5"/>
                        <w:numPr>
                          <w:ilvl w:val="0"/>
                          <w:numId w:val="0"/>
                        </w:numPr>
                        <w:spacing w:before="120" w:after="120"/>
                        <w:ind w:left="1008" w:hanging="1008"/>
                        <w:jc w:val="center"/>
                        <w:rPr>
                          <w:rFonts w:cs="Arial"/>
                          <w:b w:val="0"/>
                          <w:color w:val="1F497D" w:themeColor="text2"/>
                          <w:sz w:val="28"/>
                          <w:szCs w:val="28"/>
                        </w:rPr>
                      </w:pPr>
                      <w:r w:rsidRPr="00896580">
                        <w:rPr>
                          <w:rFonts w:cs="Arial"/>
                          <w:b w:val="0"/>
                          <w:color w:val="1F497D" w:themeColor="text2"/>
                          <w:sz w:val="28"/>
                          <w:szCs w:val="28"/>
                        </w:rPr>
                        <w:t>Protection des données personnelles</w:t>
                      </w:r>
                    </w:p>
                    <w:p w14:paraId="52E14877" w14:textId="77777777" w:rsidR="00F53FF6" w:rsidRPr="00896580" w:rsidRDefault="00F53FF6" w:rsidP="00896580">
                      <w:pPr>
                        <w:pStyle w:val="Corpsdetexte"/>
                      </w:pPr>
                    </w:p>
                    <w:p w14:paraId="640917C3" w14:textId="1295DD13" w:rsidR="00F53FF6" w:rsidRDefault="00F53FF6" w:rsidP="00575634">
                      <w:pPr>
                        <w:pStyle w:val="Titre5"/>
                        <w:tabs>
                          <w:tab w:val="clear" w:pos="1008"/>
                        </w:tabs>
                        <w:spacing w:before="120" w:after="120"/>
                        <w:jc w:val="center"/>
                        <w:rPr>
                          <w:rFonts w:cs="Arial"/>
                          <w:color w:val="1F497D" w:themeColor="text2"/>
                          <w:sz w:val="28"/>
                          <w:szCs w:val="28"/>
                        </w:rPr>
                      </w:pPr>
                    </w:p>
                    <w:p w14:paraId="1A4ED95A" w14:textId="77777777" w:rsidR="00F53FF6" w:rsidRPr="00896580" w:rsidRDefault="00F53FF6" w:rsidP="00896580">
                      <w:pPr>
                        <w:pStyle w:val="Corpsdetexte"/>
                      </w:pPr>
                    </w:p>
                  </w:txbxContent>
                </v:textbox>
                <w10:wrap anchorx="margin"/>
              </v:shape>
            </w:pict>
          </mc:Fallback>
        </mc:AlternateContent>
      </w:r>
    </w:p>
    <w:p w14:paraId="50ED0DFC" w14:textId="3FAC8858" w:rsidR="00484F39" w:rsidRDefault="00484F39" w:rsidP="00D9643D">
      <w:pPr>
        <w:spacing w:before="113"/>
        <w:rPr>
          <w:bCs/>
          <w:szCs w:val="20"/>
          <w:lang w:bidi="fr-FR"/>
        </w:rPr>
      </w:pPr>
    </w:p>
    <w:p w14:paraId="17317DB0" w14:textId="516A2AE4" w:rsidR="00484F39" w:rsidRDefault="00484F39" w:rsidP="00D9643D">
      <w:pPr>
        <w:spacing w:before="113"/>
        <w:rPr>
          <w:bCs/>
          <w:szCs w:val="20"/>
          <w:lang w:bidi="fr-FR"/>
        </w:rPr>
      </w:pPr>
    </w:p>
    <w:p w14:paraId="4CB2DECE" w14:textId="77777777" w:rsidR="00484F39" w:rsidRDefault="00484F39" w:rsidP="00D9643D">
      <w:pPr>
        <w:spacing w:before="113"/>
        <w:rPr>
          <w:bCs/>
          <w:szCs w:val="20"/>
          <w:lang w:bidi="fr-FR"/>
        </w:rPr>
      </w:pPr>
    </w:p>
    <w:p w14:paraId="3472ABDE" w14:textId="26C56630" w:rsidR="00D9643D" w:rsidRPr="003B7A65" w:rsidRDefault="00D9643D" w:rsidP="00D9643D">
      <w:pPr>
        <w:spacing w:before="113"/>
        <w:rPr>
          <w:bCs/>
          <w:szCs w:val="20"/>
          <w:lang w:bidi="fr-FR"/>
        </w:rPr>
      </w:pPr>
      <w:r>
        <w:rPr>
          <w:bCs/>
          <w:szCs w:val="20"/>
          <w:lang w:bidi="fr-FR"/>
        </w:rPr>
        <w:t>L</w:t>
      </w:r>
      <w:r w:rsidRPr="003B7A65">
        <w:rPr>
          <w:bCs/>
          <w:szCs w:val="20"/>
          <w:lang w:bidi="fr-FR"/>
        </w:rPr>
        <w:t xml:space="preserve">e Pouvoir adjudicateur est désigné comme « le responsable de traitement ». Le titulaire du contrat est désigné comme « le sous-traitant ». </w:t>
      </w:r>
    </w:p>
    <w:p w14:paraId="2E383133" w14:textId="40B869D5" w:rsidR="00D9643D" w:rsidRDefault="00D9643D" w:rsidP="00D9643D">
      <w:pPr>
        <w:spacing w:before="113"/>
        <w:rPr>
          <w:bCs/>
          <w:szCs w:val="20"/>
          <w:lang w:bidi="fr-FR"/>
        </w:rPr>
      </w:pPr>
      <w:r w:rsidRPr="003B7A65">
        <w:rPr>
          <w:bCs/>
          <w:szCs w:val="20"/>
          <w:lang w:bidi="fr-FR"/>
        </w:rPr>
        <w:t xml:space="preserve">La présente clause a pour objet de définir les conditions dans lesquelles le sous-traitant s’engage à effectuer pour le compte du responsable de traitement les opérations de traitement de données à caractère personnel définies ci-après. Dans le cadre de leurs relations contractuelles, les parties s’engagent à respecter la réglementation en vigueur applicable au traitement de données à caractère personnel et, en particulier, le règlement (UE) 2016/679 du Parlement européen et du Conseil du 27 avril 2016 applicable à compter du 25 mai 2018 (ci-après, « le règlement européen sur la protection des données »). </w:t>
      </w:r>
    </w:p>
    <w:p w14:paraId="7DC0E5F2" w14:textId="77777777" w:rsidR="007A2182" w:rsidRPr="003B7A65" w:rsidRDefault="007A2182" w:rsidP="00D9643D">
      <w:pPr>
        <w:spacing w:before="113"/>
        <w:rPr>
          <w:bCs/>
          <w:szCs w:val="20"/>
          <w:lang w:bidi="fr-FR"/>
        </w:rPr>
      </w:pPr>
    </w:p>
    <w:p w14:paraId="3CC44B4B" w14:textId="07A8F4EB" w:rsidR="00D9643D" w:rsidRPr="007A2182" w:rsidRDefault="00D9643D" w:rsidP="007A2182">
      <w:pPr>
        <w:rPr>
          <w:b/>
          <w:lang w:eastAsia="en-US"/>
        </w:rPr>
      </w:pPr>
      <w:r w:rsidRPr="007A2182">
        <w:rPr>
          <w:b/>
          <w:lang w:eastAsia="en-US"/>
        </w:rPr>
        <w:t>Description du traitement faisant l’objet de la sous-traitance</w:t>
      </w:r>
    </w:p>
    <w:p w14:paraId="518946F3" w14:textId="77777777" w:rsidR="00D9643D" w:rsidRPr="003B7A65" w:rsidRDefault="00D9643D" w:rsidP="00D9643D">
      <w:pPr>
        <w:spacing w:before="113"/>
        <w:rPr>
          <w:bCs/>
          <w:szCs w:val="20"/>
          <w:lang w:bidi="fr-FR"/>
        </w:rPr>
      </w:pPr>
      <w:r w:rsidRPr="003B7A65">
        <w:rPr>
          <w:bCs/>
          <w:szCs w:val="20"/>
          <w:lang w:bidi="fr-FR"/>
        </w:rPr>
        <w:t xml:space="preserve">Le sous-traitant est autorisé à traiter, pour le compte du responsable de traitement, les données à caractère personnel nécessaires pour fournir les prestations objet du contrat. </w:t>
      </w:r>
    </w:p>
    <w:p w14:paraId="1A73B5CA" w14:textId="77777777" w:rsidR="00D9643D" w:rsidRPr="00DF3402" w:rsidRDefault="00D9643D" w:rsidP="00D9643D">
      <w:pPr>
        <w:pStyle w:val="Corpsdetexte"/>
        <w:spacing w:after="120"/>
        <w:rPr>
          <w:szCs w:val="20"/>
        </w:rPr>
      </w:pPr>
      <w:r w:rsidRPr="00DF3402">
        <w:rPr>
          <w:szCs w:val="20"/>
        </w:rPr>
        <w:t>La notion de traitement recouvre la collecte de données, leur stockage, leur analyse ou toutes autres opérations s’y rapportant nécessaires à la réalisation des prestations objet du contrat.</w:t>
      </w:r>
    </w:p>
    <w:p w14:paraId="6411D43B" w14:textId="77777777" w:rsidR="00D9643D" w:rsidRPr="003B7A65" w:rsidRDefault="00D9643D" w:rsidP="00D9643D">
      <w:pPr>
        <w:spacing w:before="113"/>
        <w:rPr>
          <w:bCs/>
          <w:szCs w:val="20"/>
          <w:lang w:bidi="fr-FR"/>
        </w:rPr>
      </w:pPr>
      <w:r w:rsidRPr="003B7A65">
        <w:rPr>
          <w:bCs/>
          <w:szCs w:val="20"/>
          <w:lang w:bidi="fr-FR"/>
        </w:rPr>
        <w:t xml:space="preserve">Les données à caractère </w:t>
      </w:r>
      <w:r>
        <w:rPr>
          <w:bCs/>
          <w:szCs w:val="20"/>
          <w:lang w:bidi="fr-FR"/>
        </w:rPr>
        <w:t>personnel traitées sont les nom et prénom des agents de l’Anah et personnes invitées extérieures à l’Anah</w:t>
      </w:r>
      <w:r w:rsidRPr="003B7A65">
        <w:rPr>
          <w:bCs/>
          <w:szCs w:val="20"/>
          <w:lang w:bidi="fr-FR"/>
        </w:rPr>
        <w:t>.</w:t>
      </w:r>
    </w:p>
    <w:p w14:paraId="1B07D113" w14:textId="77777777" w:rsidR="00D9643D" w:rsidRPr="003B7A65" w:rsidRDefault="00D9643D" w:rsidP="00D9643D">
      <w:pPr>
        <w:spacing w:before="113"/>
        <w:rPr>
          <w:bCs/>
          <w:szCs w:val="20"/>
          <w:lang w:bidi="fr-FR"/>
        </w:rPr>
      </w:pPr>
      <w:r w:rsidRPr="003B7A65">
        <w:rPr>
          <w:bCs/>
          <w:szCs w:val="20"/>
          <w:lang w:bidi="fr-FR"/>
        </w:rPr>
        <w:t>Les catégories de personnes concernées sont les agents de l’Anah</w:t>
      </w:r>
      <w:r>
        <w:rPr>
          <w:bCs/>
          <w:szCs w:val="20"/>
          <w:lang w:bidi="fr-FR"/>
        </w:rPr>
        <w:t xml:space="preserve"> et personnes invitées extérieures à l’Anah. Le cas échéant, p</w:t>
      </w:r>
      <w:r w:rsidRPr="003B7A65">
        <w:rPr>
          <w:bCs/>
          <w:szCs w:val="20"/>
          <w:lang w:bidi="fr-FR"/>
        </w:rPr>
        <w:t>our l’exécution du service objet du présent contrat, le responsable de traitement met à la disposition du sous-traitant les informations nécessaires suivantes</w:t>
      </w:r>
      <w:r w:rsidRPr="003B7A65">
        <w:rPr>
          <w:rFonts w:ascii="Calibri" w:hAnsi="Calibri" w:cs="Calibri"/>
          <w:bCs/>
          <w:szCs w:val="20"/>
          <w:lang w:bidi="fr-FR"/>
        </w:rPr>
        <w:t> </w:t>
      </w:r>
      <w:r>
        <w:rPr>
          <w:bCs/>
          <w:szCs w:val="20"/>
          <w:lang w:bidi="fr-FR"/>
        </w:rPr>
        <w:t>: nom et prénom</w:t>
      </w:r>
      <w:r w:rsidRPr="003B7A65">
        <w:rPr>
          <w:bCs/>
          <w:szCs w:val="20"/>
          <w:lang w:bidi="fr-FR"/>
        </w:rPr>
        <w:t>.</w:t>
      </w:r>
    </w:p>
    <w:p w14:paraId="15EC8020" w14:textId="77777777" w:rsidR="00D9643D" w:rsidRPr="003B7A65" w:rsidRDefault="00D9643D" w:rsidP="00D9643D">
      <w:pPr>
        <w:spacing w:before="113"/>
        <w:rPr>
          <w:bCs/>
          <w:szCs w:val="20"/>
          <w:lang w:bidi="fr-FR"/>
        </w:rPr>
      </w:pPr>
      <w:r w:rsidRPr="003B7A65">
        <w:rPr>
          <w:bCs/>
          <w:szCs w:val="20"/>
          <w:lang w:bidi="fr-FR"/>
        </w:rPr>
        <w:t xml:space="preserve">Pour l’exécution du service objet du présent contrat, le responsable de traitement met à la disposition du sous-traitant les informations nécessaires à sa bonne réalisation. </w:t>
      </w:r>
    </w:p>
    <w:p w14:paraId="7A5D464A" w14:textId="77777777" w:rsidR="007A2182" w:rsidRDefault="007A2182" w:rsidP="007A2182">
      <w:pPr>
        <w:rPr>
          <w:lang w:eastAsia="en-US"/>
        </w:rPr>
      </w:pPr>
      <w:bookmarkStart w:id="229" w:name="_Toc90911223"/>
      <w:bookmarkStart w:id="230" w:name="_Toc90911498"/>
      <w:bookmarkStart w:id="231" w:name="_Toc90912354"/>
      <w:bookmarkStart w:id="232" w:name="_Toc92721568"/>
      <w:bookmarkStart w:id="233" w:name="_Toc96353575"/>
      <w:bookmarkStart w:id="234" w:name="_Toc98493320"/>
    </w:p>
    <w:p w14:paraId="2CFC0446" w14:textId="2B3A65B9" w:rsidR="00D9643D" w:rsidRPr="007A2182" w:rsidRDefault="00D9643D" w:rsidP="007A2182">
      <w:pPr>
        <w:rPr>
          <w:b/>
          <w:lang w:eastAsia="en-US"/>
        </w:rPr>
      </w:pPr>
      <w:r w:rsidRPr="007A2182">
        <w:rPr>
          <w:b/>
          <w:lang w:eastAsia="en-US"/>
        </w:rPr>
        <w:t>Obligation du sous-traitant vis-à-vis du responsable de traitement</w:t>
      </w:r>
      <w:bookmarkEnd w:id="229"/>
      <w:bookmarkEnd w:id="230"/>
      <w:bookmarkEnd w:id="231"/>
      <w:bookmarkEnd w:id="232"/>
      <w:bookmarkEnd w:id="233"/>
      <w:bookmarkEnd w:id="234"/>
    </w:p>
    <w:p w14:paraId="5B3CB131" w14:textId="77777777" w:rsidR="00D9643D" w:rsidRPr="003B7A65" w:rsidRDefault="00D9643D" w:rsidP="00483710">
      <w:pPr>
        <w:spacing w:before="113"/>
        <w:rPr>
          <w:bCs/>
          <w:szCs w:val="20"/>
          <w:lang w:bidi="fr-FR"/>
        </w:rPr>
      </w:pPr>
      <w:r w:rsidRPr="003B7A65">
        <w:rPr>
          <w:bCs/>
          <w:szCs w:val="20"/>
          <w:lang w:bidi="fr-FR"/>
        </w:rPr>
        <w:t>Le sous-traitant s’engage à</w:t>
      </w:r>
      <w:r w:rsidRPr="003B7A65">
        <w:rPr>
          <w:rFonts w:ascii="Calibri" w:hAnsi="Calibri" w:cs="Calibri"/>
          <w:bCs/>
          <w:szCs w:val="20"/>
          <w:lang w:bidi="fr-FR"/>
        </w:rPr>
        <w:t> </w:t>
      </w:r>
      <w:r w:rsidRPr="003B7A65">
        <w:rPr>
          <w:bCs/>
          <w:szCs w:val="20"/>
          <w:lang w:bidi="fr-FR"/>
        </w:rPr>
        <w:t xml:space="preserve">: </w:t>
      </w:r>
    </w:p>
    <w:p w14:paraId="426694BE"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traiter les données uniquement pour la seule finalité qui fait l’objet de la sous-traitance</w:t>
      </w:r>
    </w:p>
    <w:p w14:paraId="74652519" w14:textId="6E1F116E"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 xml:space="preserve">traiter les données conformément aux stipulations du présent contrat. Si le sous-traitant considère qu’une instruction constitue une violation du règlement européen sur la protection des données ou de toute autre disposition du droit de l’Union ou du droit des </w:t>
      </w:r>
      <w:r w:rsidR="00256BAC">
        <w:rPr>
          <w:bCs/>
          <w:szCs w:val="20"/>
          <w:lang w:bidi="fr-FR"/>
        </w:rPr>
        <w:t>État</w:t>
      </w:r>
      <w:r w:rsidRPr="003B7A65">
        <w:rPr>
          <w:bCs/>
          <w:szCs w:val="20"/>
          <w:lang w:bidi="fr-FR"/>
        </w:rPr>
        <w:t>s membres relative à la protection des données, il en informe immédiatement le responsable de traitement. En outre, si le sous-traitant est tenu de procéder à un transfert de données vers un pays tiers ou à une organisation internationale, en vertu du droit de l’Union ou du droit de l’</w:t>
      </w:r>
      <w:r w:rsidR="00256BAC">
        <w:rPr>
          <w:bCs/>
          <w:szCs w:val="20"/>
          <w:lang w:bidi="fr-FR"/>
        </w:rPr>
        <w:t>État</w:t>
      </w:r>
      <w:r w:rsidRPr="003B7A65">
        <w:rPr>
          <w:bCs/>
          <w:szCs w:val="20"/>
          <w:lang w:bidi="fr-FR"/>
        </w:rPr>
        <w:t xml:space="preserve"> membre auquel il est soumis, il doit informer le responsable du traitement de cette obligation juridique avant le traitement, sauf si le droit concerné interdit une telle information pour des motifs importants d’intérêt public </w:t>
      </w:r>
    </w:p>
    <w:p w14:paraId="674D1562"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 xml:space="preserve">garantir la confidentialité des données à caractère personnel traitées dans le cadre du présent contrat </w:t>
      </w:r>
    </w:p>
    <w:p w14:paraId="133A409F"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veiller à ce que les personnes autorisées à traiter les données à caractère personnel en vertu du présent contrat</w:t>
      </w:r>
      <w:r w:rsidRPr="003B7A65">
        <w:rPr>
          <w:rFonts w:ascii="Calibri" w:hAnsi="Calibri" w:cs="Calibri"/>
          <w:bCs/>
          <w:szCs w:val="20"/>
          <w:lang w:bidi="fr-FR"/>
        </w:rPr>
        <w:t> </w:t>
      </w:r>
      <w:r w:rsidRPr="003B7A65">
        <w:rPr>
          <w:bCs/>
          <w:szCs w:val="20"/>
          <w:lang w:bidi="fr-FR"/>
        </w:rPr>
        <w:t xml:space="preserve">: </w:t>
      </w:r>
    </w:p>
    <w:p w14:paraId="3CCDDC71"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s’engagent à respecter la confidentialité ou soient soumises à une obligation légale appropriée de confidentialité</w:t>
      </w:r>
    </w:p>
    <w:p w14:paraId="408EBC3C"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 xml:space="preserve">reçoivent la formation nécessaire en matière de protection des données à caractère personnel </w:t>
      </w:r>
    </w:p>
    <w:p w14:paraId="3ED813D4"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 xml:space="preserve">prendre en compte, s’agissant de ses outils, produits, applications ou services, les principes de protection des données dès la conception et de protection des données par défaut </w:t>
      </w:r>
    </w:p>
    <w:p w14:paraId="027D712E"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 xml:space="preserve">Sous-traitance </w:t>
      </w:r>
    </w:p>
    <w:p w14:paraId="216B97ED" w14:textId="77777777" w:rsidR="00D9643D" w:rsidRPr="003B7A65" w:rsidRDefault="00D9643D" w:rsidP="00D9643D">
      <w:pPr>
        <w:spacing w:before="113"/>
        <w:rPr>
          <w:bCs/>
          <w:szCs w:val="20"/>
          <w:lang w:bidi="fr-FR"/>
        </w:rPr>
      </w:pPr>
      <w:r w:rsidRPr="003B7A65">
        <w:rPr>
          <w:bCs/>
          <w:szCs w:val="20"/>
          <w:lang w:bidi="fr-FR"/>
        </w:rPr>
        <w:t xml:space="preserve">Le sous-traitant est autorisé à faire appel à l’entité </w:t>
      </w:r>
      <w:r w:rsidRPr="003B7A65">
        <w:rPr>
          <w:bCs/>
          <w:szCs w:val="20"/>
          <w:lang w:bidi="fr-FR"/>
        </w:rPr>
        <w:fldChar w:fldCharType="begin">
          <w:ffData>
            <w:name w:val="Texte1"/>
            <w:enabled/>
            <w:calcOnExit w:val="0"/>
            <w:textInput/>
          </w:ffData>
        </w:fldChar>
      </w:r>
      <w:r w:rsidRPr="003B7A65">
        <w:rPr>
          <w:bCs/>
          <w:szCs w:val="20"/>
          <w:lang w:bidi="fr-FR"/>
        </w:rPr>
        <w:instrText xml:space="preserve"> FORMTEXT </w:instrText>
      </w:r>
      <w:r w:rsidRPr="003B7A65">
        <w:rPr>
          <w:bCs/>
          <w:szCs w:val="20"/>
          <w:lang w:bidi="fr-FR"/>
        </w:rPr>
      </w:r>
      <w:r w:rsidRPr="003B7A65">
        <w:rPr>
          <w:bCs/>
          <w:szCs w:val="20"/>
          <w:lang w:bidi="fr-FR"/>
        </w:rPr>
        <w:fldChar w:fldCharType="separate"/>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fldChar w:fldCharType="end"/>
      </w:r>
      <w:r w:rsidRPr="003B7A65">
        <w:rPr>
          <w:bCs/>
          <w:szCs w:val="20"/>
          <w:vertAlign w:val="superscript"/>
          <w:lang w:bidi="fr-FR"/>
        </w:rPr>
        <w:footnoteReference w:id="1"/>
      </w:r>
      <w:r w:rsidRPr="003B7A65">
        <w:rPr>
          <w:bCs/>
          <w:szCs w:val="20"/>
          <w:lang w:bidi="fr-FR"/>
        </w:rPr>
        <w:t xml:space="preserve"> (ci-après, le « sous-traitant ultérieur ») pour mener les activités de traitement suivantes</w:t>
      </w:r>
      <w:r w:rsidRPr="003B7A65">
        <w:rPr>
          <w:rFonts w:ascii="Calibri" w:hAnsi="Calibri" w:cs="Calibri"/>
          <w:bCs/>
          <w:szCs w:val="20"/>
          <w:lang w:bidi="fr-FR"/>
        </w:rPr>
        <w:t> </w:t>
      </w:r>
      <w:r w:rsidRPr="003B7A65">
        <w:rPr>
          <w:bCs/>
          <w:szCs w:val="20"/>
          <w:lang w:bidi="fr-FR"/>
        </w:rPr>
        <w:t xml:space="preserve">: </w:t>
      </w:r>
      <w:r w:rsidRPr="003B7A65">
        <w:rPr>
          <w:bCs/>
          <w:szCs w:val="20"/>
          <w:lang w:bidi="fr-FR"/>
        </w:rPr>
        <w:fldChar w:fldCharType="begin">
          <w:ffData>
            <w:name w:val="Texte2"/>
            <w:enabled/>
            <w:calcOnExit w:val="0"/>
            <w:textInput/>
          </w:ffData>
        </w:fldChar>
      </w:r>
      <w:r w:rsidRPr="003B7A65">
        <w:rPr>
          <w:bCs/>
          <w:szCs w:val="20"/>
          <w:lang w:bidi="fr-FR"/>
        </w:rPr>
        <w:instrText xml:space="preserve"> FORMTEXT </w:instrText>
      </w:r>
      <w:r w:rsidRPr="003B7A65">
        <w:rPr>
          <w:bCs/>
          <w:szCs w:val="20"/>
          <w:lang w:bidi="fr-FR"/>
        </w:rPr>
      </w:r>
      <w:r w:rsidRPr="003B7A65">
        <w:rPr>
          <w:bCs/>
          <w:szCs w:val="20"/>
          <w:lang w:bidi="fr-FR"/>
        </w:rPr>
        <w:fldChar w:fldCharType="separate"/>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t> </w:t>
      </w:r>
      <w:r w:rsidRPr="003B7A65">
        <w:rPr>
          <w:bCs/>
          <w:szCs w:val="20"/>
          <w:lang w:bidi="fr-FR"/>
        </w:rPr>
        <w:fldChar w:fldCharType="end"/>
      </w:r>
      <w:r w:rsidRPr="003B7A65">
        <w:rPr>
          <w:bCs/>
          <w:szCs w:val="20"/>
          <w:vertAlign w:val="superscript"/>
          <w:lang w:bidi="fr-FR"/>
        </w:rPr>
        <w:footnoteReference w:id="2"/>
      </w:r>
      <w:r w:rsidRPr="003B7A65">
        <w:rPr>
          <w:bCs/>
          <w:szCs w:val="20"/>
          <w:lang w:bidi="fr-FR"/>
        </w:rPr>
        <w:t xml:space="preserve">. En cas de recrutement d’autres sous-traitants ultérieurs, le sous-traitant doit recueillir l’autorisation écrite, préalable et spécifique du responsable de traitement. Le sous-traitant ultérieur est tenu de respecter les obligations du présent contrat pour le compte et selon les instructions du responsable de traitement. Il appartient au sous-traitant initial de s’assurer que le sous-traitant ultérieur présente les mêmes garanties suffisantes quant à la mise en œuvre de mesures techniques et organisationnelles appropriées de manière à ce que le traitement réponde aux exigences du règlement européen sur la protection des données. Si le sous-traitant ultérieur ne remplit pas ses obligations en matière de protection des données, le sous-traitant initial demeure pleinement responsable devant le responsable de traitement de l’exécution par l’autre sous-traitant de ses obligations. </w:t>
      </w:r>
    </w:p>
    <w:p w14:paraId="37B02B01"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Droit d’information des personnes concernées </w:t>
      </w:r>
    </w:p>
    <w:p w14:paraId="7C6E8FEA" w14:textId="77777777" w:rsidR="00D9643D" w:rsidRPr="003B7A65" w:rsidRDefault="00D9643D" w:rsidP="00D9643D">
      <w:pPr>
        <w:spacing w:before="113"/>
        <w:rPr>
          <w:bCs/>
          <w:szCs w:val="20"/>
          <w:lang w:bidi="fr-FR"/>
        </w:rPr>
      </w:pPr>
      <w:r w:rsidRPr="003B7A65">
        <w:rPr>
          <w:bCs/>
          <w:szCs w:val="20"/>
          <w:lang w:bidi="fr-FR"/>
        </w:rPr>
        <w:t>Il appartient au responsable du traitement de fournir l’information aux personnes concernées par les opérations de traitement au moment de la collecte des données et à toute autorité publique disposant d’un droit d’accès à ces données.</w:t>
      </w:r>
    </w:p>
    <w:p w14:paraId="3893F9F2"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Exercice des droits des personnes </w:t>
      </w:r>
    </w:p>
    <w:p w14:paraId="1FE88F29" w14:textId="77777777" w:rsidR="00D9643D" w:rsidRPr="003B7A65" w:rsidRDefault="00D9643D" w:rsidP="00D9643D">
      <w:pPr>
        <w:spacing w:before="113"/>
        <w:rPr>
          <w:bCs/>
          <w:szCs w:val="20"/>
          <w:lang w:bidi="fr-FR"/>
        </w:rPr>
      </w:pPr>
      <w:r w:rsidRPr="003B7A65">
        <w:rPr>
          <w:bCs/>
          <w:szCs w:val="20"/>
          <w:lang w:bidi="fr-FR"/>
        </w:rPr>
        <w:t>Le sous-traitant doit aider le responsable de traitement à s’acquitter de son obligation de donner suite aux demandes d’exercice des droits des personnes concernées</w:t>
      </w:r>
      <w:r w:rsidRPr="003B7A65">
        <w:rPr>
          <w:rFonts w:ascii="Calibri" w:hAnsi="Calibri" w:cs="Calibri"/>
          <w:bCs/>
          <w:szCs w:val="20"/>
          <w:lang w:bidi="fr-FR"/>
        </w:rPr>
        <w:t> </w:t>
      </w:r>
      <w:r w:rsidRPr="003B7A65">
        <w:rPr>
          <w:bCs/>
          <w:szCs w:val="20"/>
          <w:lang w:bidi="fr-FR"/>
        </w:rPr>
        <w:t xml:space="preserve">: droit d’accès, de rectification, d’effacement et d’opposition, droit à la limitation du traitement, droit à la portabilité des données, droit de ne pas faire l’objet d’une décision individuelle automatisée (y compris le profilage). </w:t>
      </w:r>
    </w:p>
    <w:p w14:paraId="37C8CDFE" w14:textId="77777777" w:rsidR="00D9643D" w:rsidRPr="003B7A65" w:rsidRDefault="00D9643D" w:rsidP="00D9643D">
      <w:pPr>
        <w:spacing w:before="113"/>
        <w:rPr>
          <w:bCs/>
          <w:szCs w:val="20"/>
          <w:lang w:bidi="fr-FR"/>
        </w:rPr>
      </w:pPr>
      <w:r w:rsidRPr="003B7A65">
        <w:rPr>
          <w:bCs/>
          <w:szCs w:val="20"/>
          <w:lang w:bidi="fr-FR"/>
        </w:rPr>
        <w:t xml:space="preserve">Lorsque les personnes concernées exercent auprès du sous-traitant des demandes d’exercice de leurs droits, le sous-traitant doit adresser ces demandes dès réception par courrier électronique à </w:t>
      </w:r>
      <w:hyperlink r:id="rId31" w:history="1">
        <w:r w:rsidRPr="003B7A65">
          <w:rPr>
            <w:bCs/>
            <w:szCs w:val="20"/>
            <w:u w:val="single"/>
            <w:lang w:bidi="fr-FR"/>
          </w:rPr>
          <w:t>dpo@anah.gouv.fr</w:t>
        </w:r>
      </w:hyperlink>
      <w:r w:rsidRPr="003B7A65">
        <w:rPr>
          <w:bCs/>
          <w:szCs w:val="20"/>
          <w:lang w:bidi="fr-FR"/>
        </w:rPr>
        <w:t xml:space="preserve">. </w:t>
      </w:r>
    </w:p>
    <w:p w14:paraId="2D9368A9"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Notification des violations de données à caractère personnel </w:t>
      </w:r>
    </w:p>
    <w:p w14:paraId="0B22D7A4" w14:textId="77777777" w:rsidR="00D9643D" w:rsidRPr="003B7A65" w:rsidRDefault="00D9643D" w:rsidP="00D9643D">
      <w:pPr>
        <w:spacing w:before="113"/>
        <w:rPr>
          <w:bCs/>
          <w:szCs w:val="20"/>
          <w:lang w:bidi="fr-FR"/>
        </w:rPr>
      </w:pPr>
      <w:r w:rsidRPr="003B7A65">
        <w:rPr>
          <w:bCs/>
          <w:szCs w:val="20"/>
          <w:lang w:bidi="fr-FR"/>
        </w:rPr>
        <w:t>Le sous-traitant notifie au responsable de traitement toute violation de données à caractère personnel dans un délai maximum de 48 heures après en avoir pris connaissance et par courriel avec accusé réception. Cette notification est accompagnée de toute documentation utile afin de permettre au responsable de traitement, si nécessaire, de notifier cette violation à l’autorité de contrôle compétente.</w:t>
      </w:r>
    </w:p>
    <w:p w14:paraId="52B7638D"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Aide du sous-traitant dans le cadre du respect par le responsable de traitement de ses obligations</w:t>
      </w:r>
    </w:p>
    <w:p w14:paraId="6073022B" w14:textId="77777777" w:rsidR="00D9643D" w:rsidRPr="003B7A65" w:rsidRDefault="00D9643D" w:rsidP="00D9643D">
      <w:pPr>
        <w:spacing w:before="113"/>
        <w:rPr>
          <w:bCs/>
          <w:szCs w:val="20"/>
          <w:lang w:bidi="fr-FR"/>
        </w:rPr>
      </w:pPr>
      <w:r w:rsidRPr="003B7A65">
        <w:rPr>
          <w:bCs/>
          <w:szCs w:val="20"/>
          <w:lang w:bidi="fr-FR"/>
        </w:rPr>
        <w:t>Le sous-traitant aide le responsable de traitement pour la réalisation d’analyses d’impact relative à la protection des données. Le sous-traitant aide le responsable de traitement pour la réalisation de la consultation préalable de l’autorité de contrôle.</w:t>
      </w:r>
    </w:p>
    <w:p w14:paraId="372725AE"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Mesures de sécurité </w:t>
      </w:r>
    </w:p>
    <w:p w14:paraId="73DD59ED" w14:textId="77777777" w:rsidR="00D9643D" w:rsidRPr="003B7A65" w:rsidRDefault="00D9643D" w:rsidP="001B25F0">
      <w:pPr>
        <w:widowControl/>
        <w:numPr>
          <w:ilvl w:val="1"/>
          <w:numId w:val="4"/>
        </w:numPr>
        <w:suppressAutoHyphens w:val="0"/>
        <w:spacing w:before="113" w:line="240" w:lineRule="atLeast"/>
        <w:jc w:val="left"/>
        <w:rPr>
          <w:bCs/>
          <w:szCs w:val="20"/>
          <w:lang w:bidi="fr-FR"/>
        </w:rPr>
      </w:pPr>
      <w:r w:rsidRPr="003B7A65">
        <w:rPr>
          <w:bCs/>
          <w:szCs w:val="20"/>
          <w:lang w:bidi="fr-FR"/>
        </w:rPr>
        <w:t>Le sous-traitant s’engage à mettre en œuvre les mesures de sécurité suivantes</w:t>
      </w:r>
      <w:r w:rsidRPr="003B7A65">
        <w:rPr>
          <w:rFonts w:ascii="Calibri" w:hAnsi="Calibri" w:cs="Calibri"/>
          <w:bCs/>
          <w:szCs w:val="20"/>
          <w:lang w:bidi="fr-FR"/>
        </w:rPr>
        <w:t> </w:t>
      </w:r>
      <w:r w:rsidRPr="003B7A65">
        <w:rPr>
          <w:bCs/>
          <w:szCs w:val="20"/>
          <w:lang w:bidi="fr-FR"/>
        </w:rPr>
        <w:t>: les moyens permettant de garantir la confidentialité, l’intégrité, la disponibilité et la résilience constantes des systèmes et des services de traitement</w:t>
      </w:r>
      <w:r w:rsidRPr="003B7A65">
        <w:rPr>
          <w:rFonts w:ascii="Calibri" w:hAnsi="Calibri" w:cs="Calibri"/>
          <w:bCs/>
          <w:szCs w:val="20"/>
          <w:lang w:bidi="fr-FR"/>
        </w:rPr>
        <w:t> </w:t>
      </w:r>
      <w:r w:rsidRPr="003B7A65">
        <w:rPr>
          <w:bCs/>
          <w:szCs w:val="20"/>
          <w:lang w:bidi="fr-FR"/>
        </w:rPr>
        <w:t xml:space="preserve">; </w:t>
      </w:r>
    </w:p>
    <w:p w14:paraId="0DCFD183" w14:textId="77777777" w:rsidR="00D9643D" w:rsidRPr="003B7A65" w:rsidRDefault="00D9643D" w:rsidP="001B25F0">
      <w:pPr>
        <w:widowControl/>
        <w:numPr>
          <w:ilvl w:val="1"/>
          <w:numId w:val="4"/>
        </w:numPr>
        <w:suppressAutoHyphens w:val="0"/>
        <w:spacing w:before="113" w:line="240" w:lineRule="atLeast"/>
        <w:jc w:val="left"/>
        <w:rPr>
          <w:bCs/>
          <w:szCs w:val="20"/>
          <w:lang w:bidi="fr-FR"/>
        </w:rPr>
      </w:pPr>
      <w:r w:rsidRPr="003B7A65">
        <w:rPr>
          <w:bCs/>
          <w:szCs w:val="20"/>
          <w:lang w:bidi="fr-FR"/>
        </w:rPr>
        <w:t>les moyens permettant de rétablir la disponibilité des données à caractère personnel et l’accès à celles-ci dans des délais appropriés en cas d’incident physique ou technique</w:t>
      </w:r>
      <w:r w:rsidRPr="003B7A65">
        <w:rPr>
          <w:rFonts w:ascii="Calibri" w:hAnsi="Calibri" w:cs="Calibri"/>
          <w:bCs/>
          <w:szCs w:val="20"/>
          <w:lang w:bidi="fr-FR"/>
        </w:rPr>
        <w:t> </w:t>
      </w:r>
      <w:r w:rsidRPr="003B7A65">
        <w:rPr>
          <w:bCs/>
          <w:szCs w:val="20"/>
          <w:lang w:bidi="fr-FR"/>
        </w:rPr>
        <w:t xml:space="preserve">; </w:t>
      </w:r>
    </w:p>
    <w:p w14:paraId="78A53E2B"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Sort des données </w:t>
      </w:r>
    </w:p>
    <w:p w14:paraId="764EDE92" w14:textId="77777777" w:rsidR="00D9643D" w:rsidRPr="003B7A65" w:rsidRDefault="00D9643D" w:rsidP="00D9643D">
      <w:pPr>
        <w:spacing w:before="113"/>
        <w:rPr>
          <w:bCs/>
          <w:szCs w:val="20"/>
          <w:lang w:bidi="fr-FR"/>
        </w:rPr>
      </w:pPr>
      <w:r w:rsidRPr="003B7A65">
        <w:rPr>
          <w:bCs/>
          <w:szCs w:val="20"/>
          <w:lang w:bidi="fr-FR"/>
        </w:rPr>
        <w:t>Au terme de la prestation de services relatifs au traitement de ces données, le sous-traitant s’engage à renvoyer les données à caractère personnel au sous-traitant désigné par le responsable de traitement. Le renvoi doit s’accompagner de la destruction de toutes les copies existantes dans les systèmes d’information du sous-traitant. Une fois détruites, le sous-traitant doit justifier par écrit de la destruction.</w:t>
      </w:r>
    </w:p>
    <w:p w14:paraId="4ABD770E"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Délégué à la protection des données </w:t>
      </w:r>
    </w:p>
    <w:p w14:paraId="618D4334" w14:textId="77777777" w:rsidR="00D9643D" w:rsidRPr="003B7A65" w:rsidRDefault="00D9643D" w:rsidP="00D9643D">
      <w:pPr>
        <w:spacing w:before="113"/>
        <w:rPr>
          <w:bCs/>
          <w:szCs w:val="20"/>
          <w:lang w:bidi="fr-FR"/>
        </w:rPr>
      </w:pPr>
      <w:r w:rsidRPr="003B7A65">
        <w:rPr>
          <w:bCs/>
          <w:szCs w:val="20"/>
          <w:lang w:bidi="fr-FR"/>
        </w:rPr>
        <w:t>Le sous-traitant communique au responsable de traitement le nom et les coordonnées de son délégué à la protection des données, s’il en a désigné un conformément à l’article 37 du règlement européen sur la protection des données ainsi que du délégué à la protection des données du sous-traitant ultérieur le cas échéant.</w:t>
      </w:r>
    </w:p>
    <w:p w14:paraId="03580A0C" w14:textId="77777777" w:rsidR="00D9643D" w:rsidRPr="003B7A65" w:rsidRDefault="00D9643D" w:rsidP="001B25F0">
      <w:pPr>
        <w:widowControl/>
        <w:numPr>
          <w:ilvl w:val="0"/>
          <w:numId w:val="9"/>
        </w:numPr>
        <w:suppressAutoHyphens w:val="0"/>
        <w:spacing w:before="113" w:line="240" w:lineRule="atLeast"/>
        <w:jc w:val="left"/>
        <w:rPr>
          <w:bCs/>
          <w:szCs w:val="20"/>
          <w:lang w:bidi="fr-FR"/>
        </w:rPr>
      </w:pPr>
      <w:r w:rsidRPr="003B7A65">
        <w:rPr>
          <w:bCs/>
          <w:szCs w:val="20"/>
          <w:lang w:bidi="fr-FR"/>
        </w:rPr>
        <w:t xml:space="preserve">Registre des catégories d’activités de traitement </w:t>
      </w:r>
    </w:p>
    <w:p w14:paraId="63860DE7" w14:textId="77777777" w:rsidR="00D9643D" w:rsidRPr="003B7A65" w:rsidRDefault="00D9643D" w:rsidP="00483710">
      <w:pPr>
        <w:spacing w:before="113"/>
        <w:rPr>
          <w:bCs/>
          <w:szCs w:val="20"/>
          <w:lang w:bidi="fr-FR"/>
        </w:rPr>
      </w:pPr>
      <w:r w:rsidRPr="003B7A65">
        <w:rPr>
          <w:bCs/>
          <w:szCs w:val="20"/>
          <w:lang w:bidi="fr-FR"/>
        </w:rPr>
        <w:t>Le sous-traitant déclare tenir par écrit un registre de toutes les catégories d’activités de traitement effectuées pour le compte du responsable de traitement comprenant</w:t>
      </w:r>
      <w:r w:rsidRPr="003B7A65">
        <w:rPr>
          <w:rFonts w:ascii="Calibri" w:hAnsi="Calibri" w:cs="Calibri"/>
          <w:bCs/>
          <w:szCs w:val="20"/>
          <w:lang w:bidi="fr-FR"/>
        </w:rPr>
        <w:t> </w:t>
      </w:r>
      <w:r w:rsidRPr="003B7A65">
        <w:rPr>
          <w:bCs/>
          <w:szCs w:val="20"/>
          <w:lang w:bidi="fr-FR"/>
        </w:rPr>
        <w:t>:</w:t>
      </w:r>
    </w:p>
    <w:p w14:paraId="28D042D1"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le nom et les coordonnées du responsable de traitement pour le compte duquel il agit, des éventuels sous-traitants ultérieurs</w:t>
      </w:r>
      <w:r w:rsidRPr="003B7A65">
        <w:rPr>
          <w:rFonts w:ascii="Calibri" w:hAnsi="Calibri" w:cs="Calibri"/>
          <w:bCs/>
          <w:szCs w:val="20"/>
          <w:lang w:bidi="fr-FR"/>
        </w:rPr>
        <w:t> </w:t>
      </w:r>
      <w:r w:rsidRPr="003B7A65">
        <w:rPr>
          <w:bCs/>
          <w:szCs w:val="20"/>
          <w:lang w:bidi="fr-FR"/>
        </w:rPr>
        <w:t xml:space="preserve">et, le cas </w:t>
      </w:r>
      <w:r w:rsidRPr="003B7A65">
        <w:rPr>
          <w:rFonts w:cs="Marianne"/>
          <w:bCs/>
          <w:szCs w:val="20"/>
          <w:lang w:bidi="fr-FR"/>
        </w:rPr>
        <w:t>é</w:t>
      </w:r>
      <w:r w:rsidRPr="003B7A65">
        <w:rPr>
          <w:bCs/>
          <w:szCs w:val="20"/>
          <w:lang w:bidi="fr-FR"/>
        </w:rPr>
        <w:t>ch</w:t>
      </w:r>
      <w:r w:rsidRPr="003B7A65">
        <w:rPr>
          <w:rFonts w:cs="Marianne"/>
          <w:bCs/>
          <w:szCs w:val="20"/>
          <w:lang w:bidi="fr-FR"/>
        </w:rPr>
        <w:t>é</w:t>
      </w:r>
      <w:r w:rsidRPr="003B7A65">
        <w:rPr>
          <w:bCs/>
          <w:szCs w:val="20"/>
          <w:lang w:bidi="fr-FR"/>
        </w:rPr>
        <w:t>ant, du d</w:t>
      </w:r>
      <w:r w:rsidRPr="003B7A65">
        <w:rPr>
          <w:rFonts w:cs="Marianne"/>
          <w:bCs/>
          <w:szCs w:val="20"/>
          <w:lang w:bidi="fr-FR"/>
        </w:rPr>
        <w:t>é</w:t>
      </w:r>
      <w:r w:rsidRPr="003B7A65">
        <w:rPr>
          <w:bCs/>
          <w:szCs w:val="20"/>
          <w:lang w:bidi="fr-FR"/>
        </w:rPr>
        <w:t>l</w:t>
      </w:r>
      <w:r w:rsidRPr="003B7A65">
        <w:rPr>
          <w:rFonts w:cs="Marianne"/>
          <w:bCs/>
          <w:szCs w:val="20"/>
          <w:lang w:bidi="fr-FR"/>
        </w:rPr>
        <w:t>é</w:t>
      </w:r>
      <w:r w:rsidRPr="003B7A65">
        <w:rPr>
          <w:bCs/>
          <w:szCs w:val="20"/>
          <w:lang w:bidi="fr-FR"/>
        </w:rPr>
        <w:t>gu</w:t>
      </w:r>
      <w:r w:rsidRPr="003B7A65">
        <w:rPr>
          <w:rFonts w:cs="Marianne"/>
          <w:bCs/>
          <w:szCs w:val="20"/>
          <w:lang w:bidi="fr-FR"/>
        </w:rPr>
        <w:t>é</w:t>
      </w:r>
      <w:r w:rsidRPr="003B7A65">
        <w:rPr>
          <w:bCs/>
          <w:szCs w:val="20"/>
          <w:lang w:bidi="fr-FR"/>
        </w:rPr>
        <w:t xml:space="preserve"> </w:t>
      </w:r>
      <w:r w:rsidRPr="003B7A65">
        <w:rPr>
          <w:rFonts w:cs="Marianne"/>
          <w:bCs/>
          <w:szCs w:val="20"/>
          <w:lang w:bidi="fr-FR"/>
        </w:rPr>
        <w:t>à</w:t>
      </w:r>
      <w:r w:rsidRPr="003B7A65">
        <w:rPr>
          <w:bCs/>
          <w:szCs w:val="20"/>
          <w:lang w:bidi="fr-FR"/>
        </w:rPr>
        <w:t xml:space="preserve"> la protection des donn</w:t>
      </w:r>
      <w:r w:rsidRPr="003B7A65">
        <w:rPr>
          <w:rFonts w:cs="Marianne"/>
          <w:bCs/>
          <w:szCs w:val="20"/>
          <w:lang w:bidi="fr-FR"/>
        </w:rPr>
        <w:t>é</w:t>
      </w:r>
      <w:r w:rsidRPr="003B7A65">
        <w:rPr>
          <w:bCs/>
          <w:szCs w:val="20"/>
          <w:lang w:bidi="fr-FR"/>
        </w:rPr>
        <w:t>es</w:t>
      </w:r>
      <w:r w:rsidRPr="003B7A65">
        <w:rPr>
          <w:rFonts w:ascii="Calibri" w:hAnsi="Calibri" w:cs="Calibri"/>
          <w:bCs/>
          <w:szCs w:val="20"/>
          <w:lang w:bidi="fr-FR"/>
        </w:rPr>
        <w:t> </w:t>
      </w:r>
      <w:r w:rsidRPr="003B7A65">
        <w:rPr>
          <w:bCs/>
          <w:szCs w:val="20"/>
          <w:lang w:bidi="fr-FR"/>
        </w:rPr>
        <w:t xml:space="preserve">; </w:t>
      </w:r>
    </w:p>
    <w:p w14:paraId="58A014FB"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les catégories de traitements effectués pour le compte du responsable du traitement</w:t>
      </w:r>
      <w:r w:rsidRPr="003B7A65">
        <w:rPr>
          <w:rFonts w:ascii="Calibri" w:hAnsi="Calibri" w:cs="Calibri"/>
          <w:bCs/>
          <w:szCs w:val="20"/>
          <w:lang w:bidi="fr-FR"/>
        </w:rPr>
        <w:t> </w:t>
      </w:r>
      <w:r w:rsidRPr="003B7A65">
        <w:rPr>
          <w:bCs/>
          <w:szCs w:val="20"/>
          <w:lang w:bidi="fr-FR"/>
        </w:rPr>
        <w:t xml:space="preserve">; </w:t>
      </w:r>
    </w:p>
    <w:p w14:paraId="1051BED9"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le cas échéant, les transferts de données à caractère personnel vers un pays tiers ou à une organisation internationale, y compris l’identification de ce pays tiers ou de cette organisation internationale et, dans le cas des transferts visés à l’article 49, paragraphe 1, deuxième alinéa du règlement européen sur la protection des données, les documents attestant de l’existence de garanties appropriées</w:t>
      </w:r>
      <w:r w:rsidRPr="003B7A65">
        <w:rPr>
          <w:rFonts w:ascii="Calibri" w:hAnsi="Calibri" w:cs="Calibri"/>
          <w:bCs/>
          <w:szCs w:val="20"/>
          <w:lang w:bidi="fr-FR"/>
        </w:rPr>
        <w:t> </w:t>
      </w:r>
      <w:r w:rsidRPr="003B7A65">
        <w:rPr>
          <w:bCs/>
          <w:szCs w:val="20"/>
          <w:lang w:bidi="fr-FR"/>
        </w:rPr>
        <w:t>;</w:t>
      </w:r>
    </w:p>
    <w:p w14:paraId="2B134042" w14:textId="77777777" w:rsidR="00D9643D" w:rsidRPr="003B7A65" w:rsidRDefault="00D9643D" w:rsidP="00483710">
      <w:pPr>
        <w:widowControl/>
        <w:numPr>
          <w:ilvl w:val="1"/>
          <w:numId w:val="4"/>
        </w:numPr>
        <w:suppressAutoHyphens w:val="0"/>
        <w:spacing w:before="113" w:line="240" w:lineRule="atLeast"/>
        <w:rPr>
          <w:bCs/>
          <w:szCs w:val="20"/>
          <w:lang w:bidi="fr-FR"/>
        </w:rPr>
      </w:pPr>
      <w:r w:rsidRPr="003B7A65">
        <w:rPr>
          <w:bCs/>
          <w:szCs w:val="20"/>
          <w:lang w:bidi="fr-FR"/>
        </w:rPr>
        <w:t>dans la mesure du possible, une description générale des mesures de sécurité techniques et organisationnelles, y compris entre autres, selon les besoins</w:t>
      </w:r>
      <w:r w:rsidRPr="003B7A65">
        <w:rPr>
          <w:rFonts w:ascii="Calibri" w:hAnsi="Calibri" w:cs="Calibri"/>
          <w:bCs/>
          <w:szCs w:val="20"/>
          <w:lang w:bidi="fr-FR"/>
        </w:rPr>
        <w:t> </w:t>
      </w:r>
      <w:r w:rsidRPr="003B7A65">
        <w:rPr>
          <w:bCs/>
          <w:szCs w:val="20"/>
          <w:lang w:bidi="fr-FR"/>
        </w:rPr>
        <w:t xml:space="preserve">: </w:t>
      </w:r>
    </w:p>
    <w:p w14:paraId="1C94EB03" w14:textId="77777777" w:rsidR="00D9643D" w:rsidRPr="003B7A65" w:rsidRDefault="00D9643D" w:rsidP="00483710">
      <w:pPr>
        <w:widowControl/>
        <w:numPr>
          <w:ilvl w:val="0"/>
          <w:numId w:val="5"/>
        </w:numPr>
        <w:suppressAutoHyphens w:val="0"/>
        <w:spacing w:before="113" w:line="240" w:lineRule="atLeast"/>
        <w:rPr>
          <w:bCs/>
          <w:szCs w:val="20"/>
          <w:lang w:bidi="fr-FR"/>
        </w:rPr>
      </w:pPr>
      <w:r w:rsidRPr="003B7A65">
        <w:rPr>
          <w:bCs/>
          <w:szCs w:val="20"/>
          <w:lang w:bidi="fr-FR"/>
        </w:rPr>
        <w:t>la pseudonymisation et le chiffrement des données à caractère personnel</w:t>
      </w:r>
      <w:r w:rsidRPr="003B7A65">
        <w:rPr>
          <w:rFonts w:ascii="Calibri" w:hAnsi="Calibri" w:cs="Calibri"/>
          <w:bCs/>
          <w:szCs w:val="20"/>
          <w:lang w:bidi="fr-FR"/>
        </w:rPr>
        <w:t> </w:t>
      </w:r>
      <w:r w:rsidRPr="003B7A65">
        <w:rPr>
          <w:bCs/>
          <w:szCs w:val="20"/>
          <w:lang w:bidi="fr-FR"/>
        </w:rPr>
        <w:t xml:space="preserve">; </w:t>
      </w:r>
    </w:p>
    <w:p w14:paraId="18088D10" w14:textId="77777777" w:rsidR="00D9643D" w:rsidRPr="003B7A65" w:rsidRDefault="00D9643D" w:rsidP="00483710">
      <w:pPr>
        <w:widowControl/>
        <w:numPr>
          <w:ilvl w:val="0"/>
          <w:numId w:val="5"/>
        </w:numPr>
        <w:suppressAutoHyphens w:val="0"/>
        <w:spacing w:before="113" w:line="240" w:lineRule="atLeast"/>
        <w:rPr>
          <w:bCs/>
          <w:szCs w:val="20"/>
          <w:lang w:bidi="fr-FR"/>
        </w:rPr>
      </w:pPr>
      <w:r w:rsidRPr="003B7A65">
        <w:rPr>
          <w:bCs/>
          <w:szCs w:val="20"/>
          <w:lang w:bidi="fr-FR"/>
        </w:rPr>
        <w:t>des moyens permettant de garantir la confidentialité, l’intégrité, la disponibilité et la résilience constantes des systèmes et des services de traitement</w:t>
      </w:r>
      <w:r w:rsidRPr="003B7A65">
        <w:rPr>
          <w:rFonts w:ascii="Calibri" w:hAnsi="Calibri" w:cs="Calibri"/>
          <w:bCs/>
          <w:szCs w:val="20"/>
          <w:lang w:bidi="fr-FR"/>
        </w:rPr>
        <w:t> </w:t>
      </w:r>
      <w:r w:rsidRPr="003B7A65">
        <w:rPr>
          <w:bCs/>
          <w:szCs w:val="20"/>
          <w:lang w:bidi="fr-FR"/>
        </w:rPr>
        <w:t xml:space="preserve">; </w:t>
      </w:r>
    </w:p>
    <w:p w14:paraId="1B18506B" w14:textId="77777777" w:rsidR="00D9643D" w:rsidRPr="003B7A65" w:rsidRDefault="00D9643D" w:rsidP="00483710">
      <w:pPr>
        <w:widowControl/>
        <w:numPr>
          <w:ilvl w:val="0"/>
          <w:numId w:val="5"/>
        </w:numPr>
        <w:suppressAutoHyphens w:val="0"/>
        <w:spacing w:before="113" w:line="240" w:lineRule="atLeast"/>
        <w:rPr>
          <w:bCs/>
          <w:szCs w:val="20"/>
          <w:lang w:bidi="fr-FR"/>
        </w:rPr>
      </w:pPr>
      <w:r w:rsidRPr="003B7A65">
        <w:rPr>
          <w:bCs/>
          <w:szCs w:val="20"/>
          <w:lang w:bidi="fr-FR"/>
        </w:rPr>
        <w:t>des moyens permettant de rétablir la disponibilité des données à caractère personnel et l’accès à celles-ci dans des délais appropriés en cas d’incident physique ou technique</w:t>
      </w:r>
      <w:r w:rsidRPr="003B7A65">
        <w:rPr>
          <w:rFonts w:ascii="Calibri" w:hAnsi="Calibri" w:cs="Calibri"/>
          <w:bCs/>
          <w:szCs w:val="20"/>
          <w:lang w:bidi="fr-FR"/>
        </w:rPr>
        <w:t> </w:t>
      </w:r>
      <w:r w:rsidRPr="003B7A65">
        <w:rPr>
          <w:bCs/>
          <w:szCs w:val="20"/>
          <w:lang w:bidi="fr-FR"/>
        </w:rPr>
        <w:t xml:space="preserve">; </w:t>
      </w:r>
    </w:p>
    <w:p w14:paraId="0ED1D5CB" w14:textId="77777777" w:rsidR="00D9643D" w:rsidRPr="003B7A65" w:rsidRDefault="00D9643D" w:rsidP="00483710">
      <w:pPr>
        <w:widowControl/>
        <w:numPr>
          <w:ilvl w:val="0"/>
          <w:numId w:val="5"/>
        </w:numPr>
        <w:suppressAutoHyphens w:val="0"/>
        <w:spacing w:before="113" w:line="240" w:lineRule="atLeast"/>
        <w:rPr>
          <w:bCs/>
          <w:szCs w:val="20"/>
          <w:lang w:bidi="fr-FR"/>
        </w:rPr>
      </w:pPr>
      <w:r w:rsidRPr="003B7A65">
        <w:rPr>
          <w:bCs/>
          <w:szCs w:val="20"/>
          <w:lang w:bidi="fr-FR"/>
        </w:rPr>
        <w:t xml:space="preserve">une procédure visant à tester, à analyser et à évaluer régulièrement l’efficacité des mesures techniques et organisationnelles pour assurer la sécurité du traitement. </w:t>
      </w:r>
    </w:p>
    <w:p w14:paraId="230373B6" w14:textId="77777777" w:rsidR="00D9643D" w:rsidRPr="003B7A65" w:rsidRDefault="00D9643D" w:rsidP="00483710">
      <w:pPr>
        <w:widowControl/>
        <w:numPr>
          <w:ilvl w:val="0"/>
          <w:numId w:val="9"/>
        </w:numPr>
        <w:suppressAutoHyphens w:val="0"/>
        <w:spacing w:before="113" w:line="240" w:lineRule="atLeast"/>
        <w:rPr>
          <w:bCs/>
          <w:szCs w:val="20"/>
          <w:lang w:bidi="fr-FR"/>
        </w:rPr>
      </w:pPr>
      <w:r w:rsidRPr="003B7A65">
        <w:rPr>
          <w:bCs/>
          <w:szCs w:val="20"/>
          <w:lang w:bidi="fr-FR"/>
        </w:rPr>
        <w:t xml:space="preserve">Documentation </w:t>
      </w:r>
    </w:p>
    <w:p w14:paraId="567AD1FA" w14:textId="77777777" w:rsidR="00D9643D" w:rsidRPr="003B7A65" w:rsidRDefault="00D9643D" w:rsidP="00483710">
      <w:pPr>
        <w:spacing w:before="113"/>
        <w:rPr>
          <w:bCs/>
          <w:szCs w:val="20"/>
          <w:lang w:bidi="fr-FR"/>
        </w:rPr>
      </w:pPr>
      <w:r w:rsidRPr="003B7A65">
        <w:rPr>
          <w:bCs/>
          <w:szCs w:val="20"/>
          <w:lang w:bidi="fr-FR"/>
        </w:rPr>
        <w:t>Le sous-traitant met à la disposition du responsable de traitement la documentation nécessaire pour démontrer le respect de toutes ses obligations et pour permettre la réalisation d’audits, y compris des inspections, par le responsable du traitement ou un autre auditeur qu’il a mandaté, et contribuer à ces audits.</w:t>
      </w:r>
    </w:p>
    <w:p w14:paraId="23C1B22D" w14:textId="77777777" w:rsidR="007A2182" w:rsidRDefault="007A2182" w:rsidP="00483710">
      <w:pPr>
        <w:rPr>
          <w:b/>
          <w:lang w:eastAsia="en-US"/>
        </w:rPr>
      </w:pPr>
      <w:bookmarkStart w:id="235" w:name="_Toc90911224"/>
      <w:bookmarkStart w:id="236" w:name="_Toc90911499"/>
      <w:bookmarkStart w:id="237" w:name="_Toc90912355"/>
      <w:bookmarkStart w:id="238" w:name="_Toc92721569"/>
      <w:bookmarkStart w:id="239" w:name="_Toc96353576"/>
      <w:bookmarkStart w:id="240" w:name="_Toc98493321"/>
    </w:p>
    <w:p w14:paraId="40D63AE3" w14:textId="0A98D21F" w:rsidR="00D9643D" w:rsidRPr="007A2182" w:rsidRDefault="00D9643D" w:rsidP="00483710">
      <w:pPr>
        <w:rPr>
          <w:b/>
          <w:lang w:eastAsia="en-US"/>
        </w:rPr>
      </w:pPr>
      <w:r w:rsidRPr="007A2182">
        <w:rPr>
          <w:b/>
          <w:lang w:eastAsia="en-US"/>
        </w:rPr>
        <w:t>Obligation du responsable de traitement vis-à-vis du sous-traitant</w:t>
      </w:r>
      <w:bookmarkEnd w:id="235"/>
      <w:bookmarkEnd w:id="236"/>
      <w:bookmarkEnd w:id="237"/>
      <w:bookmarkEnd w:id="238"/>
      <w:bookmarkEnd w:id="239"/>
      <w:bookmarkEnd w:id="240"/>
    </w:p>
    <w:p w14:paraId="759DF2D9" w14:textId="77777777" w:rsidR="00D9643D" w:rsidRPr="003B7A65" w:rsidRDefault="00D9643D" w:rsidP="00483710">
      <w:pPr>
        <w:spacing w:before="113"/>
        <w:rPr>
          <w:bCs/>
          <w:szCs w:val="20"/>
          <w:lang w:bidi="fr-FR"/>
        </w:rPr>
      </w:pPr>
      <w:r w:rsidRPr="003B7A65">
        <w:rPr>
          <w:bCs/>
          <w:szCs w:val="20"/>
          <w:lang w:bidi="fr-FR"/>
        </w:rPr>
        <w:t>Le responsable de traitement s’engage à</w:t>
      </w:r>
      <w:r w:rsidRPr="003B7A65">
        <w:rPr>
          <w:rFonts w:ascii="Calibri" w:hAnsi="Calibri" w:cs="Calibri"/>
          <w:bCs/>
          <w:szCs w:val="20"/>
          <w:lang w:bidi="fr-FR"/>
        </w:rPr>
        <w:t> </w:t>
      </w:r>
      <w:r w:rsidRPr="003B7A65">
        <w:rPr>
          <w:bCs/>
          <w:szCs w:val="20"/>
          <w:lang w:bidi="fr-FR"/>
        </w:rPr>
        <w:t xml:space="preserve">: </w:t>
      </w:r>
    </w:p>
    <w:p w14:paraId="477A6D9C" w14:textId="77777777" w:rsidR="00D9643D" w:rsidRPr="003B7A65" w:rsidRDefault="00D9643D" w:rsidP="00483710">
      <w:pPr>
        <w:widowControl/>
        <w:numPr>
          <w:ilvl w:val="0"/>
          <w:numId w:val="10"/>
        </w:numPr>
        <w:suppressAutoHyphens w:val="0"/>
        <w:spacing w:before="113" w:line="240" w:lineRule="atLeast"/>
        <w:rPr>
          <w:bCs/>
          <w:szCs w:val="20"/>
          <w:lang w:bidi="fr-FR"/>
        </w:rPr>
      </w:pPr>
      <w:r w:rsidRPr="003B7A65">
        <w:rPr>
          <w:bCs/>
          <w:szCs w:val="20"/>
          <w:lang w:bidi="fr-FR"/>
        </w:rPr>
        <w:t>fournir au sous-traitant les données visées dans les présentes clauses</w:t>
      </w:r>
      <w:r w:rsidRPr="003B7A65">
        <w:rPr>
          <w:rFonts w:ascii="Calibri" w:hAnsi="Calibri" w:cs="Calibri"/>
          <w:bCs/>
          <w:szCs w:val="20"/>
          <w:lang w:bidi="fr-FR"/>
        </w:rPr>
        <w:t> </w:t>
      </w:r>
      <w:r w:rsidRPr="003B7A65">
        <w:rPr>
          <w:bCs/>
          <w:szCs w:val="20"/>
          <w:lang w:bidi="fr-FR"/>
        </w:rPr>
        <w:t>;</w:t>
      </w:r>
    </w:p>
    <w:p w14:paraId="3ECBE066" w14:textId="77777777" w:rsidR="00D9643D" w:rsidRPr="003B7A65" w:rsidRDefault="00D9643D" w:rsidP="00483710">
      <w:pPr>
        <w:widowControl/>
        <w:numPr>
          <w:ilvl w:val="0"/>
          <w:numId w:val="10"/>
        </w:numPr>
        <w:suppressAutoHyphens w:val="0"/>
        <w:spacing w:before="113" w:line="240" w:lineRule="atLeast"/>
        <w:rPr>
          <w:bCs/>
          <w:szCs w:val="20"/>
          <w:lang w:bidi="fr-FR"/>
        </w:rPr>
      </w:pPr>
      <w:r w:rsidRPr="003B7A65">
        <w:rPr>
          <w:bCs/>
          <w:szCs w:val="20"/>
          <w:lang w:bidi="fr-FR"/>
        </w:rPr>
        <w:t>documenter par écrit toute instruction concernant le traitement des données par le sous-traitant</w:t>
      </w:r>
      <w:r w:rsidRPr="003B7A65">
        <w:rPr>
          <w:rFonts w:ascii="Calibri" w:hAnsi="Calibri" w:cs="Calibri"/>
          <w:bCs/>
          <w:szCs w:val="20"/>
          <w:lang w:bidi="fr-FR"/>
        </w:rPr>
        <w:t> </w:t>
      </w:r>
      <w:r w:rsidRPr="003B7A65">
        <w:rPr>
          <w:bCs/>
          <w:szCs w:val="20"/>
          <w:lang w:bidi="fr-FR"/>
        </w:rPr>
        <w:t>;</w:t>
      </w:r>
    </w:p>
    <w:p w14:paraId="2E6C8405" w14:textId="77777777" w:rsidR="00D9643D" w:rsidRPr="003B7A65" w:rsidRDefault="00D9643D" w:rsidP="00483710">
      <w:pPr>
        <w:widowControl/>
        <w:numPr>
          <w:ilvl w:val="0"/>
          <w:numId w:val="10"/>
        </w:numPr>
        <w:suppressAutoHyphens w:val="0"/>
        <w:spacing w:before="113" w:line="240" w:lineRule="atLeast"/>
        <w:rPr>
          <w:bCs/>
          <w:szCs w:val="20"/>
          <w:lang w:bidi="fr-FR"/>
        </w:rPr>
      </w:pPr>
      <w:r w:rsidRPr="003B7A65">
        <w:rPr>
          <w:bCs/>
          <w:szCs w:val="20"/>
          <w:lang w:bidi="fr-FR"/>
        </w:rPr>
        <w:t>veiller, au préalable et pendant toute la durée du traitement, au respect des obligations prévues par le règlement européen sur la protection des données de la part du sous-traitant</w:t>
      </w:r>
      <w:r w:rsidRPr="003B7A65">
        <w:rPr>
          <w:rFonts w:ascii="Calibri" w:hAnsi="Calibri" w:cs="Calibri"/>
          <w:bCs/>
          <w:szCs w:val="20"/>
          <w:lang w:bidi="fr-FR"/>
        </w:rPr>
        <w:t> </w:t>
      </w:r>
      <w:r w:rsidRPr="003B7A65">
        <w:rPr>
          <w:bCs/>
          <w:szCs w:val="20"/>
          <w:lang w:bidi="fr-FR"/>
        </w:rPr>
        <w:t>;</w:t>
      </w:r>
    </w:p>
    <w:p w14:paraId="14117AED" w14:textId="77777777" w:rsidR="00D9643D" w:rsidRPr="003B7A65" w:rsidRDefault="00D9643D" w:rsidP="00483710">
      <w:pPr>
        <w:widowControl/>
        <w:numPr>
          <w:ilvl w:val="0"/>
          <w:numId w:val="10"/>
        </w:numPr>
        <w:suppressAutoHyphens w:val="0"/>
        <w:spacing w:before="113" w:line="240" w:lineRule="atLeast"/>
        <w:rPr>
          <w:bCs/>
          <w:szCs w:val="20"/>
          <w:lang w:bidi="fr-FR"/>
        </w:rPr>
      </w:pPr>
      <w:r w:rsidRPr="003B7A65">
        <w:rPr>
          <w:bCs/>
          <w:szCs w:val="20"/>
          <w:lang w:bidi="fr-FR"/>
        </w:rPr>
        <w:t>superviser le traitement, y compris réaliser les audits et les inspections auprès du sous-traitant.</w:t>
      </w:r>
    </w:p>
    <w:p w14:paraId="4FE7C7CF" w14:textId="10F04BE4" w:rsidR="00CC0EA5" w:rsidRPr="004D7EC6" w:rsidRDefault="00D9643D" w:rsidP="004D7EC6">
      <w:pPr>
        <w:spacing w:before="113"/>
        <w:rPr>
          <w:bCs/>
          <w:szCs w:val="20"/>
          <w:lang w:bidi="fr-FR"/>
        </w:rPr>
      </w:pPr>
      <w:r w:rsidRPr="003B7A65">
        <w:rPr>
          <w:bCs/>
          <w:szCs w:val="20"/>
          <w:lang w:bidi="fr-FR"/>
        </w:rPr>
        <w:t>Le non-respect de ces obligations entrainera l’application des sanctions CNIL.</w:t>
      </w:r>
      <w:bookmarkEnd w:id="228"/>
    </w:p>
    <w:sectPr w:rsidR="00CC0EA5" w:rsidRPr="004D7EC6" w:rsidSect="005A7107">
      <w:pgSz w:w="11905" w:h="16837"/>
      <w:pgMar w:top="709" w:right="423" w:bottom="993" w:left="1134" w:header="720" w:footer="113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F6C7FA" w14:textId="77777777" w:rsidR="00653805" w:rsidRDefault="00653805">
      <w:r>
        <w:separator/>
      </w:r>
    </w:p>
    <w:p w14:paraId="2562A52D" w14:textId="77777777" w:rsidR="00653805" w:rsidRDefault="00653805"/>
  </w:endnote>
  <w:endnote w:type="continuationSeparator" w:id="0">
    <w:p w14:paraId="223211AE" w14:textId="77777777" w:rsidR="00653805" w:rsidRDefault="00653805">
      <w:r>
        <w:continuationSeparator/>
      </w:r>
    </w:p>
    <w:p w14:paraId="75DD17A6" w14:textId="77777777" w:rsidR="00653805" w:rsidRDefault="00653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tarSymbol">
    <w:altName w:val="Arial Unicode MS"/>
    <w:panose1 w:val="00000000000000000000"/>
    <w:charset w:val="02"/>
    <w:family w:val="auto"/>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Corps CS)">
    <w:altName w:val="Times New Roman"/>
    <w:charset w:val="00"/>
    <w:family w:val="roman"/>
    <w:pitch w:val="variable"/>
    <w:sig w:usb0="E0002AEF" w:usb1="C0007841"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Univers">
    <w:altName w:val="Arial"/>
    <w:panose1 w:val="00000000000000000000"/>
    <w:charset w:val="00"/>
    <w:family w:val="swiss"/>
    <w:notTrueType/>
    <w:pitch w:val="variable"/>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E0000AFF" w:usb1="500078FF" w:usb2="00000021" w:usb3="00000000" w:csb0="000001BF" w:csb1="00000000"/>
  </w:font>
  <w:font w:name="Verdana">
    <w:panose1 w:val="020B0604030504040204"/>
    <w:charset w:val="00"/>
    <w:family w:val="swiss"/>
    <w:pitch w:val="variable"/>
    <w:sig w:usb0="A00006FF" w:usb1="4000205B" w:usb2="00000010" w:usb3="00000000" w:csb0="0000019F" w:csb1="00000000"/>
  </w:font>
  <w:font w:name="DejaVuSans">
    <w:charset w:val="00"/>
    <w:family w:val="auto"/>
    <w:pitch w:val="variable"/>
  </w:font>
  <w:font w:name="Univers (WN)">
    <w:altName w:val="Arial"/>
    <w:charset w:val="00"/>
    <w:family w:val="swiss"/>
    <w:pitch w:val="variable"/>
  </w:font>
  <w:font w:name="Arial;Arial">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E0CFC" w14:textId="5867F46B" w:rsidR="00F53FF6" w:rsidRPr="006930E1" w:rsidRDefault="00F53FF6" w:rsidP="006930E1">
    <w:pPr>
      <w:pStyle w:val="Pieddepage"/>
      <w:pBdr>
        <w:top w:val="thinThickSmallGap" w:sz="24" w:space="1" w:color="622423"/>
      </w:pBdr>
      <w:tabs>
        <w:tab w:val="clear" w:pos="4818"/>
      </w:tabs>
      <w:rPr>
        <w:sz w:val="16"/>
      </w:rPr>
    </w:pPr>
    <w:r w:rsidRPr="00D302FC">
      <w:rPr>
        <w:sz w:val="16"/>
      </w:rPr>
      <w:t>Référence</w:t>
    </w:r>
    <w:r w:rsidRPr="00D302FC">
      <w:rPr>
        <w:rFonts w:ascii="Courier New" w:hAnsi="Courier New" w:cs="Courier New"/>
        <w:sz w:val="16"/>
      </w:rPr>
      <w:t> </w:t>
    </w:r>
    <w:r>
      <w:rPr>
        <w:sz w:val="16"/>
      </w:rPr>
      <w:t>:</w:t>
    </w:r>
    <w:r w:rsidRPr="00193399">
      <w:rPr>
        <w:color w:val="FF0000"/>
        <w:sz w:val="16"/>
      </w:rPr>
      <w:t xml:space="preserve"> </w:t>
    </w:r>
    <w:r w:rsidRPr="00A86E67">
      <w:rPr>
        <w:sz w:val="14"/>
        <w:szCs w:val="14"/>
      </w:rPr>
      <w:t>25 DICOM 0</w:t>
    </w:r>
    <w:r>
      <w:rPr>
        <w:sz w:val="14"/>
        <w:szCs w:val="14"/>
      </w:rPr>
      <w:t>2</w:t>
    </w:r>
    <w:r w:rsidRPr="00193399">
      <w:rPr>
        <w:color w:val="FF0000"/>
        <w:sz w:val="16"/>
      </w:rPr>
      <w:t xml:space="preserve"> </w:t>
    </w:r>
    <w:r w:rsidRPr="00D302FC">
      <w:rPr>
        <w:sz w:val="16"/>
      </w:rPr>
      <w:t xml:space="preserve">Page </w:t>
    </w:r>
    <w:r w:rsidRPr="00D302FC">
      <w:rPr>
        <w:sz w:val="16"/>
      </w:rPr>
      <w:fldChar w:fldCharType="begin"/>
    </w:r>
    <w:r w:rsidRPr="00D302FC">
      <w:rPr>
        <w:sz w:val="16"/>
      </w:rPr>
      <w:instrText xml:space="preserve"> PAGE   \* MERGEFORMAT </w:instrText>
    </w:r>
    <w:r w:rsidRPr="00D302FC">
      <w:rPr>
        <w:sz w:val="16"/>
      </w:rPr>
      <w:fldChar w:fldCharType="separate"/>
    </w:r>
    <w:r w:rsidR="004F6A30">
      <w:rPr>
        <w:noProof/>
        <w:sz w:val="16"/>
      </w:rPr>
      <w:t>25</w:t>
    </w:r>
    <w:r w:rsidRPr="00D302FC">
      <w:rPr>
        <w:noProof/>
        <w:sz w:val="16"/>
      </w:rPr>
      <w:fldChar w:fldCharType="end"/>
    </w:r>
    <w:r w:rsidRPr="00D302FC">
      <w:rPr>
        <w:sz w:val="16"/>
      </w:rPr>
      <w:t>/</w:t>
    </w:r>
    <w:r w:rsidRPr="00D302FC">
      <w:rPr>
        <w:rStyle w:val="Numrodepage"/>
        <w:rFonts w:ascii="Marianne" w:hAnsi="Marianne"/>
        <w:sz w:val="16"/>
      </w:rPr>
      <w:fldChar w:fldCharType="begin"/>
    </w:r>
    <w:r w:rsidRPr="00D302FC">
      <w:rPr>
        <w:rStyle w:val="Numrodepage"/>
        <w:rFonts w:ascii="Marianne" w:hAnsi="Marianne"/>
        <w:sz w:val="16"/>
      </w:rPr>
      <w:instrText xml:space="preserve"> NUMPAGES </w:instrText>
    </w:r>
    <w:r w:rsidRPr="00D302FC">
      <w:rPr>
        <w:rStyle w:val="Numrodepage"/>
        <w:rFonts w:ascii="Marianne" w:hAnsi="Marianne"/>
        <w:sz w:val="16"/>
      </w:rPr>
      <w:fldChar w:fldCharType="separate"/>
    </w:r>
    <w:r w:rsidR="004F6A30">
      <w:rPr>
        <w:rStyle w:val="Numrodepage"/>
        <w:rFonts w:ascii="Marianne" w:hAnsi="Marianne"/>
        <w:noProof/>
        <w:sz w:val="16"/>
      </w:rPr>
      <w:t>35</w:t>
    </w:r>
    <w:r w:rsidRPr="00D302FC">
      <w:rPr>
        <w:rStyle w:val="Numrodepage"/>
        <w:rFonts w:ascii="Marianne" w:hAnsi="Mariann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E85DF8" w14:textId="77777777" w:rsidR="00653805" w:rsidRDefault="00653805">
      <w:r>
        <w:separator/>
      </w:r>
    </w:p>
    <w:p w14:paraId="6669C3CA" w14:textId="77777777" w:rsidR="00653805" w:rsidRDefault="00653805"/>
  </w:footnote>
  <w:footnote w:type="continuationSeparator" w:id="0">
    <w:p w14:paraId="5EF570DD" w14:textId="77777777" w:rsidR="00653805" w:rsidRDefault="00653805">
      <w:r>
        <w:continuationSeparator/>
      </w:r>
    </w:p>
    <w:p w14:paraId="08F7BB89" w14:textId="77777777" w:rsidR="00653805" w:rsidRDefault="00653805"/>
  </w:footnote>
  <w:footnote w:id="1">
    <w:p w14:paraId="5A21ED43" w14:textId="34ABA7EA" w:rsidR="00F53FF6" w:rsidRPr="00C97112" w:rsidRDefault="00F53FF6" w:rsidP="00D9643D">
      <w:pPr>
        <w:pStyle w:val="Notedebasdepage"/>
        <w:rPr>
          <w:sz w:val="18"/>
          <w:szCs w:val="18"/>
        </w:rPr>
      </w:pPr>
      <w:r w:rsidRPr="00C97112">
        <w:rPr>
          <w:sz w:val="18"/>
          <w:szCs w:val="18"/>
        </w:rPr>
        <w:t xml:space="preserve"> </w:t>
      </w:r>
      <w:r w:rsidRPr="004D7EC6">
        <w:rPr>
          <w:sz w:val="18"/>
          <w:szCs w:val="18"/>
        </w:rPr>
        <w:t xml:space="preserve">À </w:t>
      </w:r>
      <w:r w:rsidRPr="00C97112">
        <w:rPr>
          <w:sz w:val="18"/>
          <w:szCs w:val="18"/>
        </w:rPr>
        <w:t>compléter</w:t>
      </w:r>
    </w:p>
  </w:footnote>
  <w:footnote w:id="2">
    <w:p w14:paraId="62981A79" w14:textId="09BC5C1B" w:rsidR="00F53FF6" w:rsidRPr="00C97112" w:rsidRDefault="00F53FF6" w:rsidP="00D9643D">
      <w:pPr>
        <w:pStyle w:val="Notedebasdepage"/>
      </w:pPr>
      <w:r w:rsidRPr="00C97112">
        <w:rPr>
          <w:rStyle w:val="Appelnotedebasdep"/>
          <w:sz w:val="18"/>
          <w:szCs w:val="18"/>
        </w:rPr>
        <w:footnoteRef/>
      </w:r>
      <w:r w:rsidRPr="00C97112">
        <w:rPr>
          <w:sz w:val="18"/>
          <w:szCs w:val="18"/>
        </w:rPr>
        <w:t xml:space="preserve"> </w:t>
      </w:r>
      <w:r w:rsidRPr="004D7EC6">
        <w:rPr>
          <w:sz w:val="18"/>
          <w:szCs w:val="18"/>
        </w:rPr>
        <w:t xml:space="preserve">À </w:t>
      </w:r>
      <w:r w:rsidRPr="00C97112">
        <w:rPr>
          <w:sz w:val="18"/>
          <w:szCs w:val="18"/>
        </w:rPr>
        <w:t>compléter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FE86" w14:textId="77777777" w:rsidR="00F53FF6" w:rsidRDefault="00F53FF6" w:rsidP="003B7E43">
    <w:pPr>
      <w:pStyle w:val="En-tte"/>
      <w:tabs>
        <w:tab w:val="clear" w:pos="4818"/>
        <w:tab w:val="clear" w:pos="9637"/>
        <w:tab w:val="left" w:pos="8580"/>
      </w:tabs>
    </w:pPr>
    <w:r w:rsidRPr="00732FB4">
      <w:rPr>
        <w:rFonts w:asciiTheme="minorHAnsi" w:hAnsiTheme="minorHAnsi" w:cs="Arial"/>
        <w:noProof/>
        <w:lang w:eastAsia="fr-FR"/>
      </w:rPr>
      <w:drawing>
        <wp:inline distT="0" distB="0" distL="0" distR="0" wp14:anchorId="5B0E5ED5" wp14:editId="5159097D">
          <wp:extent cx="1200355" cy="1086416"/>
          <wp:effectExtent l="0" t="0" r="0" b="6350"/>
          <wp:docPr id="1" name="Image 1" descr="IMR:Commun:Anah:EN COURS:_divers:• Marque_de_l'Etat:REPUBLIQUE_FRANCAISE:jpg:Republique_Francaise_CM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R:Commun:Anah:EN COURS:_divers:• Marque_de_l'Etat:REPUBLIQUE_FRANCAISE:jpg:Republique_Francaise_CMJ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355" cy="1086416"/>
                  </a:xfrm>
                  <a:prstGeom prst="rect">
                    <a:avLst/>
                  </a:prstGeom>
                  <a:noFill/>
                  <a:ln>
                    <a:noFill/>
                  </a:ln>
                </pic:spPr>
              </pic:pic>
            </a:graphicData>
          </a:graphic>
        </wp:inline>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8068542"/>
    <w:lvl w:ilvl="0">
      <w:numFmt w:val="decimal"/>
      <w:pStyle w:val="paragraphe1"/>
      <w:lvlText w:val="*"/>
      <w:lvlJc w:val="left"/>
    </w:lvl>
  </w:abstractNum>
  <w:abstractNum w:abstractNumId="1" w15:restartNumberingAfterBreak="0">
    <w:nsid w:val="00000002"/>
    <w:multiLevelType w:val="multilevel"/>
    <w:tmpl w:val="00000002"/>
    <w:name w:val="WW8Num1"/>
    <w:lvl w:ilvl="0">
      <w:start w:val="1"/>
      <w:numFmt w:val="decimal"/>
      <w:lvlText w:val="%1."/>
      <w:lvlJc w:val="left"/>
      <w:pPr>
        <w:tabs>
          <w:tab w:val="num" w:pos="432"/>
        </w:tabs>
        <w:ind w:left="432" w:hanging="432"/>
      </w:pPr>
      <w:rPr>
        <w:sz w:val="28"/>
        <w:szCs w:val="28"/>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5"/>
    <w:multiLevelType w:val="multilevel"/>
    <w:tmpl w:val="00000005"/>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6"/>
    <w:multiLevelType w:val="multilevel"/>
    <w:tmpl w:val="00000006"/>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7"/>
    <w:multiLevelType w:val="multilevel"/>
    <w:tmpl w:val="00000007"/>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multilevel"/>
    <w:tmpl w:val="00000008"/>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9"/>
    <w:multiLevelType w:val="multilevel"/>
    <w:tmpl w:val="00000009"/>
    <w:name w:val="WW8Num10"/>
    <w:lvl w:ilvl="0">
      <w:start w:val="1"/>
      <w:numFmt w:val="decimal"/>
      <w:lvlText w:val="%1)"/>
      <w:lvlJc w:val="left"/>
      <w:pPr>
        <w:tabs>
          <w:tab w:val="num" w:pos="720"/>
        </w:tabs>
        <w:ind w:left="720" w:hanging="360"/>
      </w:pPr>
      <w:rPr>
        <w:rFonts w:ascii="Arial Narrow" w:hAnsi="Arial Narro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A"/>
    <w:multiLevelType w:val="multilevel"/>
    <w:tmpl w:val="0000000A"/>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B"/>
    <w:multiLevelType w:val="multilevel"/>
    <w:tmpl w:val="0000000B"/>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0" w15:restartNumberingAfterBreak="0">
    <w:nsid w:val="0000000C"/>
    <w:multiLevelType w:val="multilevel"/>
    <w:tmpl w:val="0000000C"/>
    <w:name w:val="WW8Num13"/>
    <w:lvl w:ilvl="0">
      <w:start w:val="1"/>
      <w:numFmt w:val="bullet"/>
      <w:lvlText w:val=""/>
      <w:lvlJc w:val="left"/>
      <w:pPr>
        <w:tabs>
          <w:tab w:val="num" w:pos="1069"/>
        </w:tabs>
        <w:ind w:left="1069" w:hanging="360"/>
      </w:pPr>
      <w:rPr>
        <w:rFonts w:ascii="Symbol" w:hAnsi="Symbol" w:cs="OpenSymbol"/>
      </w:rPr>
    </w:lvl>
    <w:lvl w:ilvl="1">
      <w:start w:val="1"/>
      <w:numFmt w:val="bullet"/>
      <w:lvlText w:val=""/>
      <w:lvlJc w:val="left"/>
      <w:pPr>
        <w:tabs>
          <w:tab w:val="num" w:pos="1429"/>
        </w:tabs>
        <w:ind w:left="1429" w:hanging="360"/>
      </w:pPr>
      <w:rPr>
        <w:rFonts w:ascii="Symbol" w:hAnsi="Symbol" w:cs="OpenSymbol"/>
      </w:rPr>
    </w:lvl>
    <w:lvl w:ilvl="2">
      <w:start w:val="1"/>
      <w:numFmt w:val="bullet"/>
      <w:lvlText w:val=""/>
      <w:lvlJc w:val="left"/>
      <w:pPr>
        <w:tabs>
          <w:tab w:val="num" w:pos="1789"/>
        </w:tabs>
        <w:ind w:left="1789" w:hanging="360"/>
      </w:pPr>
      <w:rPr>
        <w:rFonts w:ascii="Symbol" w:hAnsi="Symbol" w:cs="OpenSymbol"/>
      </w:rPr>
    </w:lvl>
    <w:lvl w:ilvl="3">
      <w:start w:val="1"/>
      <w:numFmt w:val="bullet"/>
      <w:lvlText w:val=""/>
      <w:lvlJc w:val="left"/>
      <w:pPr>
        <w:tabs>
          <w:tab w:val="num" w:pos="2149"/>
        </w:tabs>
        <w:ind w:left="2149" w:hanging="360"/>
      </w:pPr>
      <w:rPr>
        <w:rFonts w:ascii="Symbol" w:hAnsi="Symbol" w:cs="OpenSymbol"/>
      </w:rPr>
    </w:lvl>
    <w:lvl w:ilvl="4">
      <w:start w:val="1"/>
      <w:numFmt w:val="bullet"/>
      <w:lvlText w:val=""/>
      <w:lvlJc w:val="left"/>
      <w:pPr>
        <w:tabs>
          <w:tab w:val="num" w:pos="2509"/>
        </w:tabs>
        <w:ind w:left="2509" w:hanging="360"/>
      </w:pPr>
      <w:rPr>
        <w:rFonts w:ascii="Symbol" w:hAnsi="Symbol" w:cs="OpenSymbol"/>
      </w:rPr>
    </w:lvl>
    <w:lvl w:ilvl="5">
      <w:start w:val="1"/>
      <w:numFmt w:val="bullet"/>
      <w:lvlText w:val=""/>
      <w:lvlJc w:val="left"/>
      <w:pPr>
        <w:tabs>
          <w:tab w:val="num" w:pos="2869"/>
        </w:tabs>
        <w:ind w:left="2869" w:hanging="360"/>
      </w:pPr>
      <w:rPr>
        <w:rFonts w:ascii="Symbol" w:hAnsi="Symbol" w:cs="OpenSymbol"/>
      </w:rPr>
    </w:lvl>
    <w:lvl w:ilvl="6">
      <w:start w:val="1"/>
      <w:numFmt w:val="bullet"/>
      <w:lvlText w:val=""/>
      <w:lvlJc w:val="left"/>
      <w:pPr>
        <w:tabs>
          <w:tab w:val="num" w:pos="3229"/>
        </w:tabs>
        <w:ind w:left="3229" w:hanging="360"/>
      </w:pPr>
      <w:rPr>
        <w:rFonts w:ascii="Symbol" w:hAnsi="Symbol" w:cs="OpenSymbol"/>
      </w:rPr>
    </w:lvl>
    <w:lvl w:ilvl="7">
      <w:start w:val="1"/>
      <w:numFmt w:val="bullet"/>
      <w:lvlText w:val=""/>
      <w:lvlJc w:val="left"/>
      <w:pPr>
        <w:tabs>
          <w:tab w:val="num" w:pos="3589"/>
        </w:tabs>
        <w:ind w:left="3589" w:hanging="360"/>
      </w:pPr>
      <w:rPr>
        <w:rFonts w:ascii="Symbol" w:hAnsi="Symbol" w:cs="OpenSymbol"/>
      </w:rPr>
    </w:lvl>
    <w:lvl w:ilvl="8">
      <w:start w:val="1"/>
      <w:numFmt w:val="bullet"/>
      <w:lvlText w:val=""/>
      <w:lvlJc w:val="left"/>
      <w:pPr>
        <w:tabs>
          <w:tab w:val="num" w:pos="3949"/>
        </w:tabs>
        <w:ind w:left="3949" w:hanging="360"/>
      </w:pPr>
      <w:rPr>
        <w:rFonts w:ascii="Symbol" w:hAnsi="Symbol" w:cs="OpenSymbol"/>
      </w:rPr>
    </w:lvl>
  </w:abstractNum>
  <w:abstractNum w:abstractNumId="11" w15:restartNumberingAfterBreak="0">
    <w:nsid w:val="0000000D"/>
    <w:multiLevelType w:val="singleLevel"/>
    <w:tmpl w:val="0000000D"/>
    <w:name w:val="WW8Num15"/>
    <w:lvl w:ilvl="0">
      <w:numFmt w:val="bullet"/>
      <w:lvlText w:val="-"/>
      <w:lvlJc w:val="left"/>
      <w:pPr>
        <w:tabs>
          <w:tab w:val="num" w:pos="0"/>
        </w:tabs>
        <w:ind w:left="792" w:hanging="360"/>
      </w:pPr>
      <w:rPr>
        <w:rFonts w:ascii="Arial Narrow" w:hAnsi="Arial Narrow" w:cs="Times New Roman"/>
      </w:rPr>
    </w:lvl>
  </w:abstractNum>
  <w:abstractNum w:abstractNumId="12" w15:restartNumberingAfterBreak="0">
    <w:nsid w:val="0000000E"/>
    <w:multiLevelType w:val="singleLevel"/>
    <w:tmpl w:val="0000000E"/>
    <w:name w:val="WW8Num16"/>
    <w:lvl w:ilvl="0">
      <w:numFmt w:val="bullet"/>
      <w:lvlText w:val="-"/>
      <w:lvlJc w:val="left"/>
      <w:pPr>
        <w:tabs>
          <w:tab w:val="num" w:pos="0"/>
        </w:tabs>
        <w:ind w:left="720" w:hanging="360"/>
      </w:pPr>
      <w:rPr>
        <w:rFonts w:ascii="Arial Narrow" w:hAnsi="Arial Narrow" w:cs="Times New Roman"/>
      </w:rPr>
    </w:lvl>
  </w:abstractNum>
  <w:abstractNum w:abstractNumId="13" w15:restartNumberingAfterBreak="0">
    <w:nsid w:val="00000011"/>
    <w:multiLevelType w:val="multilevel"/>
    <w:tmpl w:val="00000011"/>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4"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5"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6" w15:restartNumberingAfterBreak="0">
    <w:nsid w:val="00283B34"/>
    <w:multiLevelType w:val="hybridMultilevel"/>
    <w:tmpl w:val="38D247C4"/>
    <w:lvl w:ilvl="0" w:tplc="B2A01450">
      <w:start w:val="1"/>
      <w:numFmt w:val="bullet"/>
      <w:pStyle w:val="Textepuce1"/>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6E06DF5"/>
    <w:multiLevelType w:val="multilevel"/>
    <w:tmpl w:val="40243190"/>
    <w:lvl w:ilvl="0">
      <w:start w:val="580"/>
      <w:numFmt w:val="bullet"/>
      <w:lvlText w:val="-"/>
      <w:lvlJc w:val="left"/>
      <w:pPr>
        <w:ind w:left="720" w:hanging="360"/>
      </w:pPr>
      <w:rPr>
        <w:rFonts w:ascii="Arial Narrow" w:hAnsi="Arial Narrow"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15:restartNumberingAfterBreak="0">
    <w:nsid w:val="077B31E4"/>
    <w:multiLevelType w:val="multilevel"/>
    <w:tmpl w:val="725817DE"/>
    <w:lvl w:ilvl="0">
      <w:start w:val="1"/>
      <w:numFmt w:val="decimal"/>
      <w:pStyle w:val="Style4"/>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090E062C"/>
    <w:multiLevelType w:val="hybridMultilevel"/>
    <w:tmpl w:val="03E0E7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C21062F"/>
    <w:multiLevelType w:val="hybridMultilevel"/>
    <w:tmpl w:val="775C9C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345698B"/>
    <w:multiLevelType w:val="hybridMultilevel"/>
    <w:tmpl w:val="DC0676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42055B0"/>
    <w:multiLevelType w:val="hybridMultilevel"/>
    <w:tmpl w:val="1C68180A"/>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2D56F5A"/>
    <w:multiLevelType w:val="multilevel"/>
    <w:tmpl w:val="46D0007E"/>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15:restartNumberingAfterBreak="0">
    <w:nsid w:val="244E037C"/>
    <w:multiLevelType w:val="hybridMultilevel"/>
    <w:tmpl w:val="BA1670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7843B85"/>
    <w:multiLevelType w:val="hybridMultilevel"/>
    <w:tmpl w:val="5C7C8520"/>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26" w15:restartNumberingAfterBreak="0">
    <w:nsid w:val="2B620E94"/>
    <w:multiLevelType w:val="hybridMultilevel"/>
    <w:tmpl w:val="19FC373C"/>
    <w:lvl w:ilvl="0" w:tplc="0B96E18E">
      <w:start w:val="3"/>
      <w:numFmt w:val="bullet"/>
      <w:lvlText w:val="-"/>
      <w:lvlJc w:val="left"/>
      <w:pPr>
        <w:ind w:left="720" w:hanging="360"/>
      </w:pPr>
      <w:rPr>
        <w:rFonts w:ascii="Trebuchet MS" w:eastAsiaTheme="minorHAnsi" w:hAnsi="Trebuchet MS" w:cs="Times New Roman (Corps C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D6374D4"/>
    <w:multiLevelType w:val="hybridMultilevel"/>
    <w:tmpl w:val="23E444B0"/>
    <w:lvl w:ilvl="0" w:tplc="040C0001">
      <w:start w:val="1"/>
      <w:numFmt w:val="bullet"/>
      <w:lvlText w:val=""/>
      <w:lvlJc w:val="left"/>
      <w:pPr>
        <w:ind w:left="720" w:hanging="360"/>
      </w:pPr>
      <w:rPr>
        <w:rFonts w:ascii="Symbol" w:hAnsi="Symbol" w:hint="default"/>
      </w:rPr>
    </w:lvl>
    <w:lvl w:ilvl="1" w:tplc="0652CAF0">
      <w:start w:val="2"/>
      <w:numFmt w:val="bullet"/>
      <w:lvlText w:val="•"/>
      <w:lvlJc w:val="left"/>
      <w:pPr>
        <w:ind w:left="1788" w:hanging="708"/>
      </w:pPr>
      <w:rPr>
        <w:rFonts w:ascii="Marianne" w:eastAsiaTheme="minorHAnsi" w:hAnsi="Marianne" w:cs="Times New Roman (Corps C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DCC34DF"/>
    <w:multiLevelType w:val="hybridMultilevel"/>
    <w:tmpl w:val="D238377E"/>
    <w:lvl w:ilvl="0" w:tplc="192C1AA8">
      <w:start w:val="2"/>
      <w:numFmt w:val="bullet"/>
      <w:lvlText w:val="-"/>
      <w:lvlJc w:val="left"/>
      <w:pPr>
        <w:ind w:left="720" w:hanging="360"/>
      </w:pPr>
      <w:rPr>
        <w:rFonts w:ascii="Arial" w:eastAsia="Arial"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E716860"/>
    <w:multiLevelType w:val="hybridMultilevel"/>
    <w:tmpl w:val="FE76A9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F3713C8"/>
    <w:multiLevelType w:val="hybridMultilevel"/>
    <w:tmpl w:val="C35083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15003D0"/>
    <w:multiLevelType w:val="hybridMultilevel"/>
    <w:tmpl w:val="D1368906"/>
    <w:lvl w:ilvl="0" w:tplc="0B96E18E">
      <w:start w:val="3"/>
      <w:numFmt w:val="bullet"/>
      <w:lvlText w:val="-"/>
      <w:lvlJc w:val="left"/>
      <w:pPr>
        <w:ind w:left="1069" w:hanging="360"/>
      </w:pPr>
      <w:rPr>
        <w:rFonts w:ascii="Trebuchet MS" w:eastAsiaTheme="minorHAnsi" w:hAnsi="Trebuchet MS" w:cs="Times New Roman (Corps C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2" w15:restartNumberingAfterBreak="0">
    <w:nsid w:val="320A5CB3"/>
    <w:multiLevelType w:val="hybridMultilevel"/>
    <w:tmpl w:val="0952E412"/>
    <w:lvl w:ilvl="0" w:tplc="0000000E">
      <w:numFmt w:val="bullet"/>
      <w:lvlText w:val="-"/>
      <w:lvlJc w:val="left"/>
      <w:pPr>
        <w:tabs>
          <w:tab w:val="num" w:pos="-360"/>
        </w:tabs>
        <w:ind w:left="360" w:hanging="360"/>
      </w:pPr>
      <w:rPr>
        <w:rFonts w:ascii="Arial Narrow" w:hAnsi="Arial Narrow" w:cs="Univers"/>
      </w:rPr>
    </w:lvl>
    <w:lvl w:ilvl="1" w:tplc="040C0001">
      <w:start w:val="1"/>
      <w:numFmt w:val="bullet"/>
      <w:lvlText w:val=""/>
      <w:lvlJc w:val="left"/>
      <w:pPr>
        <w:tabs>
          <w:tab w:val="num" w:pos="1080"/>
        </w:tabs>
        <w:ind w:left="1080" w:hanging="360"/>
      </w:pPr>
      <w:rPr>
        <w:rFonts w:ascii="Symbol" w:hAnsi="Symbol"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6870AA7"/>
    <w:multiLevelType w:val="hybridMultilevel"/>
    <w:tmpl w:val="3F2AB2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F26523B"/>
    <w:multiLevelType w:val="multilevel"/>
    <w:tmpl w:val="C63A2134"/>
    <w:styleLink w:val="List11"/>
    <w:lvl w:ilvl="0">
      <w:numFmt w:val="bullet"/>
      <w:lvlText w:val="•"/>
      <w:lvlJc w:val="left"/>
      <w:pPr>
        <w:ind w:left="227" w:hanging="227"/>
      </w:pPr>
      <w:rPr>
        <w:rFonts w:ascii="OpenSymbol" w:hAnsi="OpenSymbol"/>
      </w:rPr>
    </w:lvl>
    <w:lvl w:ilvl="1">
      <w:numFmt w:val="bullet"/>
      <w:lvlText w:val="•"/>
      <w:lvlJc w:val="left"/>
      <w:pPr>
        <w:ind w:left="454" w:hanging="227"/>
      </w:pPr>
      <w:rPr>
        <w:rFonts w:ascii="OpenSymbol" w:hAnsi="OpenSymbol"/>
      </w:rPr>
    </w:lvl>
    <w:lvl w:ilvl="2">
      <w:numFmt w:val="bullet"/>
      <w:lvlText w:val="•"/>
      <w:lvlJc w:val="left"/>
      <w:pPr>
        <w:ind w:left="680" w:hanging="227"/>
      </w:pPr>
      <w:rPr>
        <w:rFonts w:ascii="OpenSymbol" w:hAnsi="OpenSymbol"/>
      </w:rPr>
    </w:lvl>
    <w:lvl w:ilvl="3">
      <w:numFmt w:val="bullet"/>
      <w:lvlText w:val="•"/>
      <w:lvlJc w:val="left"/>
      <w:pPr>
        <w:ind w:left="907" w:hanging="227"/>
      </w:pPr>
      <w:rPr>
        <w:rFonts w:ascii="OpenSymbol" w:hAnsi="OpenSymbol"/>
      </w:rPr>
    </w:lvl>
    <w:lvl w:ilvl="4">
      <w:numFmt w:val="bullet"/>
      <w:lvlText w:val="•"/>
      <w:lvlJc w:val="left"/>
      <w:pPr>
        <w:ind w:left="1134" w:hanging="227"/>
      </w:pPr>
      <w:rPr>
        <w:rFonts w:ascii="OpenSymbol" w:hAnsi="OpenSymbol"/>
      </w:rPr>
    </w:lvl>
    <w:lvl w:ilvl="5">
      <w:numFmt w:val="bullet"/>
      <w:lvlText w:val="•"/>
      <w:lvlJc w:val="left"/>
      <w:pPr>
        <w:ind w:left="1361" w:hanging="227"/>
      </w:pPr>
      <w:rPr>
        <w:rFonts w:ascii="OpenSymbol" w:hAnsi="OpenSymbol"/>
      </w:rPr>
    </w:lvl>
    <w:lvl w:ilvl="6">
      <w:numFmt w:val="bullet"/>
      <w:lvlText w:val="•"/>
      <w:lvlJc w:val="left"/>
      <w:pPr>
        <w:ind w:left="1587" w:hanging="227"/>
      </w:pPr>
      <w:rPr>
        <w:rFonts w:ascii="OpenSymbol" w:hAnsi="OpenSymbol"/>
      </w:rPr>
    </w:lvl>
    <w:lvl w:ilvl="7">
      <w:numFmt w:val="bullet"/>
      <w:lvlText w:val="•"/>
      <w:lvlJc w:val="left"/>
      <w:pPr>
        <w:ind w:left="1814" w:hanging="227"/>
      </w:pPr>
      <w:rPr>
        <w:rFonts w:ascii="OpenSymbol" w:hAnsi="OpenSymbol"/>
      </w:rPr>
    </w:lvl>
    <w:lvl w:ilvl="8">
      <w:numFmt w:val="bullet"/>
      <w:lvlText w:val="•"/>
      <w:lvlJc w:val="left"/>
      <w:pPr>
        <w:ind w:left="2041" w:hanging="227"/>
      </w:pPr>
      <w:rPr>
        <w:rFonts w:ascii="OpenSymbol" w:hAnsi="OpenSymbol"/>
      </w:rPr>
    </w:lvl>
  </w:abstractNum>
  <w:abstractNum w:abstractNumId="35" w15:restartNumberingAfterBreak="0">
    <w:nsid w:val="41355D17"/>
    <w:multiLevelType w:val="hybridMultilevel"/>
    <w:tmpl w:val="84BA7976"/>
    <w:lvl w:ilvl="0" w:tplc="0B96E18E">
      <w:start w:val="3"/>
      <w:numFmt w:val="bullet"/>
      <w:lvlText w:val="-"/>
      <w:lvlJc w:val="left"/>
      <w:pPr>
        <w:ind w:left="720" w:hanging="360"/>
      </w:pPr>
      <w:rPr>
        <w:rFonts w:ascii="Trebuchet MS" w:eastAsiaTheme="minorHAnsi" w:hAnsi="Trebuchet MS" w:cs="Times New Roman (Corps C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2C3737C"/>
    <w:multiLevelType w:val="hybridMultilevel"/>
    <w:tmpl w:val="D75452B6"/>
    <w:lvl w:ilvl="0" w:tplc="77846C4A">
      <w:start w:val="1"/>
      <w:numFmt w:val="decimal"/>
      <w:lvlText w:val="%1."/>
      <w:lvlJc w:val="left"/>
      <w:pPr>
        <w:ind w:left="1440" w:hanging="360"/>
      </w:pPr>
    </w:lvl>
    <w:lvl w:ilvl="1" w:tplc="A3C43ABE">
      <w:start w:val="4"/>
      <w:numFmt w:val="bullet"/>
      <w:lvlText w:val=""/>
      <w:lvlJc w:val="left"/>
      <w:pPr>
        <w:ind w:left="2160" w:hanging="360"/>
      </w:pPr>
      <w:rPr>
        <w:rFonts w:ascii="Symbol" w:eastAsia="Times New Roman" w:hAnsi="Symbol" w:cs="Times New Roman" w:hint="default"/>
      </w:rPr>
    </w:lvl>
    <w:lvl w:ilvl="2" w:tplc="040C001B">
      <w:start w:val="1"/>
      <w:numFmt w:val="lowerRoman"/>
      <w:lvlText w:val="%3."/>
      <w:lvlJc w:val="right"/>
      <w:pPr>
        <w:ind w:left="2880" w:hanging="180"/>
      </w:pPr>
    </w:lvl>
    <w:lvl w:ilvl="3" w:tplc="040C000F">
      <w:start w:val="1"/>
      <w:numFmt w:val="decimal"/>
      <w:lvlText w:val="%4."/>
      <w:lvlJc w:val="left"/>
      <w:pPr>
        <w:ind w:left="3600" w:hanging="360"/>
      </w:pPr>
    </w:lvl>
    <w:lvl w:ilvl="4" w:tplc="040C0019">
      <w:start w:val="1"/>
      <w:numFmt w:val="lowerLetter"/>
      <w:lvlText w:val="%5."/>
      <w:lvlJc w:val="left"/>
      <w:pPr>
        <w:ind w:left="4320" w:hanging="360"/>
      </w:pPr>
    </w:lvl>
    <w:lvl w:ilvl="5" w:tplc="040C001B">
      <w:start w:val="1"/>
      <w:numFmt w:val="lowerRoman"/>
      <w:lvlText w:val="%6."/>
      <w:lvlJc w:val="right"/>
      <w:pPr>
        <w:ind w:left="5040" w:hanging="180"/>
      </w:pPr>
    </w:lvl>
    <w:lvl w:ilvl="6" w:tplc="040C000F">
      <w:start w:val="1"/>
      <w:numFmt w:val="decimal"/>
      <w:lvlText w:val="%7."/>
      <w:lvlJc w:val="left"/>
      <w:pPr>
        <w:ind w:left="5760" w:hanging="360"/>
      </w:pPr>
    </w:lvl>
    <w:lvl w:ilvl="7" w:tplc="040C0019">
      <w:start w:val="1"/>
      <w:numFmt w:val="lowerLetter"/>
      <w:lvlText w:val="%8."/>
      <w:lvlJc w:val="left"/>
      <w:pPr>
        <w:ind w:left="6480" w:hanging="360"/>
      </w:pPr>
    </w:lvl>
    <w:lvl w:ilvl="8" w:tplc="040C001B">
      <w:start w:val="1"/>
      <w:numFmt w:val="lowerRoman"/>
      <w:lvlText w:val="%9."/>
      <w:lvlJc w:val="right"/>
      <w:pPr>
        <w:ind w:left="7200" w:hanging="180"/>
      </w:pPr>
    </w:lvl>
  </w:abstractNum>
  <w:abstractNum w:abstractNumId="37" w15:restartNumberingAfterBreak="0">
    <w:nsid w:val="451E501C"/>
    <w:multiLevelType w:val="hybridMultilevel"/>
    <w:tmpl w:val="0AA0F982"/>
    <w:lvl w:ilvl="0" w:tplc="05EA2BDC">
      <w:numFmt w:val="bullet"/>
      <w:lvlText w:val="•"/>
      <w:lvlJc w:val="left"/>
      <w:pPr>
        <w:ind w:left="720" w:hanging="360"/>
      </w:pPr>
      <w:rPr>
        <w:rFonts w:ascii="Trebuchet MS" w:eastAsiaTheme="minorHAnsi" w:hAnsi="Trebuchet MS" w:cs="Times New Roman (Corps C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AB37B76"/>
    <w:multiLevelType w:val="hybridMultilevel"/>
    <w:tmpl w:val="7C1A68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C9D5A1E"/>
    <w:multiLevelType w:val="hybridMultilevel"/>
    <w:tmpl w:val="FAE85622"/>
    <w:lvl w:ilvl="0" w:tplc="D1181F00">
      <w:numFmt w:val="bullet"/>
      <w:lvlText w:val="-"/>
      <w:lvlJc w:val="left"/>
      <w:pPr>
        <w:ind w:left="720" w:hanging="360"/>
      </w:pPr>
      <w:rPr>
        <w:rFonts w:ascii="Arial Narrow" w:eastAsia="Times New Roman" w:hAnsi="Arial Narrow"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F996514"/>
    <w:multiLevelType w:val="hybridMultilevel"/>
    <w:tmpl w:val="CE74DCD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13F2515"/>
    <w:multiLevelType w:val="hybridMultilevel"/>
    <w:tmpl w:val="7ABCED14"/>
    <w:lvl w:ilvl="0" w:tplc="CA8CE10E">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start w:val="1"/>
      <w:numFmt w:val="bullet"/>
      <w:lvlText w:val=""/>
      <w:lvlJc w:val="left"/>
      <w:pPr>
        <w:ind w:left="3240" w:hanging="360"/>
      </w:pPr>
      <w:rPr>
        <w:rFonts w:ascii="Wingdings" w:hAnsi="Wingdings" w:hint="default"/>
      </w:rPr>
    </w:lvl>
    <w:lvl w:ilvl="3" w:tplc="040C0001">
      <w:start w:val="1"/>
      <w:numFmt w:val="bullet"/>
      <w:lvlText w:val=""/>
      <w:lvlJc w:val="left"/>
      <w:pPr>
        <w:ind w:left="3960" w:hanging="360"/>
      </w:pPr>
      <w:rPr>
        <w:rFonts w:ascii="Symbol" w:hAnsi="Symbol" w:hint="default"/>
      </w:rPr>
    </w:lvl>
    <w:lvl w:ilvl="4" w:tplc="040C0003">
      <w:start w:val="1"/>
      <w:numFmt w:val="bullet"/>
      <w:lvlText w:val="o"/>
      <w:lvlJc w:val="left"/>
      <w:pPr>
        <w:ind w:left="4680" w:hanging="360"/>
      </w:pPr>
      <w:rPr>
        <w:rFonts w:ascii="Courier New" w:hAnsi="Courier New" w:cs="Courier New" w:hint="default"/>
      </w:rPr>
    </w:lvl>
    <w:lvl w:ilvl="5" w:tplc="040C0005">
      <w:start w:val="1"/>
      <w:numFmt w:val="bullet"/>
      <w:lvlText w:val=""/>
      <w:lvlJc w:val="left"/>
      <w:pPr>
        <w:ind w:left="5400" w:hanging="360"/>
      </w:pPr>
      <w:rPr>
        <w:rFonts w:ascii="Wingdings" w:hAnsi="Wingdings" w:hint="default"/>
      </w:rPr>
    </w:lvl>
    <w:lvl w:ilvl="6" w:tplc="040C0001">
      <w:start w:val="1"/>
      <w:numFmt w:val="bullet"/>
      <w:lvlText w:val=""/>
      <w:lvlJc w:val="left"/>
      <w:pPr>
        <w:ind w:left="6120" w:hanging="360"/>
      </w:pPr>
      <w:rPr>
        <w:rFonts w:ascii="Symbol" w:hAnsi="Symbol" w:hint="default"/>
      </w:rPr>
    </w:lvl>
    <w:lvl w:ilvl="7" w:tplc="040C0003">
      <w:start w:val="1"/>
      <w:numFmt w:val="bullet"/>
      <w:lvlText w:val="o"/>
      <w:lvlJc w:val="left"/>
      <w:pPr>
        <w:ind w:left="6840" w:hanging="360"/>
      </w:pPr>
      <w:rPr>
        <w:rFonts w:ascii="Courier New" w:hAnsi="Courier New" w:cs="Courier New" w:hint="default"/>
      </w:rPr>
    </w:lvl>
    <w:lvl w:ilvl="8" w:tplc="040C0005">
      <w:start w:val="1"/>
      <w:numFmt w:val="bullet"/>
      <w:lvlText w:val=""/>
      <w:lvlJc w:val="left"/>
      <w:pPr>
        <w:ind w:left="7560" w:hanging="360"/>
      </w:pPr>
      <w:rPr>
        <w:rFonts w:ascii="Wingdings" w:hAnsi="Wingdings" w:hint="default"/>
      </w:rPr>
    </w:lvl>
  </w:abstractNum>
  <w:abstractNum w:abstractNumId="42" w15:restartNumberingAfterBreak="0">
    <w:nsid w:val="53743E21"/>
    <w:multiLevelType w:val="hybridMultilevel"/>
    <w:tmpl w:val="5B0EA614"/>
    <w:lvl w:ilvl="0" w:tplc="040C0001">
      <w:start w:val="1"/>
      <w:numFmt w:val="bullet"/>
      <w:lvlText w:val=""/>
      <w:lvlJc w:val="left"/>
      <w:pPr>
        <w:ind w:left="1800" w:hanging="360"/>
      </w:pPr>
      <w:rPr>
        <w:rFonts w:ascii="Symbol" w:hAnsi="Symbol" w:hint="default"/>
      </w:rPr>
    </w:lvl>
    <w:lvl w:ilvl="1" w:tplc="040C0001">
      <w:start w:val="1"/>
      <w:numFmt w:val="bullet"/>
      <w:lvlText w:val=""/>
      <w:lvlJc w:val="left"/>
      <w:pPr>
        <w:ind w:left="2520" w:hanging="360"/>
      </w:pPr>
      <w:rPr>
        <w:rFonts w:ascii="Symbol" w:hAnsi="Symbol" w:hint="default"/>
      </w:rPr>
    </w:lvl>
    <w:lvl w:ilvl="2" w:tplc="040C0005">
      <w:start w:val="1"/>
      <w:numFmt w:val="bullet"/>
      <w:lvlText w:val=""/>
      <w:lvlJc w:val="left"/>
      <w:pPr>
        <w:ind w:left="3240" w:hanging="360"/>
      </w:pPr>
      <w:rPr>
        <w:rFonts w:ascii="Wingdings" w:hAnsi="Wingdings" w:hint="default"/>
      </w:rPr>
    </w:lvl>
    <w:lvl w:ilvl="3" w:tplc="040C0001">
      <w:start w:val="1"/>
      <w:numFmt w:val="bullet"/>
      <w:lvlText w:val=""/>
      <w:lvlJc w:val="left"/>
      <w:pPr>
        <w:ind w:left="3960" w:hanging="360"/>
      </w:pPr>
      <w:rPr>
        <w:rFonts w:ascii="Symbol" w:hAnsi="Symbol" w:hint="default"/>
      </w:rPr>
    </w:lvl>
    <w:lvl w:ilvl="4" w:tplc="040C0003">
      <w:start w:val="1"/>
      <w:numFmt w:val="bullet"/>
      <w:lvlText w:val="o"/>
      <w:lvlJc w:val="left"/>
      <w:pPr>
        <w:ind w:left="4680" w:hanging="360"/>
      </w:pPr>
      <w:rPr>
        <w:rFonts w:ascii="Courier New" w:hAnsi="Courier New" w:cs="Courier New" w:hint="default"/>
      </w:rPr>
    </w:lvl>
    <w:lvl w:ilvl="5" w:tplc="040C0005">
      <w:start w:val="1"/>
      <w:numFmt w:val="bullet"/>
      <w:lvlText w:val=""/>
      <w:lvlJc w:val="left"/>
      <w:pPr>
        <w:ind w:left="5400" w:hanging="360"/>
      </w:pPr>
      <w:rPr>
        <w:rFonts w:ascii="Wingdings" w:hAnsi="Wingdings" w:hint="default"/>
      </w:rPr>
    </w:lvl>
    <w:lvl w:ilvl="6" w:tplc="040C0001">
      <w:start w:val="1"/>
      <w:numFmt w:val="bullet"/>
      <w:lvlText w:val=""/>
      <w:lvlJc w:val="left"/>
      <w:pPr>
        <w:ind w:left="6120" w:hanging="360"/>
      </w:pPr>
      <w:rPr>
        <w:rFonts w:ascii="Symbol" w:hAnsi="Symbol" w:hint="default"/>
      </w:rPr>
    </w:lvl>
    <w:lvl w:ilvl="7" w:tplc="040C0003">
      <w:start w:val="1"/>
      <w:numFmt w:val="bullet"/>
      <w:lvlText w:val="o"/>
      <w:lvlJc w:val="left"/>
      <w:pPr>
        <w:ind w:left="6840" w:hanging="360"/>
      </w:pPr>
      <w:rPr>
        <w:rFonts w:ascii="Courier New" w:hAnsi="Courier New" w:cs="Courier New" w:hint="default"/>
      </w:rPr>
    </w:lvl>
    <w:lvl w:ilvl="8" w:tplc="040C0005">
      <w:start w:val="1"/>
      <w:numFmt w:val="bullet"/>
      <w:lvlText w:val=""/>
      <w:lvlJc w:val="left"/>
      <w:pPr>
        <w:ind w:left="7560" w:hanging="360"/>
      </w:pPr>
      <w:rPr>
        <w:rFonts w:ascii="Wingdings" w:hAnsi="Wingdings" w:hint="default"/>
      </w:rPr>
    </w:lvl>
  </w:abstractNum>
  <w:abstractNum w:abstractNumId="43" w15:restartNumberingAfterBreak="0">
    <w:nsid w:val="54F802F6"/>
    <w:multiLevelType w:val="hybridMultilevel"/>
    <w:tmpl w:val="7B9EFD68"/>
    <w:lvl w:ilvl="0" w:tplc="8B0EFA92">
      <w:start w:val="1"/>
      <w:numFmt w:val="bullet"/>
      <w:lvlText w:val=""/>
      <w:lvlJc w:val="left"/>
      <w:pPr>
        <w:ind w:left="1789"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51F44F9"/>
    <w:multiLevelType w:val="hybridMultilevel"/>
    <w:tmpl w:val="877AE90A"/>
    <w:lvl w:ilvl="0" w:tplc="0B96E18E">
      <w:start w:val="3"/>
      <w:numFmt w:val="bullet"/>
      <w:lvlText w:val="-"/>
      <w:lvlJc w:val="left"/>
      <w:pPr>
        <w:ind w:left="720" w:hanging="360"/>
      </w:pPr>
      <w:rPr>
        <w:rFonts w:ascii="Trebuchet MS" w:eastAsiaTheme="minorHAnsi" w:hAnsi="Trebuchet MS" w:cs="Times New Roman (Corps C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6832E2F"/>
    <w:multiLevelType w:val="hybridMultilevel"/>
    <w:tmpl w:val="E08E2668"/>
    <w:lvl w:ilvl="0" w:tplc="0B96E18E">
      <w:start w:val="3"/>
      <w:numFmt w:val="bullet"/>
      <w:lvlText w:val="-"/>
      <w:lvlJc w:val="left"/>
      <w:pPr>
        <w:ind w:left="720" w:hanging="360"/>
      </w:pPr>
      <w:rPr>
        <w:rFonts w:ascii="Trebuchet MS" w:eastAsiaTheme="minorHAnsi" w:hAnsi="Trebuchet MS" w:cs="Times New Roman (Corps C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C3D53B6"/>
    <w:multiLevelType w:val="singleLevel"/>
    <w:tmpl w:val="2CB6B0CA"/>
    <w:lvl w:ilvl="0">
      <w:start w:val="1"/>
      <w:numFmt w:val="bullet"/>
      <w:pStyle w:val="Puce2-0pt"/>
      <w:lvlText w:val=""/>
      <w:lvlJc w:val="left"/>
      <w:pPr>
        <w:tabs>
          <w:tab w:val="num" w:pos="717"/>
        </w:tabs>
        <w:ind w:left="714" w:hanging="357"/>
      </w:pPr>
      <w:rPr>
        <w:rFonts w:ascii="Wingdings" w:hAnsi="Wingdings" w:hint="default"/>
        <w:sz w:val="16"/>
      </w:rPr>
    </w:lvl>
  </w:abstractNum>
  <w:abstractNum w:abstractNumId="47" w15:restartNumberingAfterBreak="0">
    <w:nsid w:val="6D0350BE"/>
    <w:multiLevelType w:val="hybridMultilevel"/>
    <w:tmpl w:val="7B083DD6"/>
    <w:lvl w:ilvl="0" w:tplc="8C066062">
      <w:start w:val="1"/>
      <w:numFmt w:val="bullet"/>
      <w:lvlText w:val="•"/>
      <w:lvlJc w:val="left"/>
      <w:pPr>
        <w:tabs>
          <w:tab w:val="num" w:pos="720"/>
        </w:tabs>
        <w:ind w:left="720" w:hanging="360"/>
      </w:pPr>
      <w:rPr>
        <w:rFonts w:ascii="Arial" w:hAnsi="Arial" w:hint="default"/>
      </w:rPr>
    </w:lvl>
    <w:lvl w:ilvl="1" w:tplc="2826B3D8" w:tentative="1">
      <w:start w:val="1"/>
      <w:numFmt w:val="bullet"/>
      <w:lvlText w:val="•"/>
      <w:lvlJc w:val="left"/>
      <w:pPr>
        <w:tabs>
          <w:tab w:val="num" w:pos="1440"/>
        </w:tabs>
        <w:ind w:left="1440" w:hanging="360"/>
      </w:pPr>
      <w:rPr>
        <w:rFonts w:ascii="Arial" w:hAnsi="Arial" w:hint="default"/>
      </w:rPr>
    </w:lvl>
    <w:lvl w:ilvl="2" w:tplc="00A6266C" w:tentative="1">
      <w:start w:val="1"/>
      <w:numFmt w:val="bullet"/>
      <w:lvlText w:val="•"/>
      <w:lvlJc w:val="left"/>
      <w:pPr>
        <w:tabs>
          <w:tab w:val="num" w:pos="2160"/>
        </w:tabs>
        <w:ind w:left="2160" w:hanging="360"/>
      </w:pPr>
      <w:rPr>
        <w:rFonts w:ascii="Arial" w:hAnsi="Arial" w:hint="default"/>
      </w:rPr>
    </w:lvl>
    <w:lvl w:ilvl="3" w:tplc="5F7477AE" w:tentative="1">
      <w:start w:val="1"/>
      <w:numFmt w:val="bullet"/>
      <w:lvlText w:val="•"/>
      <w:lvlJc w:val="left"/>
      <w:pPr>
        <w:tabs>
          <w:tab w:val="num" w:pos="2880"/>
        </w:tabs>
        <w:ind w:left="2880" w:hanging="360"/>
      </w:pPr>
      <w:rPr>
        <w:rFonts w:ascii="Arial" w:hAnsi="Arial" w:hint="default"/>
      </w:rPr>
    </w:lvl>
    <w:lvl w:ilvl="4" w:tplc="C8E455A2" w:tentative="1">
      <w:start w:val="1"/>
      <w:numFmt w:val="bullet"/>
      <w:lvlText w:val="•"/>
      <w:lvlJc w:val="left"/>
      <w:pPr>
        <w:tabs>
          <w:tab w:val="num" w:pos="3600"/>
        </w:tabs>
        <w:ind w:left="3600" w:hanging="360"/>
      </w:pPr>
      <w:rPr>
        <w:rFonts w:ascii="Arial" w:hAnsi="Arial" w:hint="default"/>
      </w:rPr>
    </w:lvl>
    <w:lvl w:ilvl="5" w:tplc="959ACDEC" w:tentative="1">
      <w:start w:val="1"/>
      <w:numFmt w:val="bullet"/>
      <w:lvlText w:val="•"/>
      <w:lvlJc w:val="left"/>
      <w:pPr>
        <w:tabs>
          <w:tab w:val="num" w:pos="4320"/>
        </w:tabs>
        <w:ind w:left="4320" w:hanging="360"/>
      </w:pPr>
      <w:rPr>
        <w:rFonts w:ascii="Arial" w:hAnsi="Arial" w:hint="default"/>
      </w:rPr>
    </w:lvl>
    <w:lvl w:ilvl="6" w:tplc="7FD23762" w:tentative="1">
      <w:start w:val="1"/>
      <w:numFmt w:val="bullet"/>
      <w:lvlText w:val="•"/>
      <w:lvlJc w:val="left"/>
      <w:pPr>
        <w:tabs>
          <w:tab w:val="num" w:pos="5040"/>
        </w:tabs>
        <w:ind w:left="5040" w:hanging="360"/>
      </w:pPr>
      <w:rPr>
        <w:rFonts w:ascii="Arial" w:hAnsi="Arial" w:hint="default"/>
      </w:rPr>
    </w:lvl>
    <w:lvl w:ilvl="7" w:tplc="F3720B24" w:tentative="1">
      <w:start w:val="1"/>
      <w:numFmt w:val="bullet"/>
      <w:lvlText w:val="•"/>
      <w:lvlJc w:val="left"/>
      <w:pPr>
        <w:tabs>
          <w:tab w:val="num" w:pos="5760"/>
        </w:tabs>
        <w:ind w:left="5760" w:hanging="360"/>
      </w:pPr>
      <w:rPr>
        <w:rFonts w:ascii="Arial" w:hAnsi="Arial" w:hint="default"/>
      </w:rPr>
    </w:lvl>
    <w:lvl w:ilvl="8" w:tplc="A2BC8D2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D2A4605"/>
    <w:multiLevelType w:val="hybridMultilevel"/>
    <w:tmpl w:val="F2A2B11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9" w15:restartNumberingAfterBreak="0">
    <w:nsid w:val="6FA311BA"/>
    <w:multiLevelType w:val="hybridMultilevel"/>
    <w:tmpl w:val="786AE8FC"/>
    <w:lvl w:ilvl="0" w:tplc="73A891B8">
      <w:start w:val="2"/>
      <w:numFmt w:val="bullet"/>
      <w:lvlText w:val="-"/>
      <w:lvlJc w:val="left"/>
      <w:pPr>
        <w:tabs>
          <w:tab w:val="num" w:pos="720"/>
        </w:tabs>
        <w:ind w:left="720" w:hanging="360"/>
      </w:pPr>
      <w:rPr>
        <w:rFonts w:ascii="Arial" w:eastAsia="Times New Roman" w:hAnsi="Arial" w:cs="Symbol" w:hint="default"/>
      </w:rPr>
    </w:lvl>
    <w:lvl w:ilvl="1" w:tplc="2826B3D8" w:tentative="1">
      <w:start w:val="1"/>
      <w:numFmt w:val="bullet"/>
      <w:lvlText w:val="•"/>
      <w:lvlJc w:val="left"/>
      <w:pPr>
        <w:tabs>
          <w:tab w:val="num" w:pos="1440"/>
        </w:tabs>
        <w:ind w:left="1440" w:hanging="360"/>
      </w:pPr>
      <w:rPr>
        <w:rFonts w:ascii="Arial" w:hAnsi="Arial" w:hint="default"/>
      </w:rPr>
    </w:lvl>
    <w:lvl w:ilvl="2" w:tplc="00A6266C" w:tentative="1">
      <w:start w:val="1"/>
      <w:numFmt w:val="bullet"/>
      <w:lvlText w:val="•"/>
      <w:lvlJc w:val="left"/>
      <w:pPr>
        <w:tabs>
          <w:tab w:val="num" w:pos="2160"/>
        </w:tabs>
        <w:ind w:left="2160" w:hanging="360"/>
      </w:pPr>
      <w:rPr>
        <w:rFonts w:ascii="Arial" w:hAnsi="Arial" w:hint="default"/>
      </w:rPr>
    </w:lvl>
    <w:lvl w:ilvl="3" w:tplc="5F7477AE" w:tentative="1">
      <w:start w:val="1"/>
      <w:numFmt w:val="bullet"/>
      <w:lvlText w:val="•"/>
      <w:lvlJc w:val="left"/>
      <w:pPr>
        <w:tabs>
          <w:tab w:val="num" w:pos="2880"/>
        </w:tabs>
        <w:ind w:left="2880" w:hanging="360"/>
      </w:pPr>
      <w:rPr>
        <w:rFonts w:ascii="Arial" w:hAnsi="Arial" w:hint="default"/>
      </w:rPr>
    </w:lvl>
    <w:lvl w:ilvl="4" w:tplc="C8E455A2" w:tentative="1">
      <w:start w:val="1"/>
      <w:numFmt w:val="bullet"/>
      <w:lvlText w:val="•"/>
      <w:lvlJc w:val="left"/>
      <w:pPr>
        <w:tabs>
          <w:tab w:val="num" w:pos="3600"/>
        </w:tabs>
        <w:ind w:left="3600" w:hanging="360"/>
      </w:pPr>
      <w:rPr>
        <w:rFonts w:ascii="Arial" w:hAnsi="Arial" w:hint="default"/>
      </w:rPr>
    </w:lvl>
    <w:lvl w:ilvl="5" w:tplc="959ACDEC" w:tentative="1">
      <w:start w:val="1"/>
      <w:numFmt w:val="bullet"/>
      <w:lvlText w:val="•"/>
      <w:lvlJc w:val="left"/>
      <w:pPr>
        <w:tabs>
          <w:tab w:val="num" w:pos="4320"/>
        </w:tabs>
        <w:ind w:left="4320" w:hanging="360"/>
      </w:pPr>
      <w:rPr>
        <w:rFonts w:ascii="Arial" w:hAnsi="Arial" w:hint="default"/>
      </w:rPr>
    </w:lvl>
    <w:lvl w:ilvl="6" w:tplc="7FD23762" w:tentative="1">
      <w:start w:val="1"/>
      <w:numFmt w:val="bullet"/>
      <w:lvlText w:val="•"/>
      <w:lvlJc w:val="left"/>
      <w:pPr>
        <w:tabs>
          <w:tab w:val="num" w:pos="5040"/>
        </w:tabs>
        <w:ind w:left="5040" w:hanging="360"/>
      </w:pPr>
      <w:rPr>
        <w:rFonts w:ascii="Arial" w:hAnsi="Arial" w:hint="default"/>
      </w:rPr>
    </w:lvl>
    <w:lvl w:ilvl="7" w:tplc="F3720B24" w:tentative="1">
      <w:start w:val="1"/>
      <w:numFmt w:val="bullet"/>
      <w:lvlText w:val="•"/>
      <w:lvlJc w:val="left"/>
      <w:pPr>
        <w:tabs>
          <w:tab w:val="num" w:pos="5760"/>
        </w:tabs>
        <w:ind w:left="5760" w:hanging="360"/>
      </w:pPr>
      <w:rPr>
        <w:rFonts w:ascii="Arial" w:hAnsi="Arial" w:hint="default"/>
      </w:rPr>
    </w:lvl>
    <w:lvl w:ilvl="8" w:tplc="A2BC8D2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5993702"/>
    <w:multiLevelType w:val="multilevel"/>
    <w:tmpl w:val="E8DE2472"/>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1" w15:restartNumberingAfterBreak="0">
    <w:nsid w:val="76277F89"/>
    <w:multiLevelType w:val="hybridMultilevel"/>
    <w:tmpl w:val="5672C636"/>
    <w:lvl w:ilvl="0" w:tplc="E3F26E82">
      <w:start w:val="70"/>
      <w:numFmt w:val="bullet"/>
      <w:lvlText w:val="-"/>
      <w:lvlJc w:val="left"/>
      <w:pPr>
        <w:ind w:left="720" w:hanging="360"/>
      </w:pPr>
      <w:rPr>
        <w:rFonts w:ascii="Marianne" w:eastAsia="Arial Unicode MS" w:hAnsi="Marianne"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775C6176"/>
    <w:multiLevelType w:val="hybridMultilevel"/>
    <w:tmpl w:val="5874D05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9D062F7"/>
    <w:multiLevelType w:val="hybridMultilevel"/>
    <w:tmpl w:val="D75452B6"/>
    <w:lvl w:ilvl="0" w:tplc="77846C4A">
      <w:start w:val="1"/>
      <w:numFmt w:val="decimal"/>
      <w:lvlText w:val="%1."/>
      <w:lvlJc w:val="left"/>
      <w:pPr>
        <w:ind w:left="1440" w:hanging="360"/>
      </w:pPr>
    </w:lvl>
    <w:lvl w:ilvl="1" w:tplc="A3C43ABE">
      <w:start w:val="4"/>
      <w:numFmt w:val="bullet"/>
      <w:lvlText w:val=""/>
      <w:lvlJc w:val="left"/>
      <w:pPr>
        <w:ind w:left="2160" w:hanging="360"/>
      </w:pPr>
      <w:rPr>
        <w:rFonts w:ascii="Symbol" w:eastAsia="Times New Roman" w:hAnsi="Symbol" w:cs="Times New Roman" w:hint="default"/>
      </w:rPr>
    </w:lvl>
    <w:lvl w:ilvl="2" w:tplc="040C001B">
      <w:start w:val="1"/>
      <w:numFmt w:val="lowerRoman"/>
      <w:lvlText w:val="%3."/>
      <w:lvlJc w:val="right"/>
      <w:pPr>
        <w:ind w:left="2880" w:hanging="180"/>
      </w:pPr>
    </w:lvl>
    <w:lvl w:ilvl="3" w:tplc="040C000F">
      <w:start w:val="1"/>
      <w:numFmt w:val="decimal"/>
      <w:lvlText w:val="%4."/>
      <w:lvlJc w:val="left"/>
      <w:pPr>
        <w:ind w:left="3600" w:hanging="360"/>
      </w:pPr>
    </w:lvl>
    <w:lvl w:ilvl="4" w:tplc="040C0019">
      <w:start w:val="1"/>
      <w:numFmt w:val="lowerLetter"/>
      <w:lvlText w:val="%5."/>
      <w:lvlJc w:val="left"/>
      <w:pPr>
        <w:ind w:left="4320" w:hanging="360"/>
      </w:pPr>
    </w:lvl>
    <w:lvl w:ilvl="5" w:tplc="040C001B">
      <w:start w:val="1"/>
      <w:numFmt w:val="lowerRoman"/>
      <w:lvlText w:val="%6."/>
      <w:lvlJc w:val="right"/>
      <w:pPr>
        <w:ind w:left="5040" w:hanging="180"/>
      </w:pPr>
    </w:lvl>
    <w:lvl w:ilvl="6" w:tplc="040C000F">
      <w:start w:val="1"/>
      <w:numFmt w:val="decimal"/>
      <w:lvlText w:val="%7."/>
      <w:lvlJc w:val="left"/>
      <w:pPr>
        <w:ind w:left="5760" w:hanging="360"/>
      </w:pPr>
    </w:lvl>
    <w:lvl w:ilvl="7" w:tplc="040C0019">
      <w:start w:val="1"/>
      <w:numFmt w:val="lowerLetter"/>
      <w:lvlText w:val="%8."/>
      <w:lvlJc w:val="left"/>
      <w:pPr>
        <w:ind w:left="6480" w:hanging="360"/>
      </w:pPr>
    </w:lvl>
    <w:lvl w:ilvl="8" w:tplc="040C001B">
      <w:start w:val="1"/>
      <w:numFmt w:val="lowerRoman"/>
      <w:lvlText w:val="%9."/>
      <w:lvlJc w:val="right"/>
      <w:pPr>
        <w:ind w:left="7200" w:hanging="180"/>
      </w:pPr>
    </w:lvl>
  </w:abstractNum>
  <w:num w:numId="1">
    <w:abstractNumId w:val="18"/>
  </w:num>
  <w:num w:numId="2">
    <w:abstractNumId w:val="46"/>
  </w:num>
  <w:num w:numId="3">
    <w:abstractNumId w:val="0"/>
    <w:lvlOverride w:ilvl="0">
      <w:lvl w:ilvl="0">
        <w:start w:val="1"/>
        <w:numFmt w:val="bullet"/>
        <w:pStyle w:val="paragraphe1"/>
        <w:lvlText w:val=""/>
        <w:legacy w:legacy="1" w:legacySpace="0" w:legacyIndent="283"/>
        <w:lvlJc w:val="left"/>
        <w:pPr>
          <w:ind w:left="1134" w:hanging="283"/>
        </w:pPr>
        <w:rPr>
          <w:rFonts w:ascii="Symbol" w:hAnsi="Symbol" w:hint="default"/>
          <w:sz w:val="28"/>
        </w:rPr>
      </w:lvl>
    </w:lvlOverride>
  </w:num>
  <w:num w:numId="4">
    <w:abstractNumId w:val="42"/>
  </w:num>
  <w:num w:numId="5">
    <w:abstractNumId w:val="41"/>
  </w:num>
  <w:num w:numId="6">
    <w:abstractNumId w:val="23"/>
  </w:num>
  <w:num w:numId="7">
    <w:abstractNumId w:val="51"/>
  </w:num>
  <w:num w:numId="8">
    <w:abstractNumId w:val="25"/>
  </w:num>
  <w:num w:numId="9">
    <w:abstractNumId w:val="53"/>
  </w:num>
  <w:num w:numId="10">
    <w:abstractNumId w:val="36"/>
  </w:num>
  <w:num w:numId="11">
    <w:abstractNumId w:val="28"/>
  </w:num>
  <w:num w:numId="12">
    <w:abstractNumId w:val="16"/>
  </w:num>
  <w:num w:numId="13">
    <w:abstractNumId w:val="50"/>
  </w:num>
  <w:num w:numId="14">
    <w:abstractNumId w:val="22"/>
  </w:num>
  <w:num w:numId="15">
    <w:abstractNumId w:val="34"/>
  </w:num>
  <w:num w:numId="16">
    <w:abstractNumId w:val="17"/>
  </w:num>
  <w:num w:numId="17">
    <w:abstractNumId w:val="48"/>
  </w:num>
  <w:num w:numId="18">
    <w:abstractNumId w:val="21"/>
  </w:num>
  <w:num w:numId="19">
    <w:abstractNumId w:val="38"/>
  </w:num>
  <w:num w:numId="20">
    <w:abstractNumId w:val="43"/>
  </w:num>
  <w:num w:numId="21">
    <w:abstractNumId w:val="35"/>
  </w:num>
  <w:num w:numId="22">
    <w:abstractNumId w:val="27"/>
  </w:num>
  <w:num w:numId="23">
    <w:abstractNumId w:val="29"/>
  </w:num>
  <w:num w:numId="24">
    <w:abstractNumId w:val="37"/>
  </w:num>
  <w:num w:numId="25">
    <w:abstractNumId w:val="31"/>
  </w:num>
  <w:num w:numId="26">
    <w:abstractNumId w:val="52"/>
  </w:num>
  <w:num w:numId="27">
    <w:abstractNumId w:val="44"/>
  </w:num>
  <w:num w:numId="28">
    <w:abstractNumId w:val="40"/>
  </w:num>
  <w:num w:numId="29">
    <w:abstractNumId w:val="20"/>
  </w:num>
  <w:num w:numId="30">
    <w:abstractNumId w:val="33"/>
  </w:num>
  <w:num w:numId="31">
    <w:abstractNumId w:val="24"/>
  </w:num>
  <w:num w:numId="32">
    <w:abstractNumId w:val="45"/>
  </w:num>
  <w:num w:numId="33">
    <w:abstractNumId w:val="26"/>
  </w:num>
  <w:num w:numId="34">
    <w:abstractNumId w:val="32"/>
  </w:num>
  <w:num w:numId="35">
    <w:abstractNumId w:val="2"/>
  </w:num>
  <w:num w:numId="36">
    <w:abstractNumId w:val="30"/>
  </w:num>
  <w:num w:numId="37">
    <w:abstractNumId w:val="39"/>
  </w:num>
  <w:num w:numId="38">
    <w:abstractNumId w:val="19"/>
  </w:num>
  <w:num w:numId="39">
    <w:abstractNumId w:val="47"/>
  </w:num>
  <w:num w:numId="40">
    <w:abstractNumId w:val="49"/>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displayBackgroundShape/>
  <w:embedSystemFonts/>
  <w:hideSpellingErrors/>
  <w:hideGrammatical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115"/>
  <w:drawingGridVerticalSpacing w:val="0"/>
  <w:displayHorizontalDrawingGridEvery w:val="0"/>
  <w:displayVerticalDrawingGridEvery w:val="0"/>
  <w:noPunctuationKerning/>
  <w:characterSpacingControl w:val="doNotCompress"/>
  <w:strictFirstAndLastChars/>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40BF"/>
    <w:rsid w:val="00001536"/>
    <w:rsid w:val="00002502"/>
    <w:rsid w:val="00002AE0"/>
    <w:rsid w:val="00002BD6"/>
    <w:rsid w:val="00002E3F"/>
    <w:rsid w:val="00002F2D"/>
    <w:rsid w:val="000035C7"/>
    <w:rsid w:val="0000368B"/>
    <w:rsid w:val="0000394A"/>
    <w:rsid w:val="00003A5A"/>
    <w:rsid w:val="00003D70"/>
    <w:rsid w:val="0000459A"/>
    <w:rsid w:val="00004E44"/>
    <w:rsid w:val="00005E78"/>
    <w:rsid w:val="00006515"/>
    <w:rsid w:val="00007231"/>
    <w:rsid w:val="00007ED6"/>
    <w:rsid w:val="000101F0"/>
    <w:rsid w:val="00012C7E"/>
    <w:rsid w:val="00013023"/>
    <w:rsid w:val="00013CD1"/>
    <w:rsid w:val="000140F6"/>
    <w:rsid w:val="00014B96"/>
    <w:rsid w:val="00015456"/>
    <w:rsid w:val="000160D1"/>
    <w:rsid w:val="00016151"/>
    <w:rsid w:val="000165BB"/>
    <w:rsid w:val="00016BC8"/>
    <w:rsid w:val="00017D4E"/>
    <w:rsid w:val="000201D0"/>
    <w:rsid w:val="00020B7F"/>
    <w:rsid w:val="00020BF8"/>
    <w:rsid w:val="00020C6D"/>
    <w:rsid w:val="00020DAD"/>
    <w:rsid w:val="000211B0"/>
    <w:rsid w:val="00021245"/>
    <w:rsid w:val="00021461"/>
    <w:rsid w:val="000223E0"/>
    <w:rsid w:val="00022EE0"/>
    <w:rsid w:val="00023CFF"/>
    <w:rsid w:val="00024750"/>
    <w:rsid w:val="00025128"/>
    <w:rsid w:val="00025598"/>
    <w:rsid w:val="00025812"/>
    <w:rsid w:val="00026081"/>
    <w:rsid w:val="00026767"/>
    <w:rsid w:val="00026EA4"/>
    <w:rsid w:val="0002723B"/>
    <w:rsid w:val="00027D31"/>
    <w:rsid w:val="00030361"/>
    <w:rsid w:val="0003065E"/>
    <w:rsid w:val="0003157A"/>
    <w:rsid w:val="0003165E"/>
    <w:rsid w:val="00031F55"/>
    <w:rsid w:val="00032031"/>
    <w:rsid w:val="000342C6"/>
    <w:rsid w:val="00034CF6"/>
    <w:rsid w:val="000358E4"/>
    <w:rsid w:val="00035959"/>
    <w:rsid w:val="00035D99"/>
    <w:rsid w:val="00036A33"/>
    <w:rsid w:val="00036F6F"/>
    <w:rsid w:val="00037033"/>
    <w:rsid w:val="0003710E"/>
    <w:rsid w:val="000376F0"/>
    <w:rsid w:val="00037738"/>
    <w:rsid w:val="00037BD7"/>
    <w:rsid w:val="00040701"/>
    <w:rsid w:val="00040834"/>
    <w:rsid w:val="000410EE"/>
    <w:rsid w:val="00042863"/>
    <w:rsid w:val="000431F6"/>
    <w:rsid w:val="00043535"/>
    <w:rsid w:val="000439E0"/>
    <w:rsid w:val="00043E59"/>
    <w:rsid w:val="0004424D"/>
    <w:rsid w:val="00044747"/>
    <w:rsid w:val="00044DB3"/>
    <w:rsid w:val="0004553F"/>
    <w:rsid w:val="0004599B"/>
    <w:rsid w:val="00045EE6"/>
    <w:rsid w:val="000467D7"/>
    <w:rsid w:val="00046D2F"/>
    <w:rsid w:val="000474DD"/>
    <w:rsid w:val="00047AA1"/>
    <w:rsid w:val="00047BA5"/>
    <w:rsid w:val="00050309"/>
    <w:rsid w:val="00051496"/>
    <w:rsid w:val="0005247C"/>
    <w:rsid w:val="000525F0"/>
    <w:rsid w:val="000534A8"/>
    <w:rsid w:val="00053747"/>
    <w:rsid w:val="00053F89"/>
    <w:rsid w:val="0005410E"/>
    <w:rsid w:val="00054BDB"/>
    <w:rsid w:val="000550CF"/>
    <w:rsid w:val="000562ED"/>
    <w:rsid w:val="00056688"/>
    <w:rsid w:val="00057AD2"/>
    <w:rsid w:val="00060293"/>
    <w:rsid w:val="00060995"/>
    <w:rsid w:val="00060AD3"/>
    <w:rsid w:val="000620BC"/>
    <w:rsid w:val="00063A62"/>
    <w:rsid w:val="00063C0E"/>
    <w:rsid w:val="00063D7E"/>
    <w:rsid w:val="0006406B"/>
    <w:rsid w:val="00064152"/>
    <w:rsid w:val="000648E9"/>
    <w:rsid w:val="000671BD"/>
    <w:rsid w:val="00070C99"/>
    <w:rsid w:val="00071F46"/>
    <w:rsid w:val="0007275D"/>
    <w:rsid w:val="00072B31"/>
    <w:rsid w:val="00073526"/>
    <w:rsid w:val="00073751"/>
    <w:rsid w:val="00073EF4"/>
    <w:rsid w:val="000743F1"/>
    <w:rsid w:val="000745ED"/>
    <w:rsid w:val="00074645"/>
    <w:rsid w:val="00074AAF"/>
    <w:rsid w:val="0007508B"/>
    <w:rsid w:val="00075B68"/>
    <w:rsid w:val="00075C30"/>
    <w:rsid w:val="0007697F"/>
    <w:rsid w:val="000772F5"/>
    <w:rsid w:val="000813D0"/>
    <w:rsid w:val="000819A3"/>
    <w:rsid w:val="00081CBC"/>
    <w:rsid w:val="00081FDD"/>
    <w:rsid w:val="0008231F"/>
    <w:rsid w:val="000832AA"/>
    <w:rsid w:val="000833B1"/>
    <w:rsid w:val="000837BD"/>
    <w:rsid w:val="00085162"/>
    <w:rsid w:val="000851C4"/>
    <w:rsid w:val="00085694"/>
    <w:rsid w:val="00085696"/>
    <w:rsid w:val="00085991"/>
    <w:rsid w:val="00085A2C"/>
    <w:rsid w:val="00085DD7"/>
    <w:rsid w:val="00086982"/>
    <w:rsid w:val="000870C3"/>
    <w:rsid w:val="00087301"/>
    <w:rsid w:val="000879C1"/>
    <w:rsid w:val="00091697"/>
    <w:rsid w:val="00091B31"/>
    <w:rsid w:val="00092DD7"/>
    <w:rsid w:val="00093657"/>
    <w:rsid w:val="000946C0"/>
    <w:rsid w:val="000953D2"/>
    <w:rsid w:val="00095439"/>
    <w:rsid w:val="00095521"/>
    <w:rsid w:val="000955A6"/>
    <w:rsid w:val="00096101"/>
    <w:rsid w:val="00096913"/>
    <w:rsid w:val="00096FD0"/>
    <w:rsid w:val="000971E1"/>
    <w:rsid w:val="000977B7"/>
    <w:rsid w:val="000A0C68"/>
    <w:rsid w:val="000A10BA"/>
    <w:rsid w:val="000A20C0"/>
    <w:rsid w:val="000A2507"/>
    <w:rsid w:val="000A2E67"/>
    <w:rsid w:val="000A2FF8"/>
    <w:rsid w:val="000A35D0"/>
    <w:rsid w:val="000A4098"/>
    <w:rsid w:val="000A4E58"/>
    <w:rsid w:val="000A5320"/>
    <w:rsid w:val="000A56F0"/>
    <w:rsid w:val="000A5BB2"/>
    <w:rsid w:val="000A5BF1"/>
    <w:rsid w:val="000A5C06"/>
    <w:rsid w:val="000A5F17"/>
    <w:rsid w:val="000A62EF"/>
    <w:rsid w:val="000A6ECE"/>
    <w:rsid w:val="000A73C0"/>
    <w:rsid w:val="000A73D8"/>
    <w:rsid w:val="000A7A57"/>
    <w:rsid w:val="000A7D30"/>
    <w:rsid w:val="000B011D"/>
    <w:rsid w:val="000B0663"/>
    <w:rsid w:val="000B1209"/>
    <w:rsid w:val="000B1E2F"/>
    <w:rsid w:val="000B22E8"/>
    <w:rsid w:val="000B2E44"/>
    <w:rsid w:val="000B3AD6"/>
    <w:rsid w:val="000B3E1B"/>
    <w:rsid w:val="000B5073"/>
    <w:rsid w:val="000B55D9"/>
    <w:rsid w:val="000B5753"/>
    <w:rsid w:val="000B59BF"/>
    <w:rsid w:val="000B5CC6"/>
    <w:rsid w:val="000B7730"/>
    <w:rsid w:val="000B7BA7"/>
    <w:rsid w:val="000B7E60"/>
    <w:rsid w:val="000C0593"/>
    <w:rsid w:val="000C1116"/>
    <w:rsid w:val="000C1708"/>
    <w:rsid w:val="000C1DF9"/>
    <w:rsid w:val="000C21F2"/>
    <w:rsid w:val="000C257B"/>
    <w:rsid w:val="000C2864"/>
    <w:rsid w:val="000C2B83"/>
    <w:rsid w:val="000C318F"/>
    <w:rsid w:val="000C37F3"/>
    <w:rsid w:val="000C38A9"/>
    <w:rsid w:val="000C3B79"/>
    <w:rsid w:val="000C3C4C"/>
    <w:rsid w:val="000C3D23"/>
    <w:rsid w:val="000C3F98"/>
    <w:rsid w:val="000C422F"/>
    <w:rsid w:val="000C433A"/>
    <w:rsid w:val="000C5528"/>
    <w:rsid w:val="000C589C"/>
    <w:rsid w:val="000C5C4D"/>
    <w:rsid w:val="000C5FDB"/>
    <w:rsid w:val="000C60D0"/>
    <w:rsid w:val="000C6124"/>
    <w:rsid w:val="000C725E"/>
    <w:rsid w:val="000C7E40"/>
    <w:rsid w:val="000D0073"/>
    <w:rsid w:val="000D0366"/>
    <w:rsid w:val="000D115F"/>
    <w:rsid w:val="000D1486"/>
    <w:rsid w:val="000D1C78"/>
    <w:rsid w:val="000D1FA4"/>
    <w:rsid w:val="000D25F8"/>
    <w:rsid w:val="000D2672"/>
    <w:rsid w:val="000D4839"/>
    <w:rsid w:val="000D4AFF"/>
    <w:rsid w:val="000D4BE1"/>
    <w:rsid w:val="000D4C81"/>
    <w:rsid w:val="000D4FCD"/>
    <w:rsid w:val="000D5022"/>
    <w:rsid w:val="000D51C3"/>
    <w:rsid w:val="000D55A6"/>
    <w:rsid w:val="000D5B2A"/>
    <w:rsid w:val="000D5BFF"/>
    <w:rsid w:val="000D698B"/>
    <w:rsid w:val="000D756B"/>
    <w:rsid w:val="000D75AE"/>
    <w:rsid w:val="000D775A"/>
    <w:rsid w:val="000D7E7B"/>
    <w:rsid w:val="000E0072"/>
    <w:rsid w:val="000E0404"/>
    <w:rsid w:val="000E2F2B"/>
    <w:rsid w:val="000E4063"/>
    <w:rsid w:val="000E4175"/>
    <w:rsid w:val="000E4649"/>
    <w:rsid w:val="000E4B62"/>
    <w:rsid w:val="000E6058"/>
    <w:rsid w:val="000E6DA4"/>
    <w:rsid w:val="000E7426"/>
    <w:rsid w:val="000E7527"/>
    <w:rsid w:val="000F0432"/>
    <w:rsid w:val="000F0C5E"/>
    <w:rsid w:val="000F0DB0"/>
    <w:rsid w:val="000F184C"/>
    <w:rsid w:val="000F1A36"/>
    <w:rsid w:val="000F245D"/>
    <w:rsid w:val="000F2A17"/>
    <w:rsid w:val="000F33E5"/>
    <w:rsid w:val="000F3A41"/>
    <w:rsid w:val="000F4D1B"/>
    <w:rsid w:val="000F56FC"/>
    <w:rsid w:val="000F610C"/>
    <w:rsid w:val="000F6C34"/>
    <w:rsid w:val="000F6CDA"/>
    <w:rsid w:val="000F6D79"/>
    <w:rsid w:val="000F6F5B"/>
    <w:rsid w:val="000F78DC"/>
    <w:rsid w:val="000F7CC4"/>
    <w:rsid w:val="001000F5"/>
    <w:rsid w:val="001008C2"/>
    <w:rsid w:val="00101022"/>
    <w:rsid w:val="001011AF"/>
    <w:rsid w:val="001011B7"/>
    <w:rsid w:val="001024A4"/>
    <w:rsid w:val="00102733"/>
    <w:rsid w:val="00102BB8"/>
    <w:rsid w:val="0010362D"/>
    <w:rsid w:val="00103BD8"/>
    <w:rsid w:val="00104899"/>
    <w:rsid w:val="00104B0F"/>
    <w:rsid w:val="0010503D"/>
    <w:rsid w:val="00105D3C"/>
    <w:rsid w:val="00106405"/>
    <w:rsid w:val="00107DAE"/>
    <w:rsid w:val="00110841"/>
    <w:rsid w:val="00110CDD"/>
    <w:rsid w:val="00111894"/>
    <w:rsid w:val="001122C5"/>
    <w:rsid w:val="00112505"/>
    <w:rsid w:val="00112826"/>
    <w:rsid w:val="00112C51"/>
    <w:rsid w:val="00113DFC"/>
    <w:rsid w:val="00113E04"/>
    <w:rsid w:val="0011464C"/>
    <w:rsid w:val="001159F4"/>
    <w:rsid w:val="0011624E"/>
    <w:rsid w:val="0011648A"/>
    <w:rsid w:val="00116C5A"/>
    <w:rsid w:val="00116D83"/>
    <w:rsid w:val="00116E85"/>
    <w:rsid w:val="0011738C"/>
    <w:rsid w:val="00120701"/>
    <w:rsid w:val="001207F7"/>
    <w:rsid w:val="00120F30"/>
    <w:rsid w:val="00123E75"/>
    <w:rsid w:val="00124651"/>
    <w:rsid w:val="00124C67"/>
    <w:rsid w:val="00124EC5"/>
    <w:rsid w:val="00125056"/>
    <w:rsid w:val="00126345"/>
    <w:rsid w:val="00126D3E"/>
    <w:rsid w:val="00127102"/>
    <w:rsid w:val="001272A1"/>
    <w:rsid w:val="0012749D"/>
    <w:rsid w:val="00127542"/>
    <w:rsid w:val="001300E4"/>
    <w:rsid w:val="001317B7"/>
    <w:rsid w:val="00131A1F"/>
    <w:rsid w:val="00131D80"/>
    <w:rsid w:val="00132DCA"/>
    <w:rsid w:val="00133D82"/>
    <w:rsid w:val="00134990"/>
    <w:rsid w:val="001353E9"/>
    <w:rsid w:val="00135558"/>
    <w:rsid w:val="00135639"/>
    <w:rsid w:val="001367F9"/>
    <w:rsid w:val="00137870"/>
    <w:rsid w:val="0014091B"/>
    <w:rsid w:val="001410D0"/>
    <w:rsid w:val="0014156C"/>
    <w:rsid w:val="0014156E"/>
    <w:rsid w:val="00142107"/>
    <w:rsid w:val="001428E3"/>
    <w:rsid w:val="00142D26"/>
    <w:rsid w:val="00142E52"/>
    <w:rsid w:val="00142F38"/>
    <w:rsid w:val="001434F5"/>
    <w:rsid w:val="0014396F"/>
    <w:rsid w:val="0014430B"/>
    <w:rsid w:val="00144F0E"/>
    <w:rsid w:val="0014603B"/>
    <w:rsid w:val="0014605D"/>
    <w:rsid w:val="00146CA9"/>
    <w:rsid w:val="00150373"/>
    <w:rsid w:val="00150B62"/>
    <w:rsid w:val="00150C21"/>
    <w:rsid w:val="00150DF4"/>
    <w:rsid w:val="00151104"/>
    <w:rsid w:val="00152686"/>
    <w:rsid w:val="00152767"/>
    <w:rsid w:val="0015322F"/>
    <w:rsid w:val="00153670"/>
    <w:rsid w:val="00154128"/>
    <w:rsid w:val="001543BA"/>
    <w:rsid w:val="001543C5"/>
    <w:rsid w:val="001550ED"/>
    <w:rsid w:val="001554F0"/>
    <w:rsid w:val="00155CD1"/>
    <w:rsid w:val="00155DD0"/>
    <w:rsid w:val="001560F1"/>
    <w:rsid w:val="001562D9"/>
    <w:rsid w:val="001563A3"/>
    <w:rsid w:val="001568F5"/>
    <w:rsid w:val="00156A3A"/>
    <w:rsid w:val="00156E3E"/>
    <w:rsid w:val="00156EE9"/>
    <w:rsid w:val="00157588"/>
    <w:rsid w:val="00157744"/>
    <w:rsid w:val="00157EA5"/>
    <w:rsid w:val="00160009"/>
    <w:rsid w:val="00160468"/>
    <w:rsid w:val="00160C31"/>
    <w:rsid w:val="0016164A"/>
    <w:rsid w:val="00161F26"/>
    <w:rsid w:val="001634C1"/>
    <w:rsid w:val="001634CE"/>
    <w:rsid w:val="00163C78"/>
    <w:rsid w:val="00163FC8"/>
    <w:rsid w:val="00164465"/>
    <w:rsid w:val="001658FF"/>
    <w:rsid w:val="00165F4E"/>
    <w:rsid w:val="00166086"/>
    <w:rsid w:val="001667C1"/>
    <w:rsid w:val="00166D59"/>
    <w:rsid w:val="001710A6"/>
    <w:rsid w:val="001716C2"/>
    <w:rsid w:val="00171F5B"/>
    <w:rsid w:val="00172067"/>
    <w:rsid w:val="0017236A"/>
    <w:rsid w:val="001726D4"/>
    <w:rsid w:val="00172BF8"/>
    <w:rsid w:val="001743FE"/>
    <w:rsid w:val="0017539C"/>
    <w:rsid w:val="00175B07"/>
    <w:rsid w:val="0017649C"/>
    <w:rsid w:val="00176F50"/>
    <w:rsid w:val="00177273"/>
    <w:rsid w:val="00180507"/>
    <w:rsid w:val="00181756"/>
    <w:rsid w:val="00181B3A"/>
    <w:rsid w:val="001823B8"/>
    <w:rsid w:val="00182E87"/>
    <w:rsid w:val="001834FA"/>
    <w:rsid w:val="001840F5"/>
    <w:rsid w:val="001841D1"/>
    <w:rsid w:val="001844EC"/>
    <w:rsid w:val="00184512"/>
    <w:rsid w:val="0018486D"/>
    <w:rsid w:val="00184A5A"/>
    <w:rsid w:val="00184FDE"/>
    <w:rsid w:val="00185871"/>
    <w:rsid w:val="001863C6"/>
    <w:rsid w:val="001865F3"/>
    <w:rsid w:val="0018730A"/>
    <w:rsid w:val="00187C88"/>
    <w:rsid w:val="00187ECB"/>
    <w:rsid w:val="001908AF"/>
    <w:rsid w:val="00190A84"/>
    <w:rsid w:val="00190B80"/>
    <w:rsid w:val="00191240"/>
    <w:rsid w:val="00191259"/>
    <w:rsid w:val="00191FE6"/>
    <w:rsid w:val="00193399"/>
    <w:rsid w:val="00193EDE"/>
    <w:rsid w:val="00194650"/>
    <w:rsid w:val="00195421"/>
    <w:rsid w:val="00195BF0"/>
    <w:rsid w:val="001960A2"/>
    <w:rsid w:val="001964F1"/>
    <w:rsid w:val="00197BA0"/>
    <w:rsid w:val="001A15D1"/>
    <w:rsid w:val="001A2891"/>
    <w:rsid w:val="001A32BA"/>
    <w:rsid w:val="001A34C4"/>
    <w:rsid w:val="001A3824"/>
    <w:rsid w:val="001A402C"/>
    <w:rsid w:val="001A4AC8"/>
    <w:rsid w:val="001A4EF4"/>
    <w:rsid w:val="001A5158"/>
    <w:rsid w:val="001A525A"/>
    <w:rsid w:val="001A56C8"/>
    <w:rsid w:val="001A6478"/>
    <w:rsid w:val="001A655C"/>
    <w:rsid w:val="001A6A95"/>
    <w:rsid w:val="001A79E0"/>
    <w:rsid w:val="001B0BD1"/>
    <w:rsid w:val="001B0DAA"/>
    <w:rsid w:val="001B1025"/>
    <w:rsid w:val="001B124A"/>
    <w:rsid w:val="001B158F"/>
    <w:rsid w:val="001B1592"/>
    <w:rsid w:val="001B21C6"/>
    <w:rsid w:val="001B2317"/>
    <w:rsid w:val="001B25F0"/>
    <w:rsid w:val="001B3784"/>
    <w:rsid w:val="001B3911"/>
    <w:rsid w:val="001B5E16"/>
    <w:rsid w:val="001B605E"/>
    <w:rsid w:val="001B6EE6"/>
    <w:rsid w:val="001B76BC"/>
    <w:rsid w:val="001B778A"/>
    <w:rsid w:val="001B7C8D"/>
    <w:rsid w:val="001B7CE3"/>
    <w:rsid w:val="001C05E3"/>
    <w:rsid w:val="001C0CC2"/>
    <w:rsid w:val="001C0CC6"/>
    <w:rsid w:val="001C0CD1"/>
    <w:rsid w:val="001C1975"/>
    <w:rsid w:val="001C4F85"/>
    <w:rsid w:val="001C50A3"/>
    <w:rsid w:val="001C52A9"/>
    <w:rsid w:val="001C5DA6"/>
    <w:rsid w:val="001C675D"/>
    <w:rsid w:val="001C6C2C"/>
    <w:rsid w:val="001C6CA0"/>
    <w:rsid w:val="001C6D98"/>
    <w:rsid w:val="001C7E16"/>
    <w:rsid w:val="001D02A2"/>
    <w:rsid w:val="001D070C"/>
    <w:rsid w:val="001D0C2A"/>
    <w:rsid w:val="001D11A7"/>
    <w:rsid w:val="001D17E1"/>
    <w:rsid w:val="001D285E"/>
    <w:rsid w:val="001D366E"/>
    <w:rsid w:val="001D64C3"/>
    <w:rsid w:val="001D7B9A"/>
    <w:rsid w:val="001E000F"/>
    <w:rsid w:val="001E04ED"/>
    <w:rsid w:val="001E0C68"/>
    <w:rsid w:val="001E0CC0"/>
    <w:rsid w:val="001E0F40"/>
    <w:rsid w:val="001E1CA6"/>
    <w:rsid w:val="001E2763"/>
    <w:rsid w:val="001E44E0"/>
    <w:rsid w:val="001E4965"/>
    <w:rsid w:val="001E4D01"/>
    <w:rsid w:val="001E4EAC"/>
    <w:rsid w:val="001E4FBF"/>
    <w:rsid w:val="001E5290"/>
    <w:rsid w:val="001E545B"/>
    <w:rsid w:val="001E54AB"/>
    <w:rsid w:val="001E5597"/>
    <w:rsid w:val="001E5790"/>
    <w:rsid w:val="001E5E90"/>
    <w:rsid w:val="001E5EF9"/>
    <w:rsid w:val="001E5F35"/>
    <w:rsid w:val="001E679C"/>
    <w:rsid w:val="001E6990"/>
    <w:rsid w:val="001E732C"/>
    <w:rsid w:val="001E7626"/>
    <w:rsid w:val="001E77B1"/>
    <w:rsid w:val="001E7B21"/>
    <w:rsid w:val="001F001B"/>
    <w:rsid w:val="001F0A19"/>
    <w:rsid w:val="001F1118"/>
    <w:rsid w:val="001F164D"/>
    <w:rsid w:val="001F1D70"/>
    <w:rsid w:val="001F1F81"/>
    <w:rsid w:val="001F270B"/>
    <w:rsid w:val="001F2977"/>
    <w:rsid w:val="001F2DF8"/>
    <w:rsid w:val="001F36BE"/>
    <w:rsid w:val="001F3F8C"/>
    <w:rsid w:val="001F49DF"/>
    <w:rsid w:val="001F4CFB"/>
    <w:rsid w:val="001F4E18"/>
    <w:rsid w:val="001F5E4C"/>
    <w:rsid w:val="001F69B2"/>
    <w:rsid w:val="001F7ACF"/>
    <w:rsid w:val="001F7C4A"/>
    <w:rsid w:val="0020085C"/>
    <w:rsid w:val="00200A43"/>
    <w:rsid w:val="00200B38"/>
    <w:rsid w:val="00200C4F"/>
    <w:rsid w:val="002014FE"/>
    <w:rsid w:val="00202D4C"/>
    <w:rsid w:val="00202EF0"/>
    <w:rsid w:val="00202EFD"/>
    <w:rsid w:val="00203182"/>
    <w:rsid w:val="00203709"/>
    <w:rsid w:val="00204060"/>
    <w:rsid w:val="00204AB1"/>
    <w:rsid w:val="00204CDD"/>
    <w:rsid w:val="00205737"/>
    <w:rsid w:val="002059C7"/>
    <w:rsid w:val="002076FB"/>
    <w:rsid w:val="00207714"/>
    <w:rsid w:val="002111AE"/>
    <w:rsid w:val="002111D5"/>
    <w:rsid w:val="002116E0"/>
    <w:rsid w:val="00212816"/>
    <w:rsid w:val="00212ADF"/>
    <w:rsid w:val="00212C8B"/>
    <w:rsid w:val="00212FE1"/>
    <w:rsid w:val="00213DD4"/>
    <w:rsid w:val="002140E2"/>
    <w:rsid w:val="0021430C"/>
    <w:rsid w:val="00214CED"/>
    <w:rsid w:val="00215438"/>
    <w:rsid w:val="002170F3"/>
    <w:rsid w:val="00217947"/>
    <w:rsid w:val="00217DF8"/>
    <w:rsid w:val="00220B9F"/>
    <w:rsid w:val="002214E6"/>
    <w:rsid w:val="002214F0"/>
    <w:rsid w:val="00221CBA"/>
    <w:rsid w:val="00221E8D"/>
    <w:rsid w:val="002225A9"/>
    <w:rsid w:val="00222CDB"/>
    <w:rsid w:val="002231EA"/>
    <w:rsid w:val="00223A87"/>
    <w:rsid w:val="00223AB1"/>
    <w:rsid w:val="00225537"/>
    <w:rsid w:val="00226ED5"/>
    <w:rsid w:val="0022701E"/>
    <w:rsid w:val="00227325"/>
    <w:rsid w:val="002304CA"/>
    <w:rsid w:val="00230D5B"/>
    <w:rsid w:val="00231B68"/>
    <w:rsid w:val="00233715"/>
    <w:rsid w:val="00233F28"/>
    <w:rsid w:val="002352D7"/>
    <w:rsid w:val="0023546B"/>
    <w:rsid w:val="00235700"/>
    <w:rsid w:val="0023588C"/>
    <w:rsid w:val="00235C42"/>
    <w:rsid w:val="00236FD9"/>
    <w:rsid w:val="00240CE6"/>
    <w:rsid w:val="00241697"/>
    <w:rsid w:val="00241B98"/>
    <w:rsid w:val="002438E6"/>
    <w:rsid w:val="00243FF8"/>
    <w:rsid w:val="002448CD"/>
    <w:rsid w:val="0024658E"/>
    <w:rsid w:val="00246690"/>
    <w:rsid w:val="00246795"/>
    <w:rsid w:val="00247279"/>
    <w:rsid w:val="00247591"/>
    <w:rsid w:val="002519FC"/>
    <w:rsid w:val="00251F06"/>
    <w:rsid w:val="0025203A"/>
    <w:rsid w:val="0025250B"/>
    <w:rsid w:val="0025271D"/>
    <w:rsid w:val="002528E5"/>
    <w:rsid w:val="00252E31"/>
    <w:rsid w:val="00252E52"/>
    <w:rsid w:val="0025307E"/>
    <w:rsid w:val="00253154"/>
    <w:rsid w:val="00253361"/>
    <w:rsid w:val="00253BC6"/>
    <w:rsid w:val="00253BD7"/>
    <w:rsid w:val="00253F6F"/>
    <w:rsid w:val="00254AE1"/>
    <w:rsid w:val="002558DB"/>
    <w:rsid w:val="002560DF"/>
    <w:rsid w:val="00256BAC"/>
    <w:rsid w:val="002571BE"/>
    <w:rsid w:val="00257E60"/>
    <w:rsid w:val="00257FE0"/>
    <w:rsid w:val="00261078"/>
    <w:rsid w:val="00261C77"/>
    <w:rsid w:val="002624CE"/>
    <w:rsid w:val="00262A9F"/>
    <w:rsid w:val="00262C7E"/>
    <w:rsid w:val="0026303C"/>
    <w:rsid w:val="00263A9B"/>
    <w:rsid w:val="00263FD0"/>
    <w:rsid w:val="002643EB"/>
    <w:rsid w:val="002656AF"/>
    <w:rsid w:val="002656E9"/>
    <w:rsid w:val="00266DD6"/>
    <w:rsid w:val="00267108"/>
    <w:rsid w:val="00267C6B"/>
    <w:rsid w:val="00270114"/>
    <w:rsid w:val="0027034E"/>
    <w:rsid w:val="0027047D"/>
    <w:rsid w:val="0027076D"/>
    <w:rsid w:val="0027085B"/>
    <w:rsid w:val="00270B26"/>
    <w:rsid w:val="00270BD6"/>
    <w:rsid w:val="00270FA9"/>
    <w:rsid w:val="002712B7"/>
    <w:rsid w:val="00272282"/>
    <w:rsid w:val="002727B4"/>
    <w:rsid w:val="00273B2D"/>
    <w:rsid w:val="00273D85"/>
    <w:rsid w:val="0027412E"/>
    <w:rsid w:val="00274C51"/>
    <w:rsid w:val="002774AA"/>
    <w:rsid w:val="0027763E"/>
    <w:rsid w:val="00277ECE"/>
    <w:rsid w:val="00280F0D"/>
    <w:rsid w:val="00280F58"/>
    <w:rsid w:val="00281EC7"/>
    <w:rsid w:val="0028274D"/>
    <w:rsid w:val="00282837"/>
    <w:rsid w:val="0028320B"/>
    <w:rsid w:val="00283723"/>
    <w:rsid w:val="00284B52"/>
    <w:rsid w:val="00284C43"/>
    <w:rsid w:val="00286118"/>
    <w:rsid w:val="002865C8"/>
    <w:rsid w:val="00286C83"/>
    <w:rsid w:val="00287804"/>
    <w:rsid w:val="002878BA"/>
    <w:rsid w:val="00287A7F"/>
    <w:rsid w:val="00287EAE"/>
    <w:rsid w:val="00290D91"/>
    <w:rsid w:val="00291363"/>
    <w:rsid w:val="002913FD"/>
    <w:rsid w:val="00291436"/>
    <w:rsid w:val="002921BA"/>
    <w:rsid w:val="00292A07"/>
    <w:rsid w:val="00292F66"/>
    <w:rsid w:val="002932BC"/>
    <w:rsid w:val="0029337D"/>
    <w:rsid w:val="00294169"/>
    <w:rsid w:val="00294969"/>
    <w:rsid w:val="00296349"/>
    <w:rsid w:val="00296757"/>
    <w:rsid w:val="00296D07"/>
    <w:rsid w:val="002A0958"/>
    <w:rsid w:val="002A0EAB"/>
    <w:rsid w:val="002A1064"/>
    <w:rsid w:val="002A181F"/>
    <w:rsid w:val="002A1B75"/>
    <w:rsid w:val="002A1F8D"/>
    <w:rsid w:val="002A25DC"/>
    <w:rsid w:val="002A2893"/>
    <w:rsid w:val="002A29A9"/>
    <w:rsid w:val="002A3391"/>
    <w:rsid w:val="002A39B2"/>
    <w:rsid w:val="002A496D"/>
    <w:rsid w:val="002A5A11"/>
    <w:rsid w:val="002A64B8"/>
    <w:rsid w:val="002A7CD3"/>
    <w:rsid w:val="002B02A8"/>
    <w:rsid w:val="002B0D4D"/>
    <w:rsid w:val="002B0D4E"/>
    <w:rsid w:val="002B136E"/>
    <w:rsid w:val="002B1386"/>
    <w:rsid w:val="002B14C7"/>
    <w:rsid w:val="002B18B8"/>
    <w:rsid w:val="002B19F3"/>
    <w:rsid w:val="002B234F"/>
    <w:rsid w:val="002B23EA"/>
    <w:rsid w:val="002B2ED0"/>
    <w:rsid w:val="002B33F4"/>
    <w:rsid w:val="002B3B8D"/>
    <w:rsid w:val="002B3E84"/>
    <w:rsid w:val="002B424F"/>
    <w:rsid w:val="002B4EBC"/>
    <w:rsid w:val="002B50D5"/>
    <w:rsid w:val="002B6477"/>
    <w:rsid w:val="002B662E"/>
    <w:rsid w:val="002B7AEE"/>
    <w:rsid w:val="002C1A9E"/>
    <w:rsid w:val="002C296F"/>
    <w:rsid w:val="002C2D2B"/>
    <w:rsid w:val="002C3290"/>
    <w:rsid w:val="002C40F6"/>
    <w:rsid w:val="002C4886"/>
    <w:rsid w:val="002C489F"/>
    <w:rsid w:val="002C4AD3"/>
    <w:rsid w:val="002C4C1B"/>
    <w:rsid w:val="002C60E6"/>
    <w:rsid w:val="002C714C"/>
    <w:rsid w:val="002D0056"/>
    <w:rsid w:val="002D0EF0"/>
    <w:rsid w:val="002D1377"/>
    <w:rsid w:val="002D23DF"/>
    <w:rsid w:val="002D276B"/>
    <w:rsid w:val="002D322C"/>
    <w:rsid w:val="002D39E2"/>
    <w:rsid w:val="002D47BE"/>
    <w:rsid w:val="002D4EAE"/>
    <w:rsid w:val="002D4EC5"/>
    <w:rsid w:val="002D4F47"/>
    <w:rsid w:val="002D5BBB"/>
    <w:rsid w:val="002D608C"/>
    <w:rsid w:val="002D6286"/>
    <w:rsid w:val="002D73E3"/>
    <w:rsid w:val="002D7928"/>
    <w:rsid w:val="002E09BD"/>
    <w:rsid w:val="002E186D"/>
    <w:rsid w:val="002E18A5"/>
    <w:rsid w:val="002E2728"/>
    <w:rsid w:val="002E2A4E"/>
    <w:rsid w:val="002E33A6"/>
    <w:rsid w:val="002E38CE"/>
    <w:rsid w:val="002E3DD5"/>
    <w:rsid w:val="002E6563"/>
    <w:rsid w:val="002F0E7C"/>
    <w:rsid w:val="002F0F5B"/>
    <w:rsid w:val="002F2941"/>
    <w:rsid w:val="002F2B7A"/>
    <w:rsid w:val="002F2F93"/>
    <w:rsid w:val="002F356C"/>
    <w:rsid w:val="002F369D"/>
    <w:rsid w:val="002F388A"/>
    <w:rsid w:val="002F3B23"/>
    <w:rsid w:val="002F3DD3"/>
    <w:rsid w:val="002F544A"/>
    <w:rsid w:val="002F548B"/>
    <w:rsid w:val="002F76EC"/>
    <w:rsid w:val="003005FC"/>
    <w:rsid w:val="00300BAA"/>
    <w:rsid w:val="00300E4B"/>
    <w:rsid w:val="0030183A"/>
    <w:rsid w:val="0030194A"/>
    <w:rsid w:val="00301F9D"/>
    <w:rsid w:val="00302161"/>
    <w:rsid w:val="003021F4"/>
    <w:rsid w:val="003028E7"/>
    <w:rsid w:val="003043D2"/>
    <w:rsid w:val="00304A39"/>
    <w:rsid w:val="00304E4E"/>
    <w:rsid w:val="00304F7E"/>
    <w:rsid w:val="00305957"/>
    <w:rsid w:val="0030643E"/>
    <w:rsid w:val="00306A3F"/>
    <w:rsid w:val="00307E1B"/>
    <w:rsid w:val="003108BB"/>
    <w:rsid w:val="0031250C"/>
    <w:rsid w:val="00312A38"/>
    <w:rsid w:val="00312A9C"/>
    <w:rsid w:val="003133CD"/>
    <w:rsid w:val="00313760"/>
    <w:rsid w:val="00313B77"/>
    <w:rsid w:val="00313D13"/>
    <w:rsid w:val="00313ED8"/>
    <w:rsid w:val="003143A3"/>
    <w:rsid w:val="0031526D"/>
    <w:rsid w:val="00315D77"/>
    <w:rsid w:val="00316CEE"/>
    <w:rsid w:val="003171F8"/>
    <w:rsid w:val="003179B8"/>
    <w:rsid w:val="00317BB4"/>
    <w:rsid w:val="00317CC2"/>
    <w:rsid w:val="003207A6"/>
    <w:rsid w:val="00322C91"/>
    <w:rsid w:val="003230CE"/>
    <w:rsid w:val="00323108"/>
    <w:rsid w:val="0032321E"/>
    <w:rsid w:val="00323C3E"/>
    <w:rsid w:val="00324FD6"/>
    <w:rsid w:val="00325DAC"/>
    <w:rsid w:val="00325FF0"/>
    <w:rsid w:val="0032646F"/>
    <w:rsid w:val="003267E6"/>
    <w:rsid w:val="00326F33"/>
    <w:rsid w:val="00330585"/>
    <w:rsid w:val="00331ABC"/>
    <w:rsid w:val="00331FE0"/>
    <w:rsid w:val="00332748"/>
    <w:rsid w:val="00333010"/>
    <w:rsid w:val="0033392C"/>
    <w:rsid w:val="00333D9C"/>
    <w:rsid w:val="00334AC7"/>
    <w:rsid w:val="00334B7C"/>
    <w:rsid w:val="00335145"/>
    <w:rsid w:val="00335AB7"/>
    <w:rsid w:val="003365C2"/>
    <w:rsid w:val="003367A9"/>
    <w:rsid w:val="00336CE4"/>
    <w:rsid w:val="00336E19"/>
    <w:rsid w:val="00336EE6"/>
    <w:rsid w:val="003371BD"/>
    <w:rsid w:val="003374A2"/>
    <w:rsid w:val="00340210"/>
    <w:rsid w:val="003411DE"/>
    <w:rsid w:val="00341757"/>
    <w:rsid w:val="00341E2C"/>
    <w:rsid w:val="003423E0"/>
    <w:rsid w:val="003427BD"/>
    <w:rsid w:val="00342882"/>
    <w:rsid w:val="00343EC1"/>
    <w:rsid w:val="00344B10"/>
    <w:rsid w:val="00344F7B"/>
    <w:rsid w:val="003456D2"/>
    <w:rsid w:val="0034579A"/>
    <w:rsid w:val="00345F3A"/>
    <w:rsid w:val="00346FEE"/>
    <w:rsid w:val="0034770E"/>
    <w:rsid w:val="00347D7C"/>
    <w:rsid w:val="00347FCF"/>
    <w:rsid w:val="00351765"/>
    <w:rsid w:val="0035218A"/>
    <w:rsid w:val="0035265A"/>
    <w:rsid w:val="00352E1B"/>
    <w:rsid w:val="00352F53"/>
    <w:rsid w:val="00353068"/>
    <w:rsid w:val="00353D52"/>
    <w:rsid w:val="003540EC"/>
    <w:rsid w:val="0035519E"/>
    <w:rsid w:val="00355557"/>
    <w:rsid w:val="0035577D"/>
    <w:rsid w:val="00356987"/>
    <w:rsid w:val="00357778"/>
    <w:rsid w:val="003609AD"/>
    <w:rsid w:val="00360F59"/>
    <w:rsid w:val="00362467"/>
    <w:rsid w:val="00362586"/>
    <w:rsid w:val="0036273D"/>
    <w:rsid w:val="00363230"/>
    <w:rsid w:val="00363268"/>
    <w:rsid w:val="00363811"/>
    <w:rsid w:val="00363F25"/>
    <w:rsid w:val="00364754"/>
    <w:rsid w:val="003649FD"/>
    <w:rsid w:val="00366D5D"/>
    <w:rsid w:val="00366FEE"/>
    <w:rsid w:val="003670E3"/>
    <w:rsid w:val="003679CF"/>
    <w:rsid w:val="00367DF6"/>
    <w:rsid w:val="003701CD"/>
    <w:rsid w:val="0037034E"/>
    <w:rsid w:val="00370625"/>
    <w:rsid w:val="00370B1D"/>
    <w:rsid w:val="00371148"/>
    <w:rsid w:val="003719AA"/>
    <w:rsid w:val="00371B60"/>
    <w:rsid w:val="00373FF4"/>
    <w:rsid w:val="0037509C"/>
    <w:rsid w:val="003752E3"/>
    <w:rsid w:val="0037559A"/>
    <w:rsid w:val="00375ACE"/>
    <w:rsid w:val="00376472"/>
    <w:rsid w:val="0037672D"/>
    <w:rsid w:val="00377380"/>
    <w:rsid w:val="003773A2"/>
    <w:rsid w:val="00377CD5"/>
    <w:rsid w:val="00377D27"/>
    <w:rsid w:val="00377E3B"/>
    <w:rsid w:val="003800C6"/>
    <w:rsid w:val="003805FE"/>
    <w:rsid w:val="003807B0"/>
    <w:rsid w:val="00380BAA"/>
    <w:rsid w:val="003816CF"/>
    <w:rsid w:val="0038209E"/>
    <w:rsid w:val="00383E08"/>
    <w:rsid w:val="00384049"/>
    <w:rsid w:val="0038553D"/>
    <w:rsid w:val="0038574C"/>
    <w:rsid w:val="00385B0C"/>
    <w:rsid w:val="00386030"/>
    <w:rsid w:val="0038719D"/>
    <w:rsid w:val="00387CC5"/>
    <w:rsid w:val="00387F48"/>
    <w:rsid w:val="003905D3"/>
    <w:rsid w:val="00391615"/>
    <w:rsid w:val="003922B5"/>
    <w:rsid w:val="003924D7"/>
    <w:rsid w:val="00392860"/>
    <w:rsid w:val="00392C01"/>
    <w:rsid w:val="00392EB1"/>
    <w:rsid w:val="00392EB6"/>
    <w:rsid w:val="00393953"/>
    <w:rsid w:val="00393D24"/>
    <w:rsid w:val="00393F9F"/>
    <w:rsid w:val="00393FF3"/>
    <w:rsid w:val="00395228"/>
    <w:rsid w:val="0039596C"/>
    <w:rsid w:val="00395A63"/>
    <w:rsid w:val="00395AC7"/>
    <w:rsid w:val="00396069"/>
    <w:rsid w:val="003966E1"/>
    <w:rsid w:val="003969DE"/>
    <w:rsid w:val="00396CD2"/>
    <w:rsid w:val="00397195"/>
    <w:rsid w:val="0039787D"/>
    <w:rsid w:val="00397F36"/>
    <w:rsid w:val="003A06AF"/>
    <w:rsid w:val="003A15AC"/>
    <w:rsid w:val="003A166B"/>
    <w:rsid w:val="003A1BDC"/>
    <w:rsid w:val="003A1D51"/>
    <w:rsid w:val="003A2C5A"/>
    <w:rsid w:val="003A2F46"/>
    <w:rsid w:val="003A3E96"/>
    <w:rsid w:val="003A423C"/>
    <w:rsid w:val="003A50F5"/>
    <w:rsid w:val="003A53BF"/>
    <w:rsid w:val="003A582C"/>
    <w:rsid w:val="003A60E1"/>
    <w:rsid w:val="003A7545"/>
    <w:rsid w:val="003A7E90"/>
    <w:rsid w:val="003B0D74"/>
    <w:rsid w:val="003B1ACA"/>
    <w:rsid w:val="003B22EA"/>
    <w:rsid w:val="003B27B0"/>
    <w:rsid w:val="003B3815"/>
    <w:rsid w:val="003B395A"/>
    <w:rsid w:val="003B3BAB"/>
    <w:rsid w:val="003B4771"/>
    <w:rsid w:val="003B4E71"/>
    <w:rsid w:val="003B4EA0"/>
    <w:rsid w:val="003B5882"/>
    <w:rsid w:val="003B5C1D"/>
    <w:rsid w:val="003B5E5B"/>
    <w:rsid w:val="003B639A"/>
    <w:rsid w:val="003B6603"/>
    <w:rsid w:val="003B7A65"/>
    <w:rsid w:val="003B7D02"/>
    <w:rsid w:val="003B7E43"/>
    <w:rsid w:val="003C0CB9"/>
    <w:rsid w:val="003C18D3"/>
    <w:rsid w:val="003C1A1D"/>
    <w:rsid w:val="003C2706"/>
    <w:rsid w:val="003C488C"/>
    <w:rsid w:val="003C4C9F"/>
    <w:rsid w:val="003C4F76"/>
    <w:rsid w:val="003C532F"/>
    <w:rsid w:val="003C59BA"/>
    <w:rsid w:val="003C6AE2"/>
    <w:rsid w:val="003C6F6B"/>
    <w:rsid w:val="003C72A0"/>
    <w:rsid w:val="003C762E"/>
    <w:rsid w:val="003D03B1"/>
    <w:rsid w:val="003D28AC"/>
    <w:rsid w:val="003D292F"/>
    <w:rsid w:val="003D338B"/>
    <w:rsid w:val="003D35FE"/>
    <w:rsid w:val="003D37DD"/>
    <w:rsid w:val="003D395A"/>
    <w:rsid w:val="003D39C9"/>
    <w:rsid w:val="003D3D00"/>
    <w:rsid w:val="003D42DF"/>
    <w:rsid w:val="003D4384"/>
    <w:rsid w:val="003D471C"/>
    <w:rsid w:val="003D4AEF"/>
    <w:rsid w:val="003D5092"/>
    <w:rsid w:val="003D58BF"/>
    <w:rsid w:val="003D59FA"/>
    <w:rsid w:val="003D5DAF"/>
    <w:rsid w:val="003D64DE"/>
    <w:rsid w:val="003D6F31"/>
    <w:rsid w:val="003D7426"/>
    <w:rsid w:val="003D781E"/>
    <w:rsid w:val="003E0B0B"/>
    <w:rsid w:val="003E10E9"/>
    <w:rsid w:val="003E1305"/>
    <w:rsid w:val="003E2301"/>
    <w:rsid w:val="003E2C31"/>
    <w:rsid w:val="003E3040"/>
    <w:rsid w:val="003E3947"/>
    <w:rsid w:val="003E49D9"/>
    <w:rsid w:val="003E6032"/>
    <w:rsid w:val="003E626B"/>
    <w:rsid w:val="003E7CD9"/>
    <w:rsid w:val="003F01E9"/>
    <w:rsid w:val="003F0C17"/>
    <w:rsid w:val="003F113A"/>
    <w:rsid w:val="003F1F64"/>
    <w:rsid w:val="003F234C"/>
    <w:rsid w:val="003F26EC"/>
    <w:rsid w:val="003F2DDD"/>
    <w:rsid w:val="003F354E"/>
    <w:rsid w:val="003F3B6A"/>
    <w:rsid w:val="003F3BDB"/>
    <w:rsid w:val="003F3DD4"/>
    <w:rsid w:val="003F4599"/>
    <w:rsid w:val="003F4AAD"/>
    <w:rsid w:val="003F5444"/>
    <w:rsid w:val="003F6095"/>
    <w:rsid w:val="003F6289"/>
    <w:rsid w:val="003F628E"/>
    <w:rsid w:val="003F65FB"/>
    <w:rsid w:val="003F6B04"/>
    <w:rsid w:val="003F767E"/>
    <w:rsid w:val="003F7BA2"/>
    <w:rsid w:val="003F7CC1"/>
    <w:rsid w:val="0040091F"/>
    <w:rsid w:val="00401549"/>
    <w:rsid w:val="004016BD"/>
    <w:rsid w:val="004016CD"/>
    <w:rsid w:val="00401770"/>
    <w:rsid w:val="00402632"/>
    <w:rsid w:val="00402892"/>
    <w:rsid w:val="00403981"/>
    <w:rsid w:val="00404BF0"/>
    <w:rsid w:val="00404D7F"/>
    <w:rsid w:val="00404DD1"/>
    <w:rsid w:val="004065ED"/>
    <w:rsid w:val="00406DEA"/>
    <w:rsid w:val="004070D5"/>
    <w:rsid w:val="00407427"/>
    <w:rsid w:val="00410634"/>
    <w:rsid w:val="00410DF4"/>
    <w:rsid w:val="00411146"/>
    <w:rsid w:val="00411892"/>
    <w:rsid w:val="00413100"/>
    <w:rsid w:val="00413A37"/>
    <w:rsid w:val="004140BF"/>
    <w:rsid w:val="0041495B"/>
    <w:rsid w:val="004203F0"/>
    <w:rsid w:val="00420BF1"/>
    <w:rsid w:val="00420E1F"/>
    <w:rsid w:val="0042110C"/>
    <w:rsid w:val="00421881"/>
    <w:rsid w:val="00421C1C"/>
    <w:rsid w:val="004224A7"/>
    <w:rsid w:val="004228A1"/>
    <w:rsid w:val="0042358E"/>
    <w:rsid w:val="00424BEA"/>
    <w:rsid w:val="00424E22"/>
    <w:rsid w:val="00424F7E"/>
    <w:rsid w:val="004263BB"/>
    <w:rsid w:val="00426EED"/>
    <w:rsid w:val="00427A11"/>
    <w:rsid w:val="00427D89"/>
    <w:rsid w:val="00427E17"/>
    <w:rsid w:val="00430FEF"/>
    <w:rsid w:val="0043112C"/>
    <w:rsid w:val="004311B1"/>
    <w:rsid w:val="004314ED"/>
    <w:rsid w:val="0043182A"/>
    <w:rsid w:val="00431C1B"/>
    <w:rsid w:val="00432102"/>
    <w:rsid w:val="00432165"/>
    <w:rsid w:val="004324D4"/>
    <w:rsid w:val="00432E92"/>
    <w:rsid w:val="00433758"/>
    <w:rsid w:val="004340CB"/>
    <w:rsid w:val="004345B5"/>
    <w:rsid w:val="00434C67"/>
    <w:rsid w:val="0043527A"/>
    <w:rsid w:val="00436239"/>
    <w:rsid w:val="004367D3"/>
    <w:rsid w:val="00436FD1"/>
    <w:rsid w:val="004372B7"/>
    <w:rsid w:val="00437303"/>
    <w:rsid w:val="00437FED"/>
    <w:rsid w:val="00440205"/>
    <w:rsid w:val="00440A72"/>
    <w:rsid w:val="00440C1C"/>
    <w:rsid w:val="00442528"/>
    <w:rsid w:val="004433BF"/>
    <w:rsid w:val="004438E8"/>
    <w:rsid w:val="0044398D"/>
    <w:rsid w:val="00443E33"/>
    <w:rsid w:val="00444471"/>
    <w:rsid w:val="0044477C"/>
    <w:rsid w:val="00444AE7"/>
    <w:rsid w:val="00444DD6"/>
    <w:rsid w:val="00444EE9"/>
    <w:rsid w:val="00445A8A"/>
    <w:rsid w:val="004471B8"/>
    <w:rsid w:val="0044758C"/>
    <w:rsid w:val="004476C7"/>
    <w:rsid w:val="004476F3"/>
    <w:rsid w:val="0044785E"/>
    <w:rsid w:val="00447C69"/>
    <w:rsid w:val="004501B1"/>
    <w:rsid w:val="0045080A"/>
    <w:rsid w:val="00450877"/>
    <w:rsid w:val="00452055"/>
    <w:rsid w:val="00452C55"/>
    <w:rsid w:val="0045307A"/>
    <w:rsid w:val="00453A3D"/>
    <w:rsid w:val="00453DEF"/>
    <w:rsid w:val="00453ED6"/>
    <w:rsid w:val="00454605"/>
    <w:rsid w:val="0045462D"/>
    <w:rsid w:val="00455523"/>
    <w:rsid w:val="0045570C"/>
    <w:rsid w:val="00456144"/>
    <w:rsid w:val="00456456"/>
    <w:rsid w:val="004564F4"/>
    <w:rsid w:val="00460091"/>
    <w:rsid w:val="00460329"/>
    <w:rsid w:val="0046099E"/>
    <w:rsid w:val="0046142F"/>
    <w:rsid w:val="004618A0"/>
    <w:rsid w:val="00461B3F"/>
    <w:rsid w:val="00461CCD"/>
    <w:rsid w:val="00461FD0"/>
    <w:rsid w:val="00462B8F"/>
    <w:rsid w:val="004636F5"/>
    <w:rsid w:val="00463B51"/>
    <w:rsid w:val="00463E9C"/>
    <w:rsid w:val="00464195"/>
    <w:rsid w:val="00465210"/>
    <w:rsid w:val="00465464"/>
    <w:rsid w:val="004654CA"/>
    <w:rsid w:val="004657E4"/>
    <w:rsid w:val="00465E0E"/>
    <w:rsid w:val="00467450"/>
    <w:rsid w:val="004701C9"/>
    <w:rsid w:val="00470AE8"/>
    <w:rsid w:val="00470F92"/>
    <w:rsid w:val="00471661"/>
    <w:rsid w:val="00471A83"/>
    <w:rsid w:val="00471B58"/>
    <w:rsid w:val="00471B96"/>
    <w:rsid w:val="00471D5E"/>
    <w:rsid w:val="00472641"/>
    <w:rsid w:val="00472BCF"/>
    <w:rsid w:val="004731CE"/>
    <w:rsid w:val="004734DB"/>
    <w:rsid w:val="004738C0"/>
    <w:rsid w:val="00474611"/>
    <w:rsid w:val="00475F5B"/>
    <w:rsid w:val="00476442"/>
    <w:rsid w:val="0047689E"/>
    <w:rsid w:val="004776E8"/>
    <w:rsid w:val="00477CCA"/>
    <w:rsid w:val="00480060"/>
    <w:rsid w:val="00480565"/>
    <w:rsid w:val="00480739"/>
    <w:rsid w:val="00481922"/>
    <w:rsid w:val="00481B11"/>
    <w:rsid w:val="00481CEF"/>
    <w:rsid w:val="0048205A"/>
    <w:rsid w:val="00482244"/>
    <w:rsid w:val="00482855"/>
    <w:rsid w:val="004833E3"/>
    <w:rsid w:val="004833E4"/>
    <w:rsid w:val="00483710"/>
    <w:rsid w:val="00483AC8"/>
    <w:rsid w:val="00483BD4"/>
    <w:rsid w:val="00484D20"/>
    <w:rsid w:val="00484F39"/>
    <w:rsid w:val="00485C7B"/>
    <w:rsid w:val="004861C1"/>
    <w:rsid w:val="00486243"/>
    <w:rsid w:val="00486A45"/>
    <w:rsid w:val="00486A86"/>
    <w:rsid w:val="00486FF3"/>
    <w:rsid w:val="0048704F"/>
    <w:rsid w:val="0048770C"/>
    <w:rsid w:val="00487917"/>
    <w:rsid w:val="004901AC"/>
    <w:rsid w:val="0049031D"/>
    <w:rsid w:val="004909EA"/>
    <w:rsid w:val="00490DE0"/>
    <w:rsid w:val="004917E4"/>
    <w:rsid w:val="004919C1"/>
    <w:rsid w:val="00491B85"/>
    <w:rsid w:val="004930E8"/>
    <w:rsid w:val="00493169"/>
    <w:rsid w:val="004941D8"/>
    <w:rsid w:val="0049483B"/>
    <w:rsid w:val="004958BA"/>
    <w:rsid w:val="00495A42"/>
    <w:rsid w:val="00495AEB"/>
    <w:rsid w:val="00496634"/>
    <w:rsid w:val="00496F73"/>
    <w:rsid w:val="0049726F"/>
    <w:rsid w:val="0049762B"/>
    <w:rsid w:val="00497CCA"/>
    <w:rsid w:val="00497F36"/>
    <w:rsid w:val="004A169A"/>
    <w:rsid w:val="004A176A"/>
    <w:rsid w:val="004A1AA4"/>
    <w:rsid w:val="004A1C86"/>
    <w:rsid w:val="004A2071"/>
    <w:rsid w:val="004A2465"/>
    <w:rsid w:val="004A24F7"/>
    <w:rsid w:val="004A329C"/>
    <w:rsid w:val="004A378C"/>
    <w:rsid w:val="004A4602"/>
    <w:rsid w:val="004A4A93"/>
    <w:rsid w:val="004A528A"/>
    <w:rsid w:val="004A5CC3"/>
    <w:rsid w:val="004A5E4E"/>
    <w:rsid w:val="004B1C5C"/>
    <w:rsid w:val="004B1C91"/>
    <w:rsid w:val="004B1F7D"/>
    <w:rsid w:val="004B289C"/>
    <w:rsid w:val="004B2ACD"/>
    <w:rsid w:val="004B367F"/>
    <w:rsid w:val="004B43E5"/>
    <w:rsid w:val="004B49C5"/>
    <w:rsid w:val="004B4C72"/>
    <w:rsid w:val="004B542C"/>
    <w:rsid w:val="004B5F30"/>
    <w:rsid w:val="004B66C6"/>
    <w:rsid w:val="004B6BAC"/>
    <w:rsid w:val="004B7593"/>
    <w:rsid w:val="004B7AB2"/>
    <w:rsid w:val="004C0908"/>
    <w:rsid w:val="004C0A1C"/>
    <w:rsid w:val="004C0BC5"/>
    <w:rsid w:val="004C0C86"/>
    <w:rsid w:val="004C108F"/>
    <w:rsid w:val="004C2119"/>
    <w:rsid w:val="004C2C6A"/>
    <w:rsid w:val="004C3697"/>
    <w:rsid w:val="004C3A97"/>
    <w:rsid w:val="004C3C15"/>
    <w:rsid w:val="004C3E1E"/>
    <w:rsid w:val="004C3EB8"/>
    <w:rsid w:val="004C4678"/>
    <w:rsid w:val="004C46E5"/>
    <w:rsid w:val="004C4B7A"/>
    <w:rsid w:val="004C4EA5"/>
    <w:rsid w:val="004C581D"/>
    <w:rsid w:val="004C5CA5"/>
    <w:rsid w:val="004C623F"/>
    <w:rsid w:val="004C65A9"/>
    <w:rsid w:val="004C67FC"/>
    <w:rsid w:val="004C6951"/>
    <w:rsid w:val="004C6A42"/>
    <w:rsid w:val="004C6FC0"/>
    <w:rsid w:val="004C71FC"/>
    <w:rsid w:val="004D053B"/>
    <w:rsid w:val="004D0EFB"/>
    <w:rsid w:val="004D0FB2"/>
    <w:rsid w:val="004D1622"/>
    <w:rsid w:val="004D1B6B"/>
    <w:rsid w:val="004D2916"/>
    <w:rsid w:val="004D35C6"/>
    <w:rsid w:val="004D5B56"/>
    <w:rsid w:val="004D744D"/>
    <w:rsid w:val="004D7652"/>
    <w:rsid w:val="004D7EBE"/>
    <w:rsid w:val="004D7EC6"/>
    <w:rsid w:val="004E01DA"/>
    <w:rsid w:val="004E06EE"/>
    <w:rsid w:val="004E10AB"/>
    <w:rsid w:val="004E1789"/>
    <w:rsid w:val="004E2575"/>
    <w:rsid w:val="004E2CE4"/>
    <w:rsid w:val="004E3D20"/>
    <w:rsid w:val="004E40FD"/>
    <w:rsid w:val="004E53A4"/>
    <w:rsid w:val="004E5C92"/>
    <w:rsid w:val="004E6C82"/>
    <w:rsid w:val="004E6D17"/>
    <w:rsid w:val="004F19E3"/>
    <w:rsid w:val="004F248A"/>
    <w:rsid w:val="004F2CB0"/>
    <w:rsid w:val="004F3118"/>
    <w:rsid w:val="004F4974"/>
    <w:rsid w:val="004F4BAE"/>
    <w:rsid w:val="004F51B8"/>
    <w:rsid w:val="004F5B71"/>
    <w:rsid w:val="004F5F45"/>
    <w:rsid w:val="004F5F98"/>
    <w:rsid w:val="004F6918"/>
    <w:rsid w:val="004F6A30"/>
    <w:rsid w:val="004F6B01"/>
    <w:rsid w:val="004F6C78"/>
    <w:rsid w:val="004F751D"/>
    <w:rsid w:val="005009E2"/>
    <w:rsid w:val="00500A9B"/>
    <w:rsid w:val="00500F7F"/>
    <w:rsid w:val="005011F0"/>
    <w:rsid w:val="00501D16"/>
    <w:rsid w:val="00502671"/>
    <w:rsid w:val="00502939"/>
    <w:rsid w:val="00502A78"/>
    <w:rsid w:val="00502BF5"/>
    <w:rsid w:val="00503040"/>
    <w:rsid w:val="005031AC"/>
    <w:rsid w:val="0050442D"/>
    <w:rsid w:val="00505687"/>
    <w:rsid w:val="005056DF"/>
    <w:rsid w:val="00505900"/>
    <w:rsid w:val="0050632D"/>
    <w:rsid w:val="00506ACA"/>
    <w:rsid w:val="005072CC"/>
    <w:rsid w:val="00507B1E"/>
    <w:rsid w:val="00507C06"/>
    <w:rsid w:val="00510EBD"/>
    <w:rsid w:val="00512309"/>
    <w:rsid w:val="005123B4"/>
    <w:rsid w:val="0051245C"/>
    <w:rsid w:val="00512F4B"/>
    <w:rsid w:val="0051339C"/>
    <w:rsid w:val="005136FF"/>
    <w:rsid w:val="00514D6B"/>
    <w:rsid w:val="00514D86"/>
    <w:rsid w:val="005156A9"/>
    <w:rsid w:val="0051682D"/>
    <w:rsid w:val="00516C17"/>
    <w:rsid w:val="0051772B"/>
    <w:rsid w:val="00517E5C"/>
    <w:rsid w:val="00520F62"/>
    <w:rsid w:val="00521043"/>
    <w:rsid w:val="005215C4"/>
    <w:rsid w:val="005215C7"/>
    <w:rsid w:val="005225F3"/>
    <w:rsid w:val="0052270F"/>
    <w:rsid w:val="00522F69"/>
    <w:rsid w:val="0052338C"/>
    <w:rsid w:val="00523598"/>
    <w:rsid w:val="00523F30"/>
    <w:rsid w:val="00523F8D"/>
    <w:rsid w:val="0052447C"/>
    <w:rsid w:val="00525936"/>
    <w:rsid w:val="00525941"/>
    <w:rsid w:val="00525FC1"/>
    <w:rsid w:val="00525FE5"/>
    <w:rsid w:val="00526109"/>
    <w:rsid w:val="00526C0E"/>
    <w:rsid w:val="005279EF"/>
    <w:rsid w:val="0053048B"/>
    <w:rsid w:val="0053050A"/>
    <w:rsid w:val="00530994"/>
    <w:rsid w:val="00530BBB"/>
    <w:rsid w:val="00530F0A"/>
    <w:rsid w:val="00531D0A"/>
    <w:rsid w:val="00531E64"/>
    <w:rsid w:val="005320E2"/>
    <w:rsid w:val="00532373"/>
    <w:rsid w:val="00532751"/>
    <w:rsid w:val="00532FBD"/>
    <w:rsid w:val="00533679"/>
    <w:rsid w:val="00533FAC"/>
    <w:rsid w:val="00534023"/>
    <w:rsid w:val="0053442E"/>
    <w:rsid w:val="00534622"/>
    <w:rsid w:val="005348D6"/>
    <w:rsid w:val="00534EA7"/>
    <w:rsid w:val="00535B16"/>
    <w:rsid w:val="005360EB"/>
    <w:rsid w:val="005368D5"/>
    <w:rsid w:val="00536CE9"/>
    <w:rsid w:val="00540559"/>
    <w:rsid w:val="005406E0"/>
    <w:rsid w:val="00541658"/>
    <w:rsid w:val="005416F3"/>
    <w:rsid w:val="00541773"/>
    <w:rsid w:val="00542100"/>
    <w:rsid w:val="00542187"/>
    <w:rsid w:val="005432D9"/>
    <w:rsid w:val="0054346C"/>
    <w:rsid w:val="00543D74"/>
    <w:rsid w:val="00544598"/>
    <w:rsid w:val="00544887"/>
    <w:rsid w:val="005448AE"/>
    <w:rsid w:val="00544B56"/>
    <w:rsid w:val="00545D29"/>
    <w:rsid w:val="00545E77"/>
    <w:rsid w:val="00545F32"/>
    <w:rsid w:val="00546483"/>
    <w:rsid w:val="0054655D"/>
    <w:rsid w:val="005468BC"/>
    <w:rsid w:val="00546CA8"/>
    <w:rsid w:val="00546CCB"/>
    <w:rsid w:val="00547497"/>
    <w:rsid w:val="00547E8B"/>
    <w:rsid w:val="0055042E"/>
    <w:rsid w:val="00550642"/>
    <w:rsid w:val="0055077E"/>
    <w:rsid w:val="005508E7"/>
    <w:rsid w:val="00550EAD"/>
    <w:rsid w:val="005514EF"/>
    <w:rsid w:val="005526C5"/>
    <w:rsid w:val="00552F8B"/>
    <w:rsid w:val="0055435D"/>
    <w:rsid w:val="00554BF7"/>
    <w:rsid w:val="00554D77"/>
    <w:rsid w:val="00555458"/>
    <w:rsid w:val="00555E70"/>
    <w:rsid w:val="00555F4B"/>
    <w:rsid w:val="00556093"/>
    <w:rsid w:val="00557028"/>
    <w:rsid w:val="00557D05"/>
    <w:rsid w:val="00560BED"/>
    <w:rsid w:val="00562E9D"/>
    <w:rsid w:val="005651E3"/>
    <w:rsid w:val="005652B6"/>
    <w:rsid w:val="00565E57"/>
    <w:rsid w:val="0056672B"/>
    <w:rsid w:val="00566CCB"/>
    <w:rsid w:val="00566EB9"/>
    <w:rsid w:val="00567847"/>
    <w:rsid w:val="005678DC"/>
    <w:rsid w:val="00567F5A"/>
    <w:rsid w:val="005703AE"/>
    <w:rsid w:val="00570523"/>
    <w:rsid w:val="00571016"/>
    <w:rsid w:val="005712B6"/>
    <w:rsid w:val="005714FB"/>
    <w:rsid w:val="005716C4"/>
    <w:rsid w:val="00571E59"/>
    <w:rsid w:val="0057203E"/>
    <w:rsid w:val="00573B6E"/>
    <w:rsid w:val="00574261"/>
    <w:rsid w:val="00574A9E"/>
    <w:rsid w:val="00574E8F"/>
    <w:rsid w:val="0057511C"/>
    <w:rsid w:val="00575634"/>
    <w:rsid w:val="005763BA"/>
    <w:rsid w:val="00576E50"/>
    <w:rsid w:val="005776A5"/>
    <w:rsid w:val="00577805"/>
    <w:rsid w:val="00577DA4"/>
    <w:rsid w:val="00580C8D"/>
    <w:rsid w:val="00582052"/>
    <w:rsid w:val="00582414"/>
    <w:rsid w:val="0058286C"/>
    <w:rsid w:val="00582AB2"/>
    <w:rsid w:val="00582E91"/>
    <w:rsid w:val="005835F3"/>
    <w:rsid w:val="005839C3"/>
    <w:rsid w:val="005845CA"/>
    <w:rsid w:val="00585668"/>
    <w:rsid w:val="005859AF"/>
    <w:rsid w:val="0058601C"/>
    <w:rsid w:val="005865BA"/>
    <w:rsid w:val="00586F16"/>
    <w:rsid w:val="00590BB4"/>
    <w:rsid w:val="0059119E"/>
    <w:rsid w:val="0059184D"/>
    <w:rsid w:val="00591B1A"/>
    <w:rsid w:val="00591F88"/>
    <w:rsid w:val="005926B3"/>
    <w:rsid w:val="00592DD7"/>
    <w:rsid w:val="0059396E"/>
    <w:rsid w:val="005948E5"/>
    <w:rsid w:val="00594C29"/>
    <w:rsid w:val="005952AF"/>
    <w:rsid w:val="00595381"/>
    <w:rsid w:val="0059579F"/>
    <w:rsid w:val="00596215"/>
    <w:rsid w:val="0059631F"/>
    <w:rsid w:val="0059635D"/>
    <w:rsid w:val="005969C3"/>
    <w:rsid w:val="005970A6"/>
    <w:rsid w:val="005A00B3"/>
    <w:rsid w:val="005A02AA"/>
    <w:rsid w:val="005A0A55"/>
    <w:rsid w:val="005A0AED"/>
    <w:rsid w:val="005A372F"/>
    <w:rsid w:val="005A3BB0"/>
    <w:rsid w:val="005A3E48"/>
    <w:rsid w:val="005A5D35"/>
    <w:rsid w:val="005A668C"/>
    <w:rsid w:val="005A6863"/>
    <w:rsid w:val="005A7107"/>
    <w:rsid w:val="005A71DD"/>
    <w:rsid w:val="005A76DF"/>
    <w:rsid w:val="005A79EA"/>
    <w:rsid w:val="005B09DB"/>
    <w:rsid w:val="005B0AF2"/>
    <w:rsid w:val="005B121B"/>
    <w:rsid w:val="005B12A2"/>
    <w:rsid w:val="005B161E"/>
    <w:rsid w:val="005B190D"/>
    <w:rsid w:val="005B32B0"/>
    <w:rsid w:val="005B4F7A"/>
    <w:rsid w:val="005B58CD"/>
    <w:rsid w:val="005B5A6F"/>
    <w:rsid w:val="005B62B8"/>
    <w:rsid w:val="005B672B"/>
    <w:rsid w:val="005B6B55"/>
    <w:rsid w:val="005B6EA4"/>
    <w:rsid w:val="005B7DE5"/>
    <w:rsid w:val="005C1266"/>
    <w:rsid w:val="005C2291"/>
    <w:rsid w:val="005C2FD9"/>
    <w:rsid w:val="005C433A"/>
    <w:rsid w:val="005C49C4"/>
    <w:rsid w:val="005C5C76"/>
    <w:rsid w:val="005C5ECA"/>
    <w:rsid w:val="005C68B2"/>
    <w:rsid w:val="005C70B5"/>
    <w:rsid w:val="005C7734"/>
    <w:rsid w:val="005C7742"/>
    <w:rsid w:val="005D0441"/>
    <w:rsid w:val="005D056A"/>
    <w:rsid w:val="005D079F"/>
    <w:rsid w:val="005D096E"/>
    <w:rsid w:val="005D0B62"/>
    <w:rsid w:val="005D0EDD"/>
    <w:rsid w:val="005D2DB8"/>
    <w:rsid w:val="005D2F92"/>
    <w:rsid w:val="005D40C0"/>
    <w:rsid w:val="005D5D66"/>
    <w:rsid w:val="005D5F0A"/>
    <w:rsid w:val="005D6B9F"/>
    <w:rsid w:val="005D7041"/>
    <w:rsid w:val="005D70DD"/>
    <w:rsid w:val="005D7447"/>
    <w:rsid w:val="005D7871"/>
    <w:rsid w:val="005E189F"/>
    <w:rsid w:val="005E1FE5"/>
    <w:rsid w:val="005E2A1F"/>
    <w:rsid w:val="005E2C99"/>
    <w:rsid w:val="005E2FDF"/>
    <w:rsid w:val="005E3060"/>
    <w:rsid w:val="005E4B71"/>
    <w:rsid w:val="005E5147"/>
    <w:rsid w:val="005E5CD9"/>
    <w:rsid w:val="005E6E1D"/>
    <w:rsid w:val="005E6E81"/>
    <w:rsid w:val="005E6F08"/>
    <w:rsid w:val="005E7210"/>
    <w:rsid w:val="005E72D5"/>
    <w:rsid w:val="005E7BC7"/>
    <w:rsid w:val="005F00F3"/>
    <w:rsid w:val="005F0249"/>
    <w:rsid w:val="005F0601"/>
    <w:rsid w:val="005F0A6E"/>
    <w:rsid w:val="005F1123"/>
    <w:rsid w:val="005F1400"/>
    <w:rsid w:val="005F1468"/>
    <w:rsid w:val="005F18DD"/>
    <w:rsid w:val="005F20FB"/>
    <w:rsid w:val="005F3B5E"/>
    <w:rsid w:val="005F3B69"/>
    <w:rsid w:val="005F46C1"/>
    <w:rsid w:val="005F50A6"/>
    <w:rsid w:val="005F5932"/>
    <w:rsid w:val="005F5A93"/>
    <w:rsid w:val="005F6618"/>
    <w:rsid w:val="005F683E"/>
    <w:rsid w:val="005F6854"/>
    <w:rsid w:val="005F769B"/>
    <w:rsid w:val="005F7796"/>
    <w:rsid w:val="005F7F61"/>
    <w:rsid w:val="0060056B"/>
    <w:rsid w:val="00600602"/>
    <w:rsid w:val="006006C1"/>
    <w:rsid w:val="0060162C"/>
    <w:rsid w:val="006041E1"/>
    <w:rsid w:val="00605078"/>
    <w:rsid w:val="0060513E"/>
    <w:rsid w:val="0060540B"/>
    <w:rsid w:val="00605997"/>
    <w:rsid w:val="00607031"/>
    <w:rsid w:val="0060725A"/>
    <w:rsid w:val="0060737A"/>
    <w:rsid w:val="00607ACF"/>
    <w:rsid w:val="00610AAB"/>
    <w:rsid w:val="00612342"/>
    <w:rsid w:val="006134DC"/>
    <w:rsid w:val="006138FF"/>
    <w:rsid w:val="0061425C"/>
    <w:rsid w:val="00615389"/>
    <w:rsid w:val="0061629F"/>
    <w:rsid w:val="00616319"/>
    <w:rsid w:val="00616672"/>
    <w:rsid w:val="006168A3"/>
    <w:rsid w:val="00616D96"/>
    <w:rsid w:val="00617275"/>
    <w:rsid w:val="006208BE"/>
    <w:rsid w:val="00622203"/>
    <w:rsid w:val="006228DA"/>
    <w:rsid w:val="0062313F"/>
    <w:rsid w:val="00623A7E"/>
    <w:rsid w:val="00623BDC"/>
    <w:rsid w:val="00623FA1"/>
    <w:rsid w:val="006249D9"/>
    <w:rsid w:val="006249E9"/>
    <w:rsid w:val="00625042"/>
    <w:rsid w:val="006251D4"/>
    <w:rsid w:val="006252AE"/>
    <w:rsid w:val="00625433"/>
    <w:rsid w:val="00625A03"/>
    <w:rsid w:val="00625B6A"/>
    <w:rsid w:val="00626355"/>
    <w:rsid w:val="00626941"/>
    <w:rsid w:val="00626D01"/>
    <w:rsid w:val="00627864"/>
    <w:rsid w:val="00627EC9"/>
    <w:rsid w:val="00630237"/>
    <w:rsid w:val="00631256"/>
    <w:rsid w:val="00631301"/>
    <w:rsid w:val="00631652"/>
    <w:rsid w:val="00631D43"/>
    <w:rsid w:val="00631F04"/>
    <w:rsid w:val="00632A01"/>
    <w:rsid w:val="00633824"/>
    <w:rsid w:val="00634047"/>
    <w:rsid w:val="0063519B"/>
    <w:rsid w:val="00635206"/>
    <w:rsid w:val="00635725"/>
    <w:rsid w:val="00635A2F"/>
    <w:rsid w:val="00636225"/>
    <w:rsid w:val="006367AB"/>
    <w:rsid w:val="00636AFA"/>
    <w:rsid w:val="00636BF9"/>
    <w:rsid w:val="00637515"/>
    <w:rsid w:val="0063772C"/>
    <w:rsid w:val="00640985"/>
    <w:rsid w:val="00640A34"/>
    <w:rsid w:val="00640A63"/>
    <w:rsid w:val="00640ABF"/>
    <w:rsid w:val="00641CB1"/>
    <w:rsid w:val="00641D2B"/>
    <w:rsid w:val="006428A5"/>
    <w:rsid w:val="0064320B"/>
    <w:rsid w:val="00644674"/>
    <w:rsid w:val="00644704"/>
    <w:rsid w:val="006454EB"/>
    <w:rsid w:val="0064663D"/>
    <w:rsid w:val="00646C50"/>
    <w:rsid w:val="00650DEA"/>
    <w:rsid w:val="0065145C"/>
    <w:rsid w:val="006519C7"/>
    <w:rsid w:val="00652131"/>
    <w:rsid w:val="006524F8"/>
    <w:rsid w:val="00652995"/>
    <w:rsid w:val="00652C5D"/>
    <w:rsid w:val="00653205"/>
    <w:rsid w:val="006534C0"/>
    <w:rsid w:val="00653805"/>
    <w:rsid w:val="00653D28"/>
    <w:rsid w:val="00653F05"/>
    <w:rsid w:val="0065439C"/>
    <w:rsid w:val="00654551"/>
    <w:rsid w:val="0065546A"/>
    <w:rsid w:val="0065554C"/>
    <w:rsid w:val="006557DF"/>
    <w:rsid w:val="0065613F"/>
    <w:rsid w:val="0065651A"/>
    <w:rsid w:val="00656694"/>
    <w:rsid w:val="00657100"/>
    <w:rsid w:val="0065714D"/>
    <w:rsid w:val="00657A6E"/>
    <w:rsid w:val="00657EB9"/>
    <w:rsid w:val="006602DE"/>
    <w:rsid w:val="006607C6"/>
    <w:rsid w:val="00662446"/>
    <w:rsid w:val="006625CE"/>
    <w:rsid w:val="00662853"/>
    <w:rsid w:val="006637D7"/>
    <w:rsid w:val="00663EA7"/>
    <w:rsid w:val="00664219"/>
    <w:rsid w:val="00664AD8"/>
    <w:rsid w:val="0066513E"/>
    <w:rsid w:val="00665340"/>
    <w:rsid w:val="00665C49"/>
    <w:rsid w:val="00665D4F"/>
    <w:rsid w:val="006662F8"/>
    <w:rsid w:val="00666322"/>
    <w:rsid w:val="00666352"/>
    <w:rsid w:val="00666BAF"/>
    <w:rsid w:val="00667065"/>
    <w:rsid w:val="00667860"/>
    <w:rsid w:val="0066792B"/>
    <w:rsid w:val="0067017B"/>
    <w:rsid w:val="00670224"/>
    <w:rsid w:val="0067061A"/>
    <w:rsid w:val="006706A3"/>
    <w:rsid w:val="00670A1F"/>
    <w:rsid w:val="00670A9E"/>
    <w:rsid w:val="00671185"/>
    <w:rsid w:val="00671933"/>
    <w:rsid w:val="00671FAE"/>
    <w:rsid w:val="006731DE"/>
    <w:rsid w:val="00674504"/>
    <w:rsid w:val="00674E50"/>
    <w:rsid w:val="00674F27"/>
    <w:rsid w:val="006754A4"/>
    <w:rsid w:val="00675653"/>
    <w:rsid w:val="00676985"/>
    <w:rsid w:val="00676C10"/>
    <w:rsid w:val="00681DEB"/>
    <w:rsid w:val="00681DFD"/>
    <w:rsid w:val="00681E26"/>
    <w:rsid w:val="00681FE7"/>
    <w:rsid w:val="0068266F"/>
    <w:rsid w:val="006828AF"/>
    <w:rsid w:val="0068380A"/>
    <w:rsid w:val="006838E7"/>
    <w:rsid w:val="00683C1C"/>
    <w:rsid w:val="0068450E"/>
    <w:rsid w:val="00684522"/>
    <w:rsid w:val="006853F2"/>
    <w:rsid w:val="00685547"/>
    <w:rsid w:val="0068605D"/>
    <w:rsid w:val="00686245"/>
    <w:rsid w:val="006863E8"/>
    <w:rsid w:val="00687F82"/>
    <w:rsid w:val="00687F95"/>
    <w:rsid w:val="00690C4B"/>
    <w:rsid w:val="00690E2F"/>
    <w:rsid w:val="00691051"/>
    <w:rsid w:val="006922AE"/>
    <w:rsid w:val="006923F6"/>
    <w:rsid w:val="00692657"/>
    <w:rsid w:val="00692B13"/>
    <w:rsid w:val="006930E1"/>
    <w:rsid w:val="00693915"/>
    <w:rsid w:val="00693E31"/>
    <w:rsid w:val="006947BA"/>
    <w:rsid w:val="0069491C"/>
    <w:rsid w:val="00696943"/>
    <w:rsid w:val="006969E9"/>
    <w:rsid w:val="00696AFD"/>
    <w:rsid w:val="0069737E"/>
    <w:rsid w:val="00697C4A"/>
    <w:rsid w:val="006A1D0F"/>
    <w:rsid w:val="006A2329"/>
    <w:rsid w:val="006A3071"/>
    <w:rsid w:val="006A4153"/>
    <w:rsid w:val="006A43D1"/>
    <w:rsid w:val="006A46AF"/>
    <w:rsid w:val="006A61A9"/>
    <w:rsid w:val="006A63C6"/>
    <w:rsid w:val="006A7B96"/>
    <w:rsid w:val="006B0674"/>
    <w:rsid w:val="006B0AFE"/>
    <w:rsid w:val="006B1298"/>
    <w:rsid w:val="006B173A"/>
    <w:rsid w:val="006B2246"/>
    <w:rsid w:val="006B28E3"/>
    <w:rsid w:val="006B302C"/>
    <w:rsid w:val="006B31CA"/>
    <w:rsid w:val="006B3399"/>
    <w:rsid w:val="006B3AD6"/>
    <w:rsid w:val="006B3C7B"/>
    <w:rsid w:val="006B58E2"/>
    <w:rsid w:val="006B59F5"/>
    <w:rsid w:val="006B757A"/>
    <w:rsid w:val="006B783B"/>
    <w:rsid w:val="006B78BD"/>
    <w:rsid w:val="006B7D5D"/>
    <w:rsid w:val="006C0E72"/>
    <w:rsid w:val="006C0FE1"/>
    <w:rsid w:val="006C1102"/>
    <w:rsid w:val="006C1288"/>
    <w:rsid w:val="006C22FE"/>
    <w:rsid w:val="006C2767"/>
    <w:rsid w:val="006C3374"/>
    <w:rsid w:val="006C3917"/>
    <w:rsid w:val="006C4109"/>
    <w:rsid w:val="006C4303"/>
    <w:rsid w:val="006C4751"/>
    <w:rsid w:val="006C479C"/>
    <w:rsid w:val="006C69A3"/>
    <w:rsid w:val="006C6B4D"/>
    <w:rsid w:val="006C6E93"/>
    <w:rsid w:val="006C7466"/>
    <w:rsid w:val="006C76F5"/>
    <w:rsid w:val="006D0338"/>
    <w:rsid w:val="006D0E93"/>
    <w:rsid w:val="006D114F"/>
    <w:rsid w:val="006D2520"/>
    <w:rsid w:val="006D2B93"/>
    <w:rsid w:val="006D4C96"/>
    <w:rsid w:val="006D56F5"/>
    <w:rsid w:val="006D60E2"/>
    <w:rsid w:val="006D7170"/>
    <w:rsid w:val="006D74CF"/>
    <w:rsid w:val="006D74D3"/>
    <w:rsid w:val="006E0713"/>
    <w:rsid w:val="006E090C"/>
    <w:rsid w:val="006E185A"/>
    <w:rsid w:val="006E1A35"/>
    <w:rsid w:val="006E1E54"/>
    <w:rsid w:val="006E248F"/>
    <w:rsid w:val="006E35DF"/>
    <w:rsid w:val="006E4C1B"/>
    <w:rsid w:val="006E4E8E"/>
    <w:rsid w:val="006E588B"/>
    <w:rsid w:val="006E5D6E"/>
    <w:rsid w:val="006E609B"/>
    <w:rsid w:val="006E7AC2"/>
    <w:rsid w:val="006F0097"/>
    <w:rsid w:val="006F07C8"/>
    <w:rsid w:val="006F0FAB"/>
    <w:rsid w:val="006F1588"/>
    <w:rsid w:val="006F1D3A"/>
    <w:rsid w:val="006F2040"/>
    <w:rsid w:val="006F23D7"/>
    <w:rsid w:val="006F2AAA"/>
    <w:rsid w:val="006F3010"/>
    <w:rsid w:val="006F32F4"/>
    <w:rsid w:val="006F35E2"/>
    <w:rsid w:val="006F3796"/>
    <w:rsid w:val="006F5B6F"/>
    <w:rsid w:val="006F5C41"/>
    <w:rsid w:val="006F7163"/>
    <w:rsid w:val="006F77AA"/>
    <w:rsid w:val="006F7A34"/>
    <w:rsid w:val="006F7D63"/>
    <w:rsid w:val="0070143F"/>
    <w:rsid w:val="007017D4"/>
    <w:rsid w:val="007027B7"/>
    <w:rsid w:val="00703E1C"/>
    <w:rsid w:val="00704930"/>
    <w:rsid w:val="007049A1"/>
    <w:rsid w:val="0070562B"/>
    <w:rsid w:val="00705975"/>
    <w:rsid w:val="00706619"/>
    <w:rsid w:val="00707921"/>
    <w:rsid w:val="0071012A"/>
    <w:rsid w:val="0071032C"/>
    <w:rsid w:val="00710A8B"/>
    <w:rsid w:val="007119FB"/>
    <w:rsid w:val="00711B69"/>
    <w:rsid w:val="00711BCE"/>
    <w:rsid w:val="00712BC3"/>
    <w:rsid w:val="00712DFB"/>
    <w:rsid w:val="00712EF2"/>
    <w:rsid w:val="007134D6"/>
    <w:rsid w:val="00713E8C"/>
    <w:rsid w:val="00714495"/>
    <w:rsid w:val="00714617"/>
    <w:rsid w:val="00714BB6"/>
    <w:rsid w:val="0071535E"/>
    <w:rsid w:val="00715C41"/>
    <w:rsid w:val="00715C99"/>
    <w:rsid w:val="00715CB3"/>
    <w:rsid w:val="00715D0E"/>
    <w:rsid w:val="00716460"/>
    <w:rsid w:val="00716C05"/>
    <w:rsid w:val="00716FA4"/>
    <w:rsid w:val="00717C08"/>
    <w:rsid w:val="00717F3D"/>
    <w:rsid w:val="007207FB"/>
    <w:rsid w:val="0072119C"/>
    <w:rsid w:val="007219FE"/>
    <w:rsid w:val="00721C4B"/>
    <w:rsid w:val="007230FD"/>
    <w:rsid w:val="00723904"/>
    <w:rsid w:val="00724910"/>
    <w:rsid w:val="00725064"/>
    <w:rsid w:val="00726D00"/>
    <w:rsid w:val="007306DD"/>
    <w:rsid w:val="00730BE0"/>
    <w:rsid w:val="00730DC8"/>
    <w:rsid w:val="007310C2"/>
    <w:rsid w:val="0073385D"/>
    <w:rsid w:val="00733E08"/>
    <w:rsid w:val="00733E75"/>
    <w:rsid w:val="00734833"/>
    <w:rsid w:val="00735433"/>
    <w:rsid w:val="00736697"/>
    <w:rsid w:val="007405CB"/>
    <w:rsid w:val="0074069B"/>
    <w:rsid w:val="00740CBE"/>
    <w:rsid w:val="00742F17"/>
    <w:rsid w:val="00743096"/>
    <w:rsid w:val="0074331C"/>
    <w:rsid w:val="007434BA"/>
    <w:rsid w:val="00743D0A"/>
    <w:rsid w:val="0074410A"/>
    <w:rsid w:val="00744384"/>
    <w:rsid w:val="00744628"/>
    <w:rsid w:val="007446F0"/>
    <w:rsid w:val="00745199"/>
    <w:rsid w:val="0074561A"/>
    <w:rsid w:val="00745E4F"/>
    <w:rsid w:val="00746191"/>
    <w:rsid w:val="00746218"/>
    <w:rsid w:val="00746830"/>
    <w:rsid w:val="00746DAA"/>
    <w:rsid w:val="00750D54"/>
    <w:rsid w:val="00751188"/>
    <w:rsid w:val="007514AD"/>
    <w:rsid w:val="007514CB"/>
    <w:rsid w:val="0075198B"/>
    <w:rsid w:val="00751A48"/>
    <w:rsid w:val="00751C5E"/>
    <w:rsid w:val="00752E61"/>
    <w:rsid w:val="007531A4"/>
    <w:rsid w:val="0075351A"/>
    <w:rsid w:val="00755A47"/>
    <w:rsid w:val="00756555"/>
    <w:rsid w:val="007565FD"/>
    <w:rsid w:val="00757014"/>
    <w:rsid w:val="0075718D"/>
    <w:rsid w:val="0075769C"/>
    <w:rsid w:val="00760143"/>
    <w:rsid w:val="007602E5"/>
    <w:rsid w:val="00760AE8"/>
    <w:rsid w:val="00760CB6"/>
    <w:rsid w:val="0076281E"/>
    <w:rsid w:val="00762F79"/>
    <w:rsid w:val="00763992"/>
    <w:rsid w:val="00764269"/>
    <w:rsid w:val="00764292"/>
    <w:rsid w:val="007654EC"/>
    <w:rsid w:val="007662EB"/>
    <w:rsid w:val="00766662"/>
    <w:rsid w:val="00766A58"/>
    <w:rsid w:val="00766AA0"/>
    <w:rsid w:val="007671ED"/>
    <w:rsid w:val="00767FAB"/>
    <w:rsid w:val="00770EC8"/>
    <w:rsid w:val="00771BA7"/>
    <w:rsid w:val="00771C5C"/>
    <w:rsid w:val="00771F26"/>
    <w:rsid w:val="007721FC"/>
    <w:rsid w:val="00772216"/>
    <w:rsid w:val="00774CA8"/>
    <w:rsid w:val="00775BF0"/>
    <w:rsid w:val="00776794"/>
    <w:rsid w:val="00776C3F"/>
    <w:rsid w:val="00777E9D"/>
    <w:rsid w:val="007802AB"/>
    <w:rsid w:val="00780A53"/>
    <w:rsid w:val="0078217A"/>
    <w:rsid w:val="007824E3"/>
    <w:rsid w:val="00782AC7"/>
    <w:rsid w:val="0078323D"/>
    <w:rsid w:val="0078350F"/>
    <w:rsid w:val="0078463A"/>
    <w:rsid w:val="00784875"/>
    <w:rsid w:val="00785048"/>
    <w:rsid w:val="00787435"/>
    <w:rsid w:val="0078786A"/>
    <w:rsid w:val="00787FAF"/>
    <w:rsid w:val="007901DB"/>
    <w:rsid w:val="00790403"/>
    <w:rsid w:val="007911D3"/>
    <w:rsid w:val="0079142A"/>
    <w:rsid w:val="00791587"/>
    <w:rsid w:val="0079182F"/>
    <w:rsid w:val="00791A7F"/>
    <w:rsid w:val="00791E51"/>
    <w:rsid w:val="00791E71"/>
    <w:rsid w:val="00792191"/>
    <w:rsid w:val="00792289"/>
    <w:rsid w:val="00792687"/>
    <w:rsid w:val="0079281B"/>
    <w:rsid w:val="00792A58"/>
    <w:rsid w:val="00792C79"/>
    <w:rsid w:val="00792E66"/>
    <w:rsid w:val="00793BCF"/>
    <w:rsid w:val="00793CAA"/>
    <w:rsid w:val="00794639"/>
    <w:rsid w:val="007951C9"/>
    <w:rsid w:val="00795586"/>
    <w:rsid w:val="00795E6E"/>
    <w:rsid w:val="00795F3C"/>
    <w:rsid w:val="00796FBC"/>
    <w:rsid w:val="007A0970"/>
    <w:rsid w:val="007A1A0A"/>
    <w:rsid w:val="007A1EDE"/>
    <w:rsid w:val="007A20B6"/>
    <w:rsid w:val="007A2182"/>
    <w:rsid w:val="007A2E42"/>
    <w:rsid w:val="007A2FC1"/>
    <w:rsid w:val="007A4526"/>
    <w:rsid w:val="007A5B9C"/>
    <w:rsid w:val="007A5C2C"/>
    <w:rsid w:val="007A6784"/>
    <w:rsid w:val="007A6AFC"/>
    <w:rsid w:val="007A6E24"/>
    <w:rsid w:val="007A7407"/>
    <w:rsid w:val="007A7AA9"/>
    <w:rsid w:val="007A7BB3"/>
    <w:rsid w:val="007B0291"/>
    <w:rsid w:val="007B065C"/>
    <w:rsid w:val="007B0A56"/>
    <w:rsid w:val="007B0CC5"/>
    <w:rsid w:val="007B243B"/>
    <w:rsid w:val="007B3A83"/>
    <w:rsid w:val="007B47C5"/>
    <w:rsid w:val="007B485B"/>
    <w:rsid w:val="007B66ED"/>
    <w:rsid w:val="007C11CA"/>
    <w:rsid w:val="007C154C"/>
    <w:rsid w:val="007C1A3C"/>
    <w:rsid w:val="007C1EDA"/>
    <w:rsid w:val="007C1EE0"/>
    <w:rsid w:val="007C22AE"/>
    <w:rsid w:val="007C3BE6"/>
    <w:rsid w:val="007C3E7D"/>
    <w:rsid w:val="007C4637"/>
    <w:rsid w:val="007C546B"/>
    <w:rsid w:val="007C5AB6"/>
    <w:rsid w:val="007C5D94"/>
    <w:rsid w:val="007C6C9E"/>
    <w:rsid w:val="007C7995"/>
    <w:rsid w:val="007C7AC2"/>
    <w:rsid w:val="007C7B21"/>
    <w:rsid w:val="007C7CE6"/>
    <w:rsid w:val="007C7FFC"/>
    <w:rsid w:val="007D158B"/>
    <w:rsid w:val="007D22BC"/>
    <w:rsid w:val="007D244D"/>
    <w:rsid w:val="007D250C"/>
    <w:rsid w:val="007D3D6F"/>
    <w:rsid w:val="007D43F2"/>
    <w:rsid w:val="007D464C"/>
    <w:rsid w:val="007D5404"/>
    <w:rsid w:val="007D5E17"/>
    <w:rsid w:val="007D627B"/>
    <w:rsid w:val="007D6286"/>
    <w:rsid w:val="007D6D52"/>
    <w:rsid w:val="007D725E"/>
    <w:rsid w:val="007D7E99"/>
    <w:rsid w:val="007D7F42"/>
    <w:rsid w:val="007E0493"/>
    <w:rsid w:val="007E052D"/>
    <w:rsid w:val="007E0579"/>
    <w:rsid w:val="007E07CA"/>
    <w:rsid w:val="007E0C0F"/>
    <w:rsid w:val="007E0D81"/>
    <w:rsid w:val="007E108A"/>
    <w:rsid w:val="007E10AA"/>
    <w:rsid w:val="007E2509"/>
    <w:rsid w:val="007E2958"/>
    <w:rsid w:val="007E296A"/>
    <w:rsid w:val="007E32E1"/>
    <w:rsid w:val="007E3877"/>
    <w:rsid w:val="007E3A50"/>
    <w:rsid w:val="007E548B"/>
    <w:rsid w:val="007E54B7"/>
    <w:rsid w:val="007E5768"/>
    <w:rsid w:val="007E6227"/>
    <w:rsid w:val="007E6AC4"/>
    <w:rsid w:val="007E7354"/>
    <w:rsid w:val="007E79E1"/>
    <w:rsid w:val="007E7D55"/>
    <w:rsid w:val="007F1750"/>
    <w:rsid w:val="007F2222"/>
    <w:rsid w:val="007F26EB"/>
    <w:rsid w:val="007F2A49"/>
    <w:rsid w:val="007F2DB6"/>
    <w:rsid w:val="007F3043"/>
    <w:rsid w:val="007F3982"/>
    <w:rsid w:val="007F3A8C"/>
    <w:rsid w:val="007F474C"/>
    <w:rsid w:val="007F4D22"/>
    <w:rsid w:val="007F553B"/>
    <w:rsid w:val="007F5BEF"/>
    <w:rsid w:val="007F63EF"/>
    <w:rsid w:val="007F6826"/>
    <w:rsid w:val="007F71B3"/>
    <w:rsid w:val="007F7685"/>
    <w:rsid w:val="0080007C"/>
    <w:rsid w:val="00800098"/>
    <w:rsid w:val="00802C19"/>
    <w:rsid w:val="00802D8F"/>
    <w:rsid w:val="008034E5"/>
    <w:rsid w:val="008034EC"/>
    <w:rsid w:val="008035F1"/>
    <w:rsid w:val="00803C13"/>
    <w:rsid w:val="00803F0C"/>
    <w:rsid w:val="008049A6"/>
    <w:rsid w:val="00804CCC"/>
    <w:rsid w:val="008051E4"/>
    <w:rsid w:val="008052D6"/>
    <w:rsid w:val="00805F98"/>
    <w:rsid w:val="00806331"/>
    <w:rsid w:val="00806989"/>
    <w:rsid w:val="00806EF9"/>
    <w:rsid w:val="0080710F"/>
    <w:rsid w:val="008074EE"/>
    <w:rsid w:val="00807A66"/>
    <w:rsid w:val="00807C8A"/>
    <w:rsid w:val="00810D0C"/>
    <w:rsid w:val="00811491"/>
    <w:rsid w:val="00812918"/>
    <w:rsid w:val="008129A0"/>
    <w:rsid w:val="00812E95"/>
    <w:rsid w:val="008138F3"/>
    <w:rsid w:val="00813BC3"/>
    <w:rsid w:val="00813CA8"/>
    <w:rsid w:val="00814233"/>
    <w:rsid w:val="0081464D"/>
    <w:rsid w:val="00815E02"/>
    <w:rsid w:val="008166B6"/>
    <w:rsid w:val="00816B81"/>
    <w:rsid w:val="008171B5"/>
    <w:rsid w:val="00817226"/>
    <w:rsid w:val="0082030B"/>
    <w:rsid w:val="008203D0"/>
    <w:rsid w:val="0082083A"/>
    <w:rsid w:val="00821041"/>
    <w:rsid w:val="00821464"/>
    <w:rsid w:val="00821F6F"/>
    <w:rsid w:val="0082210B"/>
    <w:rsid w:val="00822246"/>
    <w:rsid w:val="00822C7A"/>
    <w:rsid w:val="0082304D"/>
    <w:rsid w:val="008239AC"/>
    <w:rsid w:val="00825020"/>
    <w:rsid w:val="0082570E"/>
    <w:rsid w:val="00825785"/>
    <w:rsid w:val="0082592F"/>
    <w:rsid w:val="00825A23"/>
    <w:rsid w:val="00826575"/>
    <w:rsid w:val="008269BD"/>
    <w:rsid w:val="00827C4F"/>
    <w:rsid w:val="00830097"/>
    <w:rsid w:val="00831528"/>
    <w:rsid w:val="008320F5"/>
    <w:rsid w:val="0083267C"/>
    <w:rsid w:val="008335DA"/>
    <w:rsid w:val="00833E5E"/>
    <w:rsid w:val="008351BD"/>
    <w:rsid w:val="00835C9B"/>
    <w:rsid w:val="00836144"/>
    <w:rsid w:val="00836D12"/>
    <w:rsid w:val="00837841"/>
    <w:rsid w:val="0084018F"/>
    <w:rsid w:val="008408C0"/>
    <w:rsid w:val="00840B27"/>
    <w:rsid w:val="00840E53"/>
    <w:rsid w:val="00841597"/>
    <w:rsid w:val="00841826"/>
    <w:rsid w:val="00842490"/>
    <w:rsid w:val="0084264D"/>
    <w:rsid w:val="0084269D"/>
    <w:rsid w:val="008426C5"/>
    <w:rsid w:val="008429C8"/>
    <w:rsid w:val="0084304E"/>
    <w:rsid w:val="00843859"/>
    <w:rsid w:val="0084391C"/>
    <w:rsid w:val="00843F2F"/>
    <w:rsid w:val="008442C8"/>
    <w:rsid w:val="00844C18"/>
    <w:rsid w:val="0084515F"/>
    <w:rsid w:val="0084541A"/>
    <w:rsid w:val="00845A1D"/>
    <w:rsid w:val="00845D5E"/>
    <w:rsid w:val="00847133"/>
    <w:rsid w:val="008477FD"/>
    <w:rsid w:val="00847B1B"/>
    <w:rsid w:val="00850144"/>
    <w:rsid w:val="00850DC4"/>
    <w:rsid w:val="00851501"/>
    <w:rsid w:val="0085153A"/>
    <w:rsid w:val="008515C2"/>
    <w:rsid w:val="00851D12"/>
    <w:rsid w:val="00852B68"/>
    <w:rsid w:val="00853008"/>
    <w:rsid w:val="0085339D"/>
    <w:rsid w:val="00855096"/>
    <w:rsid w:val="00855EB7"/>
    <w:rsid w:val="00855FE2"/>
    <w:rsid w:val="00856A93"/>
    <w:rsid w:val="008574CB"/>
    <w:rsid w:val="008575C7"/>
    <w:rsid w:val="00860EA6"/>
    <w:rsid w:val="00861752"/>
    <w:rsid w:val="00861D2B"/>
    <w:rsid w:val="00862123"/>
    <w:rsid w:val="008633A5"/>
    <w:rsid w:val="008646A1"/>
    <w:rsid w:val="00864B1B"/>
    <w:rsid w:val="00864EA3"/>
    <w:rsid w:val="0086590C"/>
    <w:rsid w:val="00866735"/>
    <w:rsid w:val="00866805"/>
    <w:rsid w:val="008671DD"/>
    <w:rsid w:val="008700EB"/>
    <w:rsid w:val="008701F5"/>
    <w:rsid w:val="00870723"/>
    <w:rsid w:val="00871190"/>
    <w:rsid w:val="00871BB2"/>
    <w:rsid w:val="0087257E"/>
    <w:rsid w:val="0087465B"/>
    <w:rsid w:val="00874DB0"/>
    <w:rsid w:val="008755CC"/>
    <w:rsid w:val="00875692"/>
    <w:rsid w:val="00875D07"/>
    <w:rsid w:val="00876A71"/>
    <w:rsid w:val="008774E3"/>
    <w:rsid w:val="0088012A"/>
    <w:rsid w:val="00880EC3"/>
    <w:rsid w:val="00881343"/>
    <w:rsid w:val="00882308"/>
    <w:rsid w:val="00883932"/>
    <w:rsid w:val="00883EA5"/>
    <w:rsid w:val="00884C1A"/>
    <w:rsid w:val="0088549F"/>
    <w:rsid w:val="0088569C"/>
    <w:rsid w:val="00885AF3"/>
    <w:rsid w:val="00885B97"/>
    <w:rsid w:val="00885EE6"/>
    <w:rsid w:val="00887918"/>
    <w:rsid w:val="00887A17"/>
    <w:rsid w:val="00890567"/>
    <w:rsid w:val="00893472"/>
    <w:rsid w:val="00893E21"/>
    <w:rsid w:val="008944B2"/>
    <w:rsid w:val="0089551E"/>
    <w:rsid w:val="0089554F"/>
    <w:rsid w:val="00895826"/>
    <w:rsid w:val="00895DE3"/>
    <w:rsid w:val="00895EC5"/>
    <w:rsid w:val="00896580"/>
    <w:rsid w:val="00897110"/>
    <w:rsid w:val="008971AB"/>
    <w:rsid w:val="00897E9D"/>
    <w:rsid w:val="008A02D5"/>
    <w:rsid w:val="008A0AF6"/>
    <w:rsid w:val="008A0D7C"/>
    <w:rsid w:val="008A11DB"/>
    <w:rsid w:val="008A1C8F"/>
    <w:rsid w:val="008A2640"/>
    <w:rsid w:val="008A2FA6"/>
    <w:rsid w:val="008A37B3"/>
    <w:rsid w:val="008A3D78"/>
    <w:rsid w:val="008A4436"/>
    <w:rsid w:val="008A53E7"/>
    <w:rsid w:val="008A5447"/>
    <w:rsid w:val="008A5ACB"/>
    <w:rsid w:val="008A60DD"/>
    <w:rsid w:val="008A6B6F"/>
    <w:rsid w:val="008A7CE1"/>
    <w:rsid w:val="008B020B"/>
    <w:rsid w:val="008B025D"/>
    <w:rsid w:val="008B0311"/>
    <w:rsid w:val="008B0B51"/>
    <w:rsid w:val="008B1887"/>
    <w:rsid w:val="008B1FC5"/>
    <w:rsid w:val="008B282E"/>
    <w:rsid w:val="008B2A1A"/>
    <w:rsid w:val="008B2C19"/>
    <w:rsid w:val="008B36AF"/>
    <w:rsid w:val="008B3CD2"/>
    <w:rsid w:val="008B47D2"/>
    <w:rsid w:val="008B51C4"/>
    <w:rsid w:val="008B5894"/>
    <w:rsid w:val="008B5B19"/>
    <w:rsid w:val="008B6631"/>
    <w:rsid w:val="008B6BAE"/>
    <w:rsid w:val="008B73FE"/>
    <w:rsid w:val="008B7947"/>
    <w:rsid w:val="008C0738"/>
    <w:rsid w:val="008C1180"/>
    <w:rsid w:val="008C1202"/>
    <w:rsid w:val="008C1AD1"/>
    <w:rsid w:val="008C1EA3"/>
    <w:rsid w:val="008C2227"/>
    <w:rsid w:val="008C2C2F"/>
    <w:rsid w:val="008C2CC7"/>
    <w:rsid w:val="008C3617"/>
    <w:rsid w:val="008C389A"/>
    <w:rsid w:val="008C4126"/>
    <w:rsid w:val="008C42D5"/>
    <w:rsid w:val="008C4DD2"/>
    <w:rsid w:val="008C5582"/>
    <w:rsid w:val="008C55CD"/>
    <w:rsid w:val="008C5AF8"/>
    <w:rsid w:val="008C5B89"/>
    <w:rsid w:val="008C60D0"/>
    <w:rsid w:val="008C7220"/>
    <w:rsid w:val="008C7298"/>
    <w:rsid w:val="008D0DA2"/>
    <w:rsid w:val="008D2416"/>
    <w:rsid w:val="008D2ACD"/>
    <w:rsid w:val="008D2FFA"/>
    <w:rsid w:val="008D44B3"/>
    <w:rsid w:val="008D514B"/>
    <w:rsid w:val="008D5345"/>
    <w:rsid w:val="008D5D66"/>
    <w:rsid w:val="008D5D78"/>
    <w:rsid w:val="008D5E4F"/>
    <w:rsid w:val="008D5E54"/>
    <w:rsid w:val="008D60A9"/>
    <w:rsid w:val="008D61EC"/>
    <w:rsid w:val="008D646D"/>
    <w:rsid w:val="008D6EF5"/>
    <w:rsid w:val="008D6F30"/>
    <w:rsid w:val="008D71EE"/>
    <w:rsid w:val="008E007E"/>
    <w:rsid w:val="008E05C2"/>
    <w:rsid w:val="008E075B"/>
    <w:rsid w:val="008E0853"/>
    <w:rsid w:val="008E0B63"/>
    <w:rsid w:val="008E1728"/>
    <w:rsid w:val="008E256B"/>
    <w:rsid w:val="008E293E"/>
    <w:rsid w:val="008E2E49"/>
    <w:rsid w:val="008E364B"/>
    <w:rsid w:val="008E3A8F"/>
    <w:rsid w:val="008E457D"/>
    <w:rsid w:val="008E53F0"/>
    <w:rsid w:val="008E5985"/>
    <w:rsid w:val="008E5E44"/>
    <w:rsid w:val="008E75D0"/>
    <w:rsid w:val="008E7E3C"/>
    <w:rsid w:val="008F0370"/>
    <w:rsid w:val="008F0BA6"/>
    <w:rsid w:val="008F1C3D"/>
    <w:rsid w:val="008F26B8"/>
    <w:rsid w:val="008F286C"/>
    <w:rsid w:val="008F376B"/>
    <w:rsid w:val="008F3811"/>
    <w:rsid w:val="008F3BDC"/>
    <w:rsid w:val="008F4AE9"/>
    <w:rsid w:val="008F4CEC"/>
    <w:rsid w:val="008F513A"/>
    <w:rsid w:val="008F580F"/>
    <w:rsid w:val="008F5999"/>
    <w:rsid w:val="008F60C6"/>
    <w:rsid w:val="008F704D"/>
    <w:rsid w:val="008F7F28"/>
    <w:rsid w:val="0090031E"/>
    <w:rsid w:val="0090064D"/>
    <w:rsid w:val="00900BF1"/>
    <w:rsid w:val="00900EAC"/>
    <w:rsid w:val="00901202"/>
    <w:rsid w:val="0090130A"/>
    <w:rsid w:val="00902465"/>
    <w:rsid w:val="009025F5"/>
    <w:rsid w:val="00902FDE"/>
    <w:rsid w:val="00903280"/>
    <w:rsid w:val="00903CF1"/>
    <w:rsid w:val="00903D7B"/>
    <w:rsid w:val="00903E16"/>
    <w:rsid w:val="009043D8"/>
    <w:rsid w:val="00904DA0"/>
    <w:rsid w:val="00904F4E"/>
    <w:rsid w:val="00905671"/>
    <w:rsid w:val="009056BF"/>
    <w:rsid w:val="00906893"/>
    <w:rsid w:val="009075BA"/>
    <w:rsid w:val="00907EB9"/>
    <w:rsid w:val="00912041"/>
    <w:rsid w:val="009123DD"/>
    <w:rsid w:val="00912583"/>
    <w:rsid w:val="00912910"/>
    <w:rsid w:val="00912958"/>
    <w:rsid w:val="00912D1F"/>
    <w:rsid w:val="00912EF5"/>
    <w:rsid w:val="00913377"/>
    <w:rsid w:val="00913C18"/>
    <w:rsid w:val="0091407E"/>
    <w:rsid w:val="00916136"/>
    <w:rsid w:val="009164DA"/>
    <w:rsid w:val="009169B6"/>
    <w:rsid w:val="0092027D"/>
    <w:rsid w:val="00920A2E"/>
    <w:rsid w:val="0092127F"/>
    <w:rsid w:val="0092160E"/>
    <w:rsid w:val="009225F1"/>
    <w:rsid w:val="0092652F"/>
    <w:rsid w:val="00926D8E"/>
    <w:rsid w:val="0092706A"/>
    <w:rsid w:val="00927DD8"/>
    <w:rsid w:val="00930AFF"/>
    <w:rsid w:val="00930C53"/>
    <w:rsid w:val="00930F8C"/>
    <w:rsid w:val="00931856"/>
    <w:rsid w:val="00931920"/>
    <w:rsid w:val="00931E0F"/>
    <w:rsid w:val="00932002"/>
    <w:rsid w:val="009322EF"/>
    <w:rsid w:val="009324EE"/>
    <w:rsid w:val="009332E5"/>
    <w:rsid w:val="009333D3"/>
    <w:rsid w:val="009336F6"/>
    <w:rsid w:val="00933865"/>
    <w:rsid w:val="00933951"/>
    <w:rsid w:val="009347D3"/>
    <w:rsid w:val="009349EC"/>
    <w:rsid w:val="00934DF7"/>
    <w:rsid w:val="00936C24"/>
    <w:rsid w:val="00936ECA"/>
    <w:rsid w:val="0093724B"/>
    <w:rsid w:val="00937459"/>
    <w:rsid w:val="009376BD"/>
    <w:rsid w:val="00941171"/>
    <w:rsid w:val="00942809"/>
    <w:rsid w:val="00943AE8"/>
    <w:rsid w:val="00944B47"/>
    <w:rsid w:val="00944C12"/>
    <w:rsid w:val="00944EEC"/>
    <w:rsid w:val="009464E1"/>
    <w:rsid w:val="0094693D"/>
    <w:rsid w:val="00946A32"/>
    <w:rsid w:val="00947A64"/>
    <w:rsid w:val="00950357"/>
    <w:rsid w:val="00950386"/>
    <w:rsid w:val="009505A0"/>
    <w:rsid w:val="0095209E"/>
    <w:rsid w:val="00952178"/>
    <w:rsid w:val="009529CC"/>
    <w:rsid w:val="0095473F"/>
    <w:rsid w:val="009553EC"/>
    <w:rsid w:val="00955FC1"/>
    <w:rsid w:val="009563B6"/>
    <w:rsid w:val="00956C03"/>
    <w:rsid w:val="0095783B"/>
    <w:rsid w:val="00957A6B"/>
    <w:rsid w:val="00957DC0"/>
    <w:rsid w:val="00961258"/>
    <w:rsid w:val="00961A01"/>
    <w:rsid w:val="009628D8"/>
    <w:rsid w:val="00962F2A"/>
    <w:rsid w:val="00963158"/>
    <w:rsid w:val="009632F4"/>
    <w:rsid w:val="0096483D"/>
    <w:rsid w:val="00965305"/>
    <w:rsid w:val="009655D4"/>
    <w:rsid w:val="009656B2"/>
    <w:rsid w:val="00967D42"/>
    <w:rsid w:val="009701AD"/>
    <w:rsid w:val="009708BD"/>
    <w:rsid w:val="00970EAB"/>
    <w:rsid w:val="00971718"/>
    <w:rsid w:val="009738A8"/>
    <w:rsid w:val="00973B0A"/>
    <w:rsid w:val="00973C8E"/>
    <w:rsid w:val="00976239"/>
    <w:rsid w:val="00976304"/>
    <w:rsid w:val="00980805"/>
    <w:rsid w:val="00980CB5"/>
    <w:rsid w:val="00980FD7"/>
    <w:rsid w:val="00981000"/>
    <w:rsid w:val="009810E1"/>
    <w:rsid w:val="0098201B"/>
    <w:rsid w:val="009822AA"/>
    <w:rsid w:val="00982C22"/>
    <w:rsid w:val="009841A3"/>
    <w:rsid w:val="00984D3E"/>
    <w:rsid w:val="00985680"/>
    <w:rsid w:val="009865E9"/>
    <w:rsid w:val="00986883"/>
    <w:rsid w:val="009869C5"/>
    <w:rsid w:val="0098749C"/>
    <w:rsid w:val="009874A4"/>
    <w:rsid w:val="00987CAC"/>
    <w:rsid w:val="009905BE"/>
    <w:rsid w:val="009907D2"/>
    <w:rsid w:val="00990A7C"/>
    <w:rsid w:val="0099188F"/>
    <w:rsid w:val="00993436"/>
    <w:rsid w:val="009936B3"/>
    <w:rsid w:val="00994344"/>
    <w:rsid w:val="009946A6"/>
    <w:rsid w:val="009948E8"/>
    <w:rsid w:val="00994C07"/>
    <w:rsid w:val="0099529C"/>
    <w:rsid w:val="009958E2"/>
    <w:rsid w:val="00995B15"/>
    <w:rsid w:val="00995BD0"/>
    <w:rsid w:val="0099634B"/>
    <w:rsid w:val="00996CD2"/>
    <w:rsid w:val="00997746"/>
    <w:rsid w:val="00997F7C"/>
    <w:rsid w:val="009A064C"/>
    <w:rsid w:val="009A1880"/>
    <w:rsid w:val="009A20EE"/>
    <w:rsid w:val="009A28A9"/>
    <w:rsid w:val="009A2B64"/>
    <w:rsid w:val="009A3BA6"/>
    <w:rsid w:val="009A3DBE"/>
    <w:rsid w:val="009A444C"/>
    <w:rsid w:val="009A49D2"/>
    <w:rsid w:val="009A4A91"/>
    <w:rsid w:val="009A4BE5"/>
    <w:rsid w:val="009A5EAF"/>
    <w:rsid w:val="009A7780"/>
    <w:rsid w:val="009A7972"/>
    <w:rsid w:val="009B0555"/>
    <w:rsid w:val="009B0D45"/>
    <w:rsid w:val="009B0F01"/>
    <w:rsid w:val="009B17BD"/>
    <w:rsid w:val="009B2395"/>
    <w:rsid w:val="009B2B75"/>
    <w:rsid w:val="009B3CAF"/>
    <w:rsid w:val="009B438D"/>
    <w:rsid w:val="009B4570"/>
    <w:rsid w:val="009B4A5A"/>
    <w:rsid w:val="009B4EAA"/>
    <w:rsid w:val="009B5CF2"/>
    <w:rsid w:val="009B6572"/>
    <w:rsid w:val="009B65C7"/>
    <w:rsid w:val="009B664C"/>
    <w:rsid w:val="009B6927"/>
    <w:rsid w:val="009B71A3"/>
    <w:rsid w:val="009B74EB"/>
    <w:rsid w:val="009B7BD6"/>
    <w:rsid w:val="009C0252"/>
    <w:rsid w:val="009C0A1E"/>
    <w:rsid w:val="009C0C20"/>
    <w:rsid w:val="009C2BA5"/>
    <w:rsid w:val="009C312E"/>
    <w:rsid w:val="009C3A59"/>
    <w:rsid w:val="009C48B1"/>
    <w:rsid w:val="009C5828"/>
    <w:rsid w:val="009C7339"/>
    <w:rsid w:val="009C791E"/>
    <w:rsid w:val="009C7D2A"/>
    <w:rsid w:val="009C7F63"/>
    <w:rsid w:val="009D04E3"/>
    <w:rsid w:val="009D1027"/>
    <w:rsid w:val="009D1156"/>
    <w:rsid w:val="009D2BEF"/>
    <w:rsid w:val="009D2FC5"/>
    <w:rsid w:val="009D3896"/>
    <w:rsid w:val="009D3F84"/>
    <w:rsid w:val="009D417F"/>
    <w:rsid w:val="009D52D1"/>
    <w:rsid w:val="009D56C9"/>
    <w:rsid w:val="009D64CD"/>
    <w:rsid w:val="009D7117"/>
    <w:rsid w:val="009E0337"/>
    <w:rsid w:val="009E0349"/>
    <w:rsid w:val="009E05C6"/>
    <w:rsid w:val="009E143F"/>
    <w:rsid w:val="009E191A"/>
    <w:rsid w:val="009E1C53"/>
    <w:rsid w:val="009E1D88"/>
    <w:rsid w:val="009E1F52"/>
    <w:rsid w:val="009E2556"/>
    <w:rsid w:val="009E2E4C"/>
    <w:rsid w:val="009E3414"/>
    <w:rsid w:val="009E3476"/>
    <w:rsid w:val="009E37F2"/>
    <w:rsid w:val="009E4DA2"/>
    <w:rsid w:val="009E4F4D"/>
    <w:rsid w:val="009E5156"/>
    <w:rsid w:val="009E5DB0"/>
    <w:rsid w:val="009E6336"/>
    <w:rsid w:val="009E666F"/>
    <w:rsid w:val="009E6679"/>
    <w:rsid w:val="009E738E"/>
    <w:rsid w:val="009E7877"/>
    <w:rsid w:val="009E7A91"/>
    <w:rsid w:val="009E7C77"/>
    <w:rsid w:val="009F06FE"/>
    <w:rsid w:val="009F0862"/>
    <w:rsid w:val="009F0FF8"/>
    <w:rsid w:val="009F1796"/>
    <w:rsid w:val="009F186D"/>
    <w:rsid w:val="009F1951"/>
    <w:rsid w:val="009F300D"/>
    <w:rsid w:val="009F3817"/>
    <w:rsid w:val="009F3E5C"/>
    <w:rsid w:val="009F5BEC"/>
    <w:rsid w:val="009F5F2F"/>
    <w:rsid w:val="009F6584"/>
    <w:rsid w:val="009F66A5"/>
    <w:rsid w:val="009F743D"/>
    <w:rsid w:val="009F758D"/>
    <w:rsid w:val="009F7E89"/>
    <w:rsid w:val="00A007D5"/>
    <w:rsid w:val="00A00DFD"/>
    <w:rsid w:val="00A01349"/>
    <w:rsid w:val="00A0143C"/>
    <w:rsid w:val="00A018E9"/>
    <w:rsid w:val="00A01D7E"/>
    <w:rsid w:val="00A02A59"/>
    <w:rsid w:val="00A02B8D"/>
    <w:rsid w:val="00A02BA1"/>
    <w:rsid w:val="00A0302E"/>
    <w:rsid w:val="00A0334B"/>
    <w:rsid w:val="00A03607"/>
    <w:rsid w:val="00A03BF5"/>
    <w:rsid w:val="00A03DB3"/>
    <w:rsid w:val="00A05289"/>
    <w:rsid w:val="00A06F8F"/>
    <w:rsid w:val="00A0704E"/>
    <w:rsid w:val="00A10A93"/>
    <w:rsid w:val="00A10E7D"/>
    <w:rsid w:val="00A112E0"/>
    <w:rsid w:val="00A11D7B"/>
    <w:rsid w:val="00A12D1B"/>
    <w:rsid w:val="00A1357A"/>
    <w:rsid w:val="00A1588E"/>
    <w:rsid w:val="00A15A7F"/>
    <w:rsid w:val="00A1609B"/>
    <w:rsid w:val="00A17582"/>
    <w:rsid w:val="00A17C70"/>
    <w:rsid w:val="00A20BA0"/>
    <w:rsid w:val="00A215C0"/>
    <w:rsid w:val="00A21B1B"/>
    <w:rsid w:val="00A2215C"/>
    <w:rsid w:val="00A22815"/>
    <w:rsid w:val="00A24244"/>
    <w:rsid w:val="00A2515C"/>
    <w:rsid w:val="00A257F3"/>
    <w:rsid w:val="00A25E5E"/>
    <w:rsid w:val="00A27DB9"/>
    <w:rsid w:val="00A301EE"/>
    <w:rsid w:val="00A305D3"/>
    <w:rsid w:val="00A31A13"/>
    <w:rsid w:val="00A346B2"/>
    <w:rsid w:val="00A34A5B"/>
    <w:rsid w:val="00A34C0A"/>
    <w:rsid w:val="00A35756"/>
    <w:rsid w:val="00A35B88"/>
    <w:rsid w:val="00A364FF"/>
    <w:rsid w:val="00A36573"/>
    <w:rsid w:val="00A3686F"/>
    <w:rsid w:val="00A37138"/>
    <w:rsid w:val="00A3758D"/>
    <w:rsid w:val="00A37856"/>
    <w:rsid w:val="00A3792E"/>
    <w:rsid w:val="00A37F68"/>
    <w:rsid w:val="00A40DEC"/>
    <w:rsid w:val="00A41135"/>
    <w:rsid w:val="00A4235C"/>
    <w:rsid w:val="00A42536"/>
    <w:rsid w:val="00A42616"/>
    <w:rsid w:val="00A42CE2"/>
    <w:rsid w:val="00A43450"/>
    <w:rsid w:val="00A43528"/>
    <w:rsid w:val="00A44097"/>
    <w:rsid w:val="00A4444A"/>
    <w:rsid w:val="00A45014"/>
    <w:rsid w:val="00A45073"/>
    <w:rsid w:val="00A45B30"/>
    <w:rsid w:val="00A4634C"/>
    <w:rsid w:val="00A4654E"/>
    <w:rsid w:val="00A467C3"/>
    <w:rsid w:val="00A46B0C"/>
    <w:rsid w:val="00A472F9"/>
    <w:rsid w:val="00A4742B"/>
    <w:rsid w:val="00A500A6"/>
    <w:rsid w:val="00A501CB"/>
    <w:rsid w:val="00A504AC"/>
    <w:rsid w:val="00A50ECF"/>
    <w:rsid w:val="00A51B45"/>
    <w:rsid w:val="00A52355"/>
    <w:rsid w:val="00A52E0D"/>
    <w:rsid w:val="00A5315D"/>
    <w:rsid w:val="00A54CA6"/>
    <w:rsid w:val="00A54D82"/>
    <w:rsid w:val="00A557D1"/>
    <w:rsid w:val="00A55D80"/>
    <w:rsid w:val="00A56F7B"/>
    <w:rsid w:val="00A5740C"/>
    <w:rsid w:val="00A5749C"/>
    <w:rsid w:val="00A5768D"/>
    <w:rsid w:val="00A57C6E"/>
    <w:rsid w:val="00A606E6"/>
    <w:rsid w:val="00A60CE7"/>
    <w:rsid w:val="00A61794"/>
    <w:rsid w:val="00A6185A"/>
    <w:rsid w:val="00A61E17"/>
    <w:rsid w:val="00A62AD5"/>
    <w:rsid w:val="00A62DDE"/>
    <w:rsid w:val="00A632CA"/>
    <w:rsid w:val="00A63DD4"/>
    <w:rsid w:val="00A63F2A"/>
    <w:rsid w:val="00A65076"/>
    <w:rsid w:val="00A65CBD"/>
    <w:rsid w:val="00A66F74"/>
    <w:rsid w:val="00A70520"/>
    <w:rsid w:val="00A707AB"/>
    <w:rsid w:val="00A70CC5"/>
    <w:rsid w:val="00A718D6"/>
    <w:rsid w:val="00A71B9A"/>
    <w:rsid w:val="00A71DFA"/>
    <w:rsid w:val="00A71E2D"/>
    <w:rsid w:val="00A722C7"/>
    <w:rsid w:val="00A7249B"/>
    <w:rsid w:val="00A72981"/>
    <w:rsid w:val="00A73E4B"/>
    <w:rsid w:val="00A7402C"/>
    <w:rsid w:val="00A74C1A"/>
    <w:rsid w:val="00A7581A"/>
    <w:rsid w:val="00A75E3A"/>
    <w:rsid w:val="00A75FC6"/>
    <w:rsid w:val="00A76BAE"/>
    <w:rsid w:val="00A777CA"/>
    <w:rsid w:val="00A77889"/>
    <w:rsid w:val="00A77E43"/>
    <w:rsid w:val="00A8001C"/>
    <w:rsid w:val="00A81DDC"/>
    <w:rsid w:val="00A822C3"/>
    <w:rsid w:val="00A823C2"/>
    <w:rsid w:val="00A823E8"/>
    <w:rsid w:val="00A827DE"/>
    <w:rsid w:val="00A829A7"/>
    <w:rsid w:val="00A82DCE"/>
    <w:rsid w:val="00A82EBD"/>
    <w:rsid w:val="00A82F66"/>
    <w:rsid w:val="00A84A43"/>
    <w:rsid w:val="00A84C8F"/>
    <w:rsid w:val="00A84D89"/>
    <w:rsid w:val="00A8551B"/>
    <w:rsid w:val="00A85B2B"/>
    <w:rsid w:val="00A9188E"/>
    <w:rsid w:val="00A923AA"/>
    <w:rsid w:val="00A9272A"/>
    <w:rsid w:val="00A92BCD"/>
    <w:rsid w:val="00A935A7"/>
    <w:rsid w:val="00A93751"/>
    <w:rsid w:val="00A93E82"/>
    <w:rsid w:val="00A94C0D"/>
    <w:rsid w:val="00A95646"/>
    <w:rsid w:val="00A95C49"/>
    <w:rsid w:val="00A965AC"/>
    <w:rsid w:val="00A9786D"/>
    <w:rsid w:val="00A97AF9"/>
    <w:rsid w:val="00AA0A67"/>
    <w:rsid w:val="00AA17AD"/>
    <w:rsid w:val="00AA2283"/>
    <w:rsid w:val="00AA26B2"/>
    <w:rsid w:val="00AA373B"/>
    <w:rsid w:val="00AA3EA8"/>
    <w:rsid w:val="00AA4EB4"/>
    <w:rsid w:val="00AA5B99"/>
    <w:rsid w:val="00AA6679"/>
    <w:rsid w:val="00AA6FAA"/>
    <w:rsid w:val="00AA7EF0"/>
    <w:rsid w:val="00AB00D4"/>
    <w:rsid w:val="00AB0A3B"/>
    <w:rsid w:val="00AB1082"/>
    <w:rsid w:val="00AB1494"/>
    <w:rsid w:val="00AB1BC9"/>
    <w:rsid w:val="00AB20E4"/>
    <w:rsid w:val="00AB226E"/>
    <w:rsid w:val="00AB277F"/>
    <w:rsid w:val="00AB2865"/>
    <w:rsid w:val="00AB3356"/>
    <w:rsid w:val="00AB38E9"/>
    <w:rsid w:val="00AB463A"/>
    <w:rsid w:val="00AB4927"/>
    <w:rsid w:val="00AB7365"/>
    <w:rsid w:val="00AB7F39"/>
    <w:rsid w:val="00AC0BA3"/>
    <w:rsid w:val="00AC0BC9"/>
    <w:rsid w:val="00AC11DE"/>
    <w:rsid w:val="00AC24DF"/>
    <w:rsid w:val="00AC3595"/>
    <w:rsid w:val="00AC3B47"/>
    <w:rsid w:val="00AC3BAA"/>
    <w:rsid w:val="00AC4752"/>
    <w:rsid w:val="00AC70CD"/>
    <w:rsid w:val="00AC7817"/>
    <w:rsid w:val="00AC7A6E"/>
    <w:rsid w:val="00AC7EBB"/>
    <w:rsid w:val="00AD0A3D"/>
    <w:rsid w:val="00AD1881"/>
    <w:rsid w:val="00AD1E4A"/>
    <w:rsid w:val="00AD256B"/>
    <w:rsid w:val="00AD324C"/>
    <w:rsid w:val="00AD364B"/>
    <w:rsid w:val="00AD3F70"/>
    <w:rsid w:val="00AD430F"/>
    <w:rsid w:val="00AD4979"/>
    <w:rsid w:val="00AD591F"/>
    <w:rsid w:val="00AD5B99"/>
    <w:rsid w:val="00AD6D5D"/>
    <w:rsid w:val="00AE02D1"/>
    <w:rsid w:val="00AE03C1"/>
    <w:rsid w:val="00AE2D58"/>
    <w:rsid w:val="00AE383D"/>
    <w:rsid w:val="00AE4007"/>
    <w:rsid w:val="00AE4402"/>
    <w:rsid w:val="00AE4457"/>
    <w:rsid w:val="00AE44DE"/>
    <w:rsid w:val="00AE488E"/>
    <w:rsid w:val="00AE4F11"/>
    <w:rsid w:val="00AE678D"/>
    <w:rsid w:val="00AE6A72"/>
    <w:rsid w:val="00AE7427"/>
    <w:rsid w:val="00AF00CA"/>
    <w:rsid w:val="00AF0EBC"/>
    <w:rsid w:val="00AF117C"/>
    <w:rsid w:val="00AF13C5"/>
    <w:rsid w:val="00AF155F"/>
    <w:rsid w:val="00AF1585"/>
    <w:rsid w:val="00AF1956"/>
    <w:rsid w:val="00AF2590"/>
    <w:rsid w:val="00AF2936"/>
    <w:rsid w:val="00AF297E"/>
    <w:rsid w:val="00AF2D95"/>
    <w:rsid w:val="00AF2D98"/>
    <w:rsid w:val="00AF366A"/>
    <w:rsid w:val="00AF36B4"/>
    <w:rsid w:val="00AF41CD"/>
    <w:rsid w:val="00AF54FF"/>
    <w:rsid w:val="00AF5CE5"/>
    <w:rsid w:val="00AF5F5C"/>
    <w:rsid w:val="00AF6647"/>
    <w:rsid w:val="00AF673A"/>
    <w:rsid w:val="00AF6992"/>
    <w:rsid w:val="00AF7B7F"/>
    <w:rsid w:val="00B000E0"/>
    <w:rsid w:val="00B00DF9"/>
    <w:rsid w:val="00B027B0"/>
    <w:rsid w:val="00B04474"/>
    <w:rsid w:val="00B05710"/>
    <w:rsid w:val="00B05E77"/>
    <w:rsid w:val="00B06418"/>
    <w:rsid w:val="00B06739"/>
    <w:rsid w:val="00B076E4"/>
    <w:rsid w:val="00B07FFB"/>
    <w:rsid w:val="00B07FFD"/>
    <w:rsid w:val="00B101C5"/>
    <w:rsid w:val="00B10B04"/>
    <w:rsid w:val="00B10EC4"/>
    <w:rsid w:val="00B128EC"/>
    <w:rsid w:val="00B12BF5"/>
    <w:rsid w:val="00B12C2B"/>
    <w:rsid w:val="00B12CB4"/>
    <w:rsid w:val="00B13862"/>
    <w:rsid w:val="00B13C3E"/>
    <w:rsid w:val="00B143EA"/>
    <w:rsid w:val="00B14847"/>
    <w:rsid w:val="00B15031"/>
    <w:rsid w:val="00B176F7"/>
    <w:rsid w:val="00B17E93"/>
    <w:rsid w:val="00B212EF"/>
    <w:rsid w:val="00B218B6"/>
    <w:rsid w:val="00B21D82"/>
    <w:rsid w:val="00B2243D"/>
    <w:rsid w:val="00B22AA1"/>
    <w:rsid w:val="00B24626"/>
    <w:rsid w:val="00B252E2"/>
    <w:rsid w:val="00B2605B"/>
    <w:rsid w:val="00B267DD"/>
    <w:rsid w:val="00B26A7E"/>
    <w:rsid w:val="00B276CA"/>
    <w:rsid w:val="00B3122C"/>
    <w:rsid w:val="00B322DF"/>
    <w:rsid w:val="00B3284C"/>
    <w:rsid w:val="00B33897"/>
    <w:rsid w:val="00B33995"/>
    <w:rsid w:val="00B33B9C"/>
    <w:rsid w:val="00B33BC4"/>
    <w:rsid w:val="00B34E12"/>
    <w:rsid w:val="00B3515B"/>
    <w:rsid w:val="00B35D74"/>
    <w:rsid w:val="00B36E9D"/>
    <w:rsid w:val="00B37131"/>
    <w:rsid w:val="00B3750E"/>
    <w:rsid w:val="00B37A15"/>
    <w:rsid w:val="00B37B0C"/>
    <w:rsid w:val="00B40255"/>
    <w:rsid w:val="00B41BD6"/>
    <w:rsid w:val="00B41C19"/>
    <w:rsid w:val="00B425B5"/>
    <w:rsid w:val="00B4325F"/>
    <w:rsid w:val="00B43BC8"/>
    <w:rsid w:val="00B442DF"/>
    <w:rsid w:val="00B443A5"/>
    <w:rsid w:val="00B448DC"/>
    <w:rsid w:val="00B448F2"/>
    <w:rsid w:val="00B44D31"/>
    <w:rsid w:val="00B453BF"/>
    <w:rsid w:val="00B45B27"/>
    <w:rsid w:val="00B460AC"/>
    <w:rsid w:val="00B462D8"/>
    <w:rsid w:val="00B463DF"/>
    <w:rsid w:val="00B46556"/>
    <w:rsid w:val="00B46D57"/>
    <w:rsid w:val="00B46F52"/>
    <w:rsid w:val="00B5054B"/>
    <w:rsid w:val="00B51876"/>
    <w:rsid w:val="00B52C94"/>
    <w:rsid w:val="00B52F51"/>
    <w:rsid w:val="00B53478"/>
    <w:rsid w:val="00B53E5B"/>
    <w:rsid w:val="00B53FD2"/>
    <w:rsid w:val="00B540CF"/>
    <w:rsid w:val="00B540FA"/>
    <w:rsid w:val="00B55786"/>
    <w:rsid w:val="00B55A12"/>
    <w:rsid w:val="00B567AA"/>
    <w:rsid w:val="00B57309"/>
    <w:rsid w:val="00B573DC"/>
    <w:rsid w:val="00B60663"/>
    <w:rsid w:val="00B61243"/>
    <w:rsid w:val="00B61BF1"/>
    <w:rsid w:val="00B630C4"/>
    <w:rsid w:val="00B633B9"/>
    <w:rsid w:val="00B64207"/>
    <w:rsid w:val="00B6505F"/>
    <w:rsid w:val="00B65976"/>
    <w:rsid w:val="00B65EEA"/>
    <w:rsid w:val="00B664DF"/>
    <w:rsid w:val="00B66A5E"/>
    <w:rsid w:val="00B67349"/>
    <w:rsid w:val="00B67635"/>
    <w:rsid w:val="00B67A78"/>
    <w:rsid w:val="00B71235"/>
    <w:rsid w:val="00B72601"/>
    <w:rsid w:val="00B72E01"/>
    <w:rsid w:val="00B73943"/>
    <w:rsid w:val="00B7400B"/>
    <w:rsid w:val="00B74442"/>
    <w:rsid w:val="00B74A99"/>
    <w:rsid w:val="00B74C01"/>
    <w:rsid w:val="00B75347"/>
    <w:rsid w:val="00B75C0C"/>
    <w:rsid w:val="00B75EFE"/>
    <w:rsid w:val="00B764B6"/>
    <w:rsid w:val="00B76A2E"/>
    <w:rsid w:val="00B80AAE"/>
    <w:rsid w:val="00B810D1"/>
    <w:rsid w:val="00B81352"/>
    <w:rsid w:val="00B81698"/>
    <w:rsid w:val="00B82105"/>
    <w:rsid w:val="00B85ABF"/>
    <w:rsid w:val="00B85C98"/>
    <w:rsid w:val="00B87D47"/>
    <w:rsid w:val="00B901F2"/>
    <w:rsid w:val="00B91D18"/>
    <w:rsid w:val="00B92B77"/>
    <w:rsid w:val="00B93CFF"/>
    <w:rsid w:val="00B93D15"/>
    <w:rsid w:val="00B952AA"/>
    <w:rsid w:val="00B963BB"/>
    <w:rsid w:val="00B964CB"/>
    <w:rsid w:val="00B966B3"/>
    <w:rsid w:val="00B97B48"/>
    <w:rsid w:val="00B97B67"/>
    <w:rsid w:val="00BA039F"/>
    <w:rsid w:val="00BA057E"/>
    <w:rsid w:val="00BA0B23"/>
    <w:rsid w:val="00BA1D55"/>
    <w:rsid w:val="00BA1E5B"/>
    <w:rsid w:val="00BA3780"/>
    <w:rsid w:val="00BA41B6"/>
    <w:rsid w:val="00BA47D2"/>
    <w:rsid w:val="00BA5DA5"/>
    <w:rsid w:val="00BA70D4"/>
    <w:rsid w:val="00BA71C3"/>
    <w:rsid w:val="00BA74AC"/>
    <w:rsid w:val="00BA7FD4"/>
    <w:rsid w:val="00BB0499"/>
    <w:rsid w:val="00BB0953"/>
    <w:rsid w:val="00BB1CF3"/>
    <w:rsid w:val="00BB29D9"/>
    <w:rsid w:val="00BB2C30"/>
    <w:rsid w:val="00BB2DC7"/>
    <w:rsid w:val="00BB3718"/>
    <w:rsid w:val="00BB7880"/>
    <w:rsid w:val="00BB7ADD"/>
    <w:rsid w:val="00BC069F"/>
    <w:rsid w:val="00BC06B5"/>
    <w:rsid w:val="00BC0960"/>
    <w:rsid w:val="00BC1071"/>
    <w:rsid w:val="00BC2653"/>
    <w:rsid w:val="00BC2DB6"/>
    <w:rsid w:val="00BC2F99"/>
    <w:rsid w:val="00BC344F"/>
    <w:rsid w:val="00BC34C7"/>
    <w:rsid w:val="00BC3563"/>
    <w:rsid w:val="00BC4458"/>
    <w:rsid w:val="00BC5BA9"/>
    <w:rsid w:val="00BC5BDE"/>
    <w:rsid w:val="00BC609D"/>
    <w:rsid w:val="00BC7559"/>
    <w:rsid w:val="00BC7E4C"/>
    <w:rsid w:val="00BD0EAA"/>
    <w:rsid w:val="00BD184D"/>
    <w:rsid w:val="00BD1CA7"/>
    <w:rsid w:val="00BD3261"/>
    <w:rsid w:val="00BD330A"/>
    <w:rsid w:val="00BD3A16"/>
    <w:rsid w:val="00BD3FAD"/>
    <w:rsid w:val="00BD443A"/>
    <w:rsid w:val="00BD5448"/>
    <w:rsid w:val="00BD56F5"/>
    <w:rsid w:val="00BD70FA"/>
    <w:rsid w:val="00BD72DD"/>
    <w:rsid w:val="00BD7C27"/>
    <w:rsid w:val="00BE16BF"/>
    <w:rsid w:val="00BE264E"/>
    <w:rsid w:val="00BE2D41"/>
    <w:rsid w:val="00BE325F"/>
    <w:rsid w:val="00BE34D3"/>
    <w:rsid w:val="00BE3D97"/>
    <w:rsid w:val="00BE53C7"/>
    <w:rsid w:val="00BE59B1"/>
    <w:rsid w:val="00BE5E29"/>
    <w:rsid w:val="00BE6458"/>
    <w:rsid w:val="00BE6879"/>
    <w:rsid w:val="00BE6B47"/>
    <w:rsid w:val="00BE6F37"/>
    <w:rsid w:val="00BF0023"/>
    <w:rsid w:val="00BF020E"/>
    <w:rsid w:val="00BF047B"/>
    <w:rsid w:val="00BF2019"/>
    <w:rsid w:val="00BF2052"/>
    <w:rsid w:val="00BF276F"/>
    <w:rsid w:val="00BF2D1D"/>
    <w:rsid w:val="00BF3608"/>
    <w:rsid w:val="00BF3C0C"/>
    <w:rsid w:val="00BF401B"/>
    <w:rsid w:val="00BF4932"/>
    <w:rsid w:val="00BF59EB"/>
    <w:rsid w:val="00BF5B23"/>
    <w:rsid w:val="00BF793B"/>
    <w:rsid w:val="00C0037C"/>
    <w:rsid w:val="00C00856"/>
    <w:rsid w:val="00C00866"/>
    <w:rsid w:val="00C0306D"/>
    <w:rsid w:val="00C031F7"/>
    <w:rsid w:val="00C042DB"/>
    <w:rsid w:val="00C05F41"/>
    <w:rsid w:val="00C05F87"/>
    <w:rsid w:val="00C06894"/>
    <w:rsid w:val="00C0716A"/>
    <w:rsid w:val="00C07F93"/>
    <w:rsid w:val="00C10D93"/>
    <w:rsid w:val="00C10F78"/>
    <w:rsid w:val="00C11B70"/>
    <w:rsid w:val="00C12C04"/>
    <w:rsid w:val="00C136E9"/>
    <w:rsid w:val="00C14131"/>
    <w:rsid w:val="00C15110"/>
    <w:rsid w:val="00C156ED"/>
    <w:rsid w:val="00C16551"/>
    <w:rsid w:val="00C17878"/>
    <w:rsid w:val="00C20169"/>
    <w:rsid w:val="00C201F7"/>
    <w:rsid w:val="00C20628"/>
    <w:rsid w:val="00C211B7"/>
    <w:rsid w:val="00C21AF0"/>
    <w:rsid w:val="00C21F87"/>
    <w:rsid w:val="00C2219D"/>
    <w:rsid w:val="00C221EC"/>
    <w:rsid w:val="00C23749"/>
    <w:rsid w:val="00C23C7C"/>
    <w:rsid w:val="00C2416C"/>
    <w:rsid w:val="00C24E9B"/>
    <w:rsid w:val="00C2542E"/>
    <w:rsid w:val="00C25F76"/>
    <w:rsid w:val="00C26367"/>
    <w:rsid w:val="00C2709E"/>
    <w:rsid w:val="00C27864"/>
    <w:rsid w:val="00C27EF5"/>
    <w:rsid w:val="00C3012E"/>
    <w:rsid w:val="00C305D3"/>
    <w:rsid w:val="00C30FB9"/>
    <w:rsid w:val="00C319E6"/>
    <w:rsid w:val="00C33F91"/>
    <w:rsid w:val="00C34174"/>
    <w:rsid w:val="00C344E8"/>
    <w:rsid w:val="00C34BB3"/>
    <w:rsid w:val="00C3536E"/>
    <w:rsid w:val="00C35826"/>
    <w:rsid w:val="00C35E4B"/>
    <w:rsid w:val="00C37245"/>
    <w:rsid w:val="00C3776A"/>
    <w:rsid w:val="00C3776E"/>
    <w:rsid w:val="00C40868"/>
    <w:rsid w:val="00C40D88"/>
    <w:rsid w:val="00C40DB4"/>
    <w:rsid w:val="00C41351"/>
    <w:rsid w:val="00C413E7"/>
    <w:rsid w:val="00C42096"/>
    <w:rsid w:val="00C42229"/>
    <w:rsid w:val="00C42DD0"/>
    <w:rsid w:val="00C43DDD"/>
    <w:rsid w:val="00C4543B"/>
    <w:rsid w:val="00C45475"/>
    <w:rsid w:val="00C45985"/>
    <w:rsid w:val="00C45C45"/>
    <w:rsid w:val="00C460AD"/>
    <w:rsid w:val="00C46A0E"/>
    <w:rsid w:val="00C46C7B"/>
    <w:rsid w:val="00C46F37"/>
    <w:rsid w:val="00C47677"/>
    <w:rsid w:val="00C4773E"/>
    <w:rsid w:val="00C47E68"/>
    <w:rsid w:val="00C47F15"/>
    <w:rsid w:val="00C51311"/>
    <w:rsid w:val="00C51ECF"/>
    <w:rsid w:val="00C5373F"/>
    <w:rsid w:val="00C53EB9"/>
    <w:rsid w:val="00C54628"/>
    <w:rsid w:val="00C54E5D"/>
    <w:rsid w:val="00C556D6"/>
    <w:rsid w:val="00C556F2"/>
    <w:rsid w:val="00C55A0E"/>
    <w:rsid w:val="00C56974"/>
    <w:rsid w:val="00C56FCE"/>
    <w:rsid w:val="00C57031"/>
    <w:rsid w:val="00C60859"/>
    <w:rsid w:val="00C6244D"/>
    <w:rsid w:val="00C62CAF"/>
    <w:rsid w:val="00C63950"/>
    <w:rsid w:val="00C64E21"/>
    <w:rsid w:val="00C65C08"/>
    <w:rsid w:val="00C67A67"/>
    <w:rsid w:val="00C70173"/>
    <w:rsid w:val="00C70E61"/>
    <w:rsid w:val="00C71712"/>
    <w:rsid w:val="00C727A5"/>
    <w:rsid w:val="00C72980"/>
    <w:rsid w:val="00C73349"/>
    <w:rsid w:val="00C73E0A"/>
    <w:rsid w:val="00C752CE"/>
    <w:rsid w:val="00C75313"/>
    <w:rsid w:val="00C75DE2"/>
    <w:rsid w:val="00C7616A"/>
    <w:rsid w:val="00C761B4"/>
    <w:rsid w:val="00C7620C"/>
    <w:rsid w:val="00C80752"/>
    <w:rsid w:val="00C80922"/>
    <w:rsid w:val="00C80A1E"/>
    <w:rsid w:val="00C815FE"/>
    <w:rsid w:val="00C821ED"/>
    <w:rsid w:val="00C83BC3"/>
    <w:rsid w:val="00C85A8B"/>
    <w:rsid w:val="00C866CF"/>
    <w:rsid w:val="00C8697F"/>
    <w:rsid w:val="00C8773F"/>
    <w:rsid w:val="00C877E4"/>
    <w:rsid w:val="00C87D0E"/>
    <w:rsid w:val="00C90F96"/>
    <w:rsid w:val="00C91A45"/>
    <w:rsid w:val="00C92E5D"/>
    <w:rsid w:val="00C93313"/>
    <w:rsid w:val="00C9399F"/>
    <w:rsid w:val="00C93EE8"/>
    <w:rsid w:val="00C945F0"/>
    <w:rsid w:val="00C950DD"/>
    <w:rsid w:val="00C96F3C"/>
    <w:rsid w:val="00C978BE"/>
    <w:rsid w:val="00CA03F3"/>
    <w:rsid w:val="00CA1022"/>
    <w:rsid w:val="00CA1179"/>
    <w:rsid w:val="00CA212F"/>
    <w:rsid w:val="00CA24FB"/>
    <w:rsid w:val="00CA2A65"/>
    <w:rsid w:val="00CA2F6D"/>
    <w:rsid w:val="00CA36CA"/>
    <w:rsid w:val="00CA43BC"/>
    <w:rsid w:val="00CA4506"/>
    <w:rsid w:val="00CA52CF"/>
    <w:rsid w:val="00CA5C6E"/>
    <w:rsid w:val="00CA67F2"/>
    <w:rsid w:val="00CA6AA6"/>
    <w:rsid w:val="00CA73B1"/>
    <w:rsid w:val="00CA7C41"/>
    <w:rsid w:val="00CA7F1C"/>
    <w:rsid w:val="00CB0B5D"/>
    <w:rsid w:val="00CB1221"/>
    <w:rsid w:val="00CB12EB"/>
    <w:rsid w:val="00CB1303"/>
    <w:rsid w:val="00CB3030"/>
    <w:rsid w:val="00CB3166"/>
    <w:rsid w:val="00CB32EF"/>
    <w:rsid w:val="00CB3581"/>
    <w:rsid w:val="00CB3D6D"/>
    <w:rsid w:val="00CB42D6"/>
    <w:rsid w:val="00CB44F9"/>
    <w:rsid w:val="00CB4921"/>
    <w:rsid w:val="00CB5415"/>
    <w:rsid w:val="00CB563C"/>
    <w:rsid w:val="00CB5B35"/>
    <w:rsid w:val="00CB6685"/>
    <w:rsid w:val="00CB731F"/>
    <w:rsid w:val="00CB75F7"/>
    <w:rsid w:val="00CB7DA1"/>
    <w:rsid w:val="00CC08F2"/>
    <w:rsid w:val="00CC0EA5"/>
    <w:rsid w:val="00CC1815"/>
    <w:rsid w:val="00CC2A96"/>
    <w:rsid w:val="00CC2A9A"/>
    <w:rsid w:val="00CC62E7"/>
    <w:rsid w:val="00CC6BBE"/>
    <w:rsid w:val="00CC6DCC"/>
    <w:rsid w:val="00CC7F52"/>
    <w:rsid w:val="00CD0515"/>
    <w:rsid w:val="00CD096D"/>
    <w:rsid w:val="00CD2167"/>
    <w:rsid w:val="00CD2A17"/>
    <w:rsid w:val="00CD2F62"/>
    <w:rsid w:val="00CD30BF"/>
    <w:rsid w:val="00CD310D"/>
    <w:rsid w:val="00CD356D"/>
    <w:rsid w:val="00CD3707"/>
    <w:rsid w:val="00CD4D2C"/>
    <w:rsid w:val="00CD5CAC"/>
    <w:rsid w:val="00CD5EB8"/>
    <w:rsid w:val="00CD6903"/>
    <w:rsid w:val="00CD6A9F"/>
    <w:rsid w:val="00CD6E3D"/>
    <w:rsid w:val="00CD7180"/>
    <w:rsid w:val="00CD7B3D"/>
    <w:rsid w:val="00CE0200"/>
    <w:rsid w:val="00CE0E22"/>
    <w:rsid w:val="00CE1A44"/>
    <w:rsid w:val="00CE273E"/>
    <w:rsid w:val="00CE2BFF"/>
    <w:rsid w:val="00CE43A9"/>
    <w:rsid w:val="00CE4AB8"/>
    <w:rsid w:val="00CE57F5"/>
    <w:rsid w:val="00CE5A29"/>
    <w:rsid w:val="00CE5FBD"/>
    <w:rsid w:val="00CE7C4A"/>
    <w:rsid w:val="00CF0118"/>
    <w:rsid w:val="00CF0417"/>
    <w:rsid w:val="00CF05F9"/>
    <w:rsid w:val="00CF0CDD"/>
    <w:rsid w:val="00CF18A0"/>
    <w:rsid w:val="00CF2912"/>
    <w:rsid w:val="00CF29F7"/>
    <w:rsid w:val="00CF2B5F"/>
    <w:rsid w:val="00CF2B6C"/>
    <w:rsid w:val="00CF2E3E"/>
    <w:rsid w:val="00CF2ECA"/>
    <w:rsid w:val="00CF33D7"/>
    <w:rsid w:val="00CF52E7"/>
    <w:rsid w:val="00CF5DEF"/>
    <w:rsid w:val="00CF6188"/>
    <w:rsid w:val="00CF63C2"/>
    <w:rsid w:val="00D003DA"/>
    <w:rsid w:val="00D0223D"/>
    <w:rsid w:val="00D03414"/>
    <w:rsid w:val="00D0368B"/>
    <w:rsid w:val="00D037F7"/>
    <w:rsid w:val="00D0450C"/>
    <w:rsid w:val="00D0565D"/>
    <w:rsid w:val="00D05C57"/>
    <w:rsid w:val="00D05FC8"/>
    <w:rsid w:val="00D06584"/>
    <w:rsid w:val="00D06613"/>
    <w:rsid w:val="00D0673D"/>
    <w:rsid w:val="00D10BBD"/>
    <w:rsid w:val="00D1167C"/>
    <w:rsid w:val="00D12060"/>
    <w:rsid w:val="00D122D1"/>
    <w:rsid w:val="00D12364"/>
    <w:rsid w:val="00D12ADF"/>
    <w:rsid w:val="00D14378"/>
    <w:rsid w:val="00D1575B"/>
    <w:rsid w:val="00D162A6"/>
    <w:rsid w:val="00D16A41"/>
    <w:rsid w:val="00D16D80"/>
    <w:rsid w:val="00D16D89"/>
    <w:rsid w:val="00D1741D"/>
    <w:rsid w:val="00D20B36"/>
    <w:rsid w:val="00D21307"/>
    <w:rsid w:val="00D21F46"/>
    <w:rsid w:val="00D220FC"/>
    <w:rsid w:val="00D222CC"/>
    <w:rsid w:val="00D22927"/>
    <w:rsid w:val="00D22A7F"/>
    <w:rsid w:val="00D24715"/>
    <w:rsid w:val="00D248BF"/>
    <w:rsid w:val="00D24B66"/>
    <w:rsid w:val="00D25275"/>
    <w:rsid w:val="00D25B80"/>
    <w:rsid w:val="00D25D6E"/>
    <w:rsid w:val="00D261AD"/>
    <w:rsid w:val="00D2686D"/>
    <w:rsid w:val="00D26BB3"/>
    <w:rsid w:val="00D275C6"/>
    <w:rsid w:val="00D27769"/>
    <w:rsid w:val="00D302FC"/>
    <w:rsid w:val="00D30601"/>
    <w:rsid w:val="00D30E97"/>
    <w:rsid w:val="00D31D13"/>
    <w:rsid w:val="00D31D29"/>
    <w:rsid w:val="00D338E5"/>
    <w:rsid w:val="00D36B2C"/>
    <w:rsid w:val="00D37FF0"/>
    <w:rsid w:val="00D40771"/>
    <w:rsid w:val="00D412D9"/>
    <w:rsid w:val="00D4238F"/>
    <w:rsid w:val="00D42637"/>
    <w:rsid w:val="00D435A9"/>
    <w:rsid w:val="00D43B7E"/>
    <w:rsid w:val="00D43E21"/>
    <w:rsid w:val="00D44029"/>
    <w:rsid w:val="00D440B5"/>
    <w:rsid w:val="00D440CF"/>
    <w:rsid w:val="00D44410"/>
    <w:rsid w:val="00D44F1D"/>
    <w:rsid w:val="00D45317"/>
    <w:rsid w:val="00D45BD3"/>
    <w:rsid w:val="00D45F02"/>
    <w:rsid w:val="00D46278"/>
    <w:rsid w:val="00D50622"/>
    <w:rsid w:val="00D507C6"/>
    <w:rsid w:val="00D50A31"/>
    <w:rsid w:val="00D50B6F"/>
    <w:rsid w:val="00D516D5"/>
    <w:rsid w:val="00D51B0E"/>
    <w:rsid w:val="00D52501"/>
    <w:rsid w:val="00D53578"/>
    <w:rsid w:val="00D5394F"/>
    <w:rsid w:val="00D5488A"/>
    <w:rsid w:val="00D54B02"/>
    <w:rsid w:val="00D54B43"/>
    <w:rsid w:val="00D55B77"/>
    <w:rsid w:val="00D56015"/>
    <w:rsid w:val="00D56187"/>
    <w:rsid w:val="00D5770E"/>
    <w:rsid w:val="00D60444"/>
    <w:rsid w:val="00D60BD7"/>
    <w:rsid w:val="00D60F58"/>
    <w:rsid w:val="00D61550"/>
    <w:rsid w:val="00D61A83"/>
    <w:rsid w:val="00D62264"/>
    <w:rsid w:val="00D62E25"/>
    <w:rsid w:val="00D6341E"/>
    <w:rsid w:val="00D63C15"/>
    <w:rsid w:val="00D63DFE"/>
    <w:rsid w:val="00D64656"/>
    <w:rsid w:val="00D647AE"/>
    <w:rsid w:val="00D648A7"/>
    <w:rsid w:val="00D648A8"/>
    <w:rsid w:val="00D64A20"/>
    <w:rsid w:val="00D64E65"/>
    <w:rsid w:val="00D65B31"/>
    <w:rsid w:val="00D65BF5"/>
    <w:rsid w:val="00D660D1"/>
    <w:rsid w:val="00D6752F"/>
    <w:rsid w:val="00D679C3"/>
    <w:rsid w:val="00D706ED"/>
    <w:rsid w:val="00D70F98"/>
    <w:rsid w:val="00D72C60"/>
    <w:rsid w:val="00D72CF0"/>
    <w:rsid w:val="00D72D4A"/>
    <w:rsid w:val="00D74B56"/>
    <w:rsid w:val="00D74BC8"/>
    <w:rsid w:val="00D74BF0"/>
    <w:rsid w:val="00D7557D"/>
    <w:rsid w:val="00D75D8D"/>
    <w:rsid w:val="00D762F3"/>
    <w:rsid w:val="00D763FA"/>
    <w:rsid w:val="00D76620"/>
    <w:rsid w:val="00D76C13"/>
    <w:rsid w:val="00D77196"/>
    <w:rsid w:val="00D774AF"/>
    <w:rsid w:val="00D80125"/>
    <w:rsid w:val="00D80404"/>
    <w:rsid w:val="00D80CAE"/>
    <w:rsid w:val="00D81D79"/>
    <w:rsid w:val="00D8312C"/>
    <w:rsid w:val="00D845A2"/>
    <w:rsid w:val="00D849BE"/>
    <w:rsid w:val="00D850FC"/>
    <w:rsid w:val="00D85BED"/>
    <w:rsid w:val="00D8644F"/>
    <w:rsid w:val="00D86DDC"/>
    <w:rsid w:val="00D86FAB"/>
    <w:rsid w:val="00D87234"/>
    <w:rsid w:val="00D87976"/>
    <w:rsid w:val="00D909C1"/>
    <w:rsid w:val="00D90E5E"/>
    <w:rsid w:val="00D90F94"/>
    <w:rsid w:val="00D91508"/>
    <w:rsid w:val="00D9158A"/>
    <w:rsid w:val="00D91618"/>
    <w:rsid w:val="00D91BE7"/>
    <w:rsid w:val="00D9353A"/>
    <w:rsid w:val="00D94CC8"/>
    <w:rsid w:val="00D95547"/>
    <w:rsid w:val="00D9643D"/>
    <w:rsid w:val="00D9680B"/>
    <w:rsid w:val="00D96A0A"/>
    <w:rsid w:val="00D96C13"/>
    <w:rsid w:val="00D96DA0"/>
    <w:rsid w:val="00D96DBE"/>
    <w:rsid w:val="00D97A29"/>
    <w:rsid w:val="00D97B8A"/>
    <w:rsid w:val="00DA03A2"/>
    <w:rsid w:val="00DA0B8D"/>
    <w:rsid w:val="00DA0F8E"/>
    <w:rsid w:val="00DA11A0"/>
    <w:rsid w:val="00DA15EB"/>
    <w:rsid w:val="00DA1A0E"/>
    <w:rsid w:val="00DA231F"/>
    <w:rsid w:val="00DA2830"/>
    <w:rsid w:val="00DA322E"/>
    <w:rsid w:val="00DA3B71"/>
    <w:rsid w:val="00DA3C1B"/>
    <w:rsid w:val="00DA4902"/>
    <w:rsid w:val="00DA567B"/>
    <w:rsid w:val="00DA6B13"/>
    <w:rsid w:val="00DA7E74"/>
    <w:rsid w:val="00DB0074"/>
    <w:rsid w:val="00DB27FF"/>
    <w:rsid w:val="00DB2C1A"/>
    <w:rsid w:val="00DB3490"/>
    <w:rsid w:val="00DB42D5"/>
    <w:rsid w:val="00DB435D"/>
    <w:rsid w:val="00DB49C8"/>
    <w:rsid w:val="00DB4D41"/>
    <w:rsid w:val="00DB5510"/>
    <w:rsid w:val="00DB5591"/>
    <w:rsid w:val="00DB609D"/>
    <w:rsid w:val="00DB6A62"/>
    <w:rsid w:val="00DB7B70"/>
    <w:rsid w:val="00DC06C5"/>
    <w:rsid w:val="00DC0B06"/>
    <w:rsid w:val="00DC0CDC"/>
    <w:rsid w:val="00DC0FC1"/>
    <w:rsid w:val="00DC1916"/>
    <w:rsid w:val="00DC21EA"/>
    <w:rsid w:val="00DC2671"/>
    <w:rsid w:val="00DC2A73"/>
    <w:rsid w:val="00DC2F91"/>
    <w:rsid w:val="00DC3762"/>
    <w:rsid w:val="00DC389A"/>
    <w:rsid w:val="00DC5C41"/>
    <w:rsid w:val="00DC6880"/>
    <w:rsid w:val="00DC6C3A"/>
    <w:rsid w:val="00DC74E3"/>
    <w:rsid w:val="00DC7E95"/>
    <w:rsid w:val="00DD146B"/>
    <w:rsid w:val="00DD2509"/>
    <w:rsid w:val="00DD29CA"/>
    <w:rsid w:val="00DD29F9"/>
    <w:rsid w:val="00DD408A"/>
    <w:rsid w:val="00DD5AEC"/>
    <w:rsid w:val="00DD6040"/>
    <w:rsid w:val="00DD6BAE"/>
    <w:rsid w:val="00DD6E45"/>
    <w:rsid w:val="00DD6EB9"/>
    <w:rsid w:val="00DD75B2"/>
    <w:rsid w:val="00DE02C2"/>
    <w:rsid w:val="00DE0476"/>
    <w:rsid w:val="00DE0998"/>
    <w:rsid w:val="00DE0EB1"/>
    <w:rsid w:val="00DE166A"/>
    <w:rsid w:val="00DE2545"/>
    <w:rsid w:val="00DE2E00"/>
    <w:rsid w:val="00DE3312"/>
    <w:rsid w:val="00DE3DCC"/>
    <w:rsid w:val="00DE4BAC"/>
    <w:rsid w:val="00DE52C1"/>
    <w:rsid w:val="00DE57F3"/>
    <w:rsid w:val="00DE5DCF"/>
    <w:rsid w:val="00DE5E49"/>
    <w:rsid w:val="00DE5F13"/>
    <w:rsid w:val="00DE61FF"/>
    <w:rsid w:val="00DE66C4"/>
    <w:rsid w:val="00DE6763"/>
    <w:rsid w:val="00DE69F4"/>
    <w:rsid w:val="00DE7728"/>
    <w:rsid w:val="00DF0F07"/>
    <w:rsid w:val="00DF14D8"/>
    <w:rsid w:val="00DF15FA"/>
    <w:rsid w:val="00DF1972"/>
    <w:rsid w:val="00DF2014"/>
    <w:rsid w:val="00DF214C"/>
    <w:rsid w:val="00DF492E"/>
    <w:rsid w:val="00DF54FE"/>
    <w:rsid w:val="00DF6CCC"/>
    <w:rsid w:val="00DF7915"/>
    <w:rsid w:val="00DF7EEE"/>
    <w:rsid w:val="00E003D4"/>
    <w:rsid w:val="00E0046B"/>
    <w:rsid w:val="00E009E9"/>
    <w:rsid w:val="00E021F4"/>
    <w:rsid w:val="00E02AAE"/>
    <w:rsid w:val="00E034C6"/>
    <w:rsid w:val="00E040CC"/>
    <w:rsid w:val="00E044FB"/>
    <w:rsid w:val="00E04AF8"/>
    <w:rsid w:val="00E04BFF"/>
    <w:rsid w:val="00E0564E"/>
    <w:rsid w:val="00E05E77"/>
    <w:rsid w:val="00E061DE"/>
    <w:rsid w:val="00E067CB"/>
    <w:rsid w:val="00E06E89"/>
    <w:rsid w:val="00E07087"/>
    <w:rsid w:val="00E073F4"/>
    <w:rsid w:val="00E078D7"/>
    <w:rsid w:val="00E07B7E"/>
    <w:rsid w:val="00E07E29"/>
    <w:rsid w:val="00E07FEF"/>
    <w:rsid w:val="00E10E60"/>
    <w:rsid w:val="00E11748"/>
    <w:rsid w:val="00E11B16"/>
    <w:rsid w:val="00E11D68"/>
    <w:rsid w:val="00E129A2"/>
    <w:rsid w:val="00E13A73"/>
    <w:rsid w:val="00E141A3"/>
    <w:rsid w:val="00E14F3C"/>
    <w:rsid w:val="00E1506E"/>
    <w:rsid w:val="00E15563"/>
    <w:rsid w:val="00E15D50"/>
    <w:rsid w:val="00E15D77"/>
    <w:rsid w:val="00E15E25"/>
    <w:rsid w:val="00E16281"/>
    <w:rsid w:val="00E163F7"/>
    <w:rsid w:val="00E16BF6"/>
    <w:rsid w:val="00E16C84"/>
    <w:rsid w:val="00E16F4B"/>
    <w:rsid w:val="00E17176"/>
    <w:rsid w:val="00E171F8"/>
    <w:rsid w:val="00E172CF"/>
    <w:rsid w:val="00E20A00"/>
    <w:rsid w:val="00E21245"/>
    <w:rsid w:val="00E21DD7"/>
    <w:rsid w:val="00E22D51"/>
    <w:rsid w:val="00E23E44"/>
    <w:rsid w:val="00E2450D"/>
    <w:rsid w:val="00E24793"/>
    <w:rsid w:val="00E24802"/>
    <w:rsid w:val="00E2518A"/>
    <w:rsid w:val="00E2548C"/>
    <w:rsid w:val="00E2562A"/>
    <w:rsid w:val="00E26A0F"/>
    <w:rsid w:val="00E3011D"/>
    <w:rsid w:val="00E30E96"/>
    <w:rsid w:val="00E311D5"/>
    <w:rsid w:val="00E31906"/>
    <w:rsid w:val="00E31ADB"/>
    <w:rsid w:val="00E31E72"/>
    <w:rsid w:val="00E325B6"/>
    <w:rsid w:val="00E32DF9"/>
    <w:rsid w:val="00E32EE3"/>
    <w:rsid w:val="00E33BB5"/>
    <w:rsid w:val="00E3416A"/>
    <w:rsid w:val="00E3440A"/>
    <w:rsid w:val="00E34579"/>
    <w:rsid w:val="00E34E7A"/>
    <w:rsid w:val="00E34E7E"/>
    <w:rsid w:val="00E35A3D"/>
    <w:rsid w:val="00E36ABF"/>
    <w:rsid w:val="00E36D30"/>
    <w:rsid w:val="00E37336"/>
    <w:rsid w:val="00E3784B"/>
    <w:rsid w:val="00E408CB"/>
    <w:rsid w:val="00E410B8"/>
    <w:rsid w:val="00E41973"/>
    <w:rsid w:val="00E41F1B"/>
    <w:rsid w:val="00E41F3D"/>
    <w:rsid w:val="00E420A0"/>
    <w:rsid w:val="00E42FFF"/>
    <w:rsid w:val="00E43648"/>
    <w:rsid w:val="00E4484C"/>
    <w:rsid w:val="00E44E8A"/>
    <w:rsid w:val="00E452EE"/>
    <w:rsid w:val="00E459C8"/>
    <w:rsid w:val="00E466D7"/>
    <w:rsid w:val="00E46816"/>
    <w:rsid w:val="00E4706E"/>
    <w:rsid w:val="00E47106"/>
    <w:rsid w:val="00E47B69"/>
    <w:rsid w:val="00E51057"/>
    <w:rsid w:val="00E516F8"/>
    <w:rsid w:val="00E525D9"/>
    <w:rsid w:val="00E54A48"/>
    <w:rsid w:val="00E55EB1"/>
    <w:rsid w:val="00E55FB4"/>
    <w:rsid w:val="00E56272"/>
    <w:rsid w:val="00E57518"/>
    <w:rsid w:val="00E57758"/>
    <w:rsid w:val="00E57B3C"/>
    <w:rsid w:val="00E57F05"/>
    <w:rsid w:val="00E608F1"/>
    <w:rsid w:val="00E60C58"/>
    <w:rsid w:val="00E61B7C"/>
    <w:rsid w:val="00E61FAA"/>
    <w:rsid w:val="00E62471"/>
    <w:rsid w:val="00E62AED"/>
    <w:rsid w:val="00E6350F"/>
    <w:rsid w:val="00E63C82"/>
    <w:rsid w:val="00E64EC4"/>
    <w:rsid w:val="00E65047"/>
    <w:rsid w:val="00E650B6"/>
    <w:rsid w:val="00E6525F"/>
    <w:rsid w:val="00E663CC"/>
    <w:rsid w:val="00E664D7"/>
    <w:rsid w:val="00E66C5D"/>
    <w:rsid w:val="00E66FD6"/>
    <w:rsid w:val="00E6742B"/>
    <w:rsid w:val="00E679F7"/>
    <w:rsid w:val="00E67A89"/>
    <w:rsid w:val="00E70181"/>
    <w:rsid w:val="00E706C4"/>
    <w:rsid w:val="00E710B1"/>
    <w:rsid w:val="00E71E07"/>
    <w:rsid w:val="00E71E21"/>
    <w:rsid w:val="00E72960"/>
    <w:rsid w:val="00E72D36"/>
    <w:rsid w:val="00E72F63"/>
    <w:rsid w:val="00E730DB"/>
    <w:rsid w:val="00E73400"/>
    <w:rsid w:val="00E73AC7"/>
    <w:rsid w:val="00E73B0B"/>
    <w:rsid w:val="00E73B37"/>
    <w:rsid w:val="00E73B3E"/>
    <w:rsid w:val="00E73BBE"/>
    <w:rsid w:val="00E7412B"/>
    <w:rsid w:val="00E7412F"/>
    <w:rsid w:val="00E7434B"/>
    <w:rsid w:val="00E74636"/>
    <w:rsid w:val="00E753D0"/>
    <w:rsid w:val="00E753E4"/>
    <w:rsid w:val="00E76425"/>
    <w:rsid w:val="00E76436"/>
    <w:rsid w:val="00E7672B"/>
    <w:rsid w:val="00E76E32"/>
    <w:rsid w:val="00E772AC"/>
    <w:rsid w:val="00E772B7"/>
    <w:rsid w:val="00E77E54"/>
    <w:rsid w:val="00E8010A"/>
    <w:rsid w:val="00E82E03"/>
    <w:rsid w:val="00E83551"/>
    <w:rsid w:val="00E83F0B"/>
    <w:rsid w:val="00E84837"/>
    <w:rsid w:val="00E84F86"/>
    <w:rsid w:val="00E85B16"/>
    <w:rsid w:val="00E85BF9"/>
    <w:rsid w:val="00E85DEB"/>
    <w:rsid w:val="00E85E44"/>
    <w:rsid w:val="00E862E8"/>
    <w:rsid w:val="00E86640"/>
    <w:rsid w:val="00E8798F"/>
    <w:rsid w:val="00E879C7"/>
    <w:rsid w:val="00E90A75"/>
    <w:rsid w:val="00E910CC"/>
    <w:rsid w:val="00E91217"/>
    <w:rsid w:val="00E9220D"/>
    <w:rsid w:val="00E9240D"/>
    <w:rsid w:val="00E9342C"/>
    <w:rsid w:val="00E9355C"/>
    <w:rsid w:val="00E9390F"/>
    <w:rsid w:val="00E93A48"/>
    <w:rsid w:val="00E94448"/>
    <w:rsid w:val="00E9488F"/>
    <w:rsid w:val="00E963E2"/>
    <w:rsid w:val="00E973E3"/>
    <w:rsid w:val="00EA09E5"/>
    <w:rsid w:val="00EA1977"/>
    <w:rsid w:val="00EA2415"/>
    <w:rsid w:val="00EA24D0"/>
    <w:rsid w:val="00EA305E"/>
    <w:rsid w:val="00EA3275"/>
    <w:rsid w:val="00EA359D"/>
    <w:rsid w:val="00EA3A0E"/>
    <w:rsid w:val="00EA3B93"/>
    <w:rsid w:val="00EA41C4"/>
    <w:rsid w:val="00EA4406"/>
    <w:rsid w:val="00EA4837"/>
    <w:rsid w:val="00EA5408"/>
    <w:rsid w:val="00EA55BF"/>
    <w:rsid w:val="00EA5905"/>
    <w:rsid w:val="00EA5A34"/>
    <w:rsid w:val="00EA5CD0"/>
    <w:rsid w:val="00EA70E2"/>
    <w:rsid w:val="00EA7163"/>
    <w:rsid w:val="00EA7668"/>
    <w:rsid w:val="00EA799F"/>
    <w:rsid w:val="00EA7F9C"/>
    <w:rsid w:val="00EB063B"/>
    <w:rsid w:val="00EB06DB"/>
    <w:rsid w:val="00EB1507"/>
    <w:rsid w:val="00EB1D26"/>
    <w:rsid w:val="00EB2947"/>
    <w:rsid w:val="00EB2F2F"/>
    <w:rsid w:val="00EB2F96"/>
    <w:rsid w:val="00EB3077"/>
    <w:rsid w:val="00EB316F"/>
    <w:rsid w:val="00EB334C"/>
    <w:rsid w:val="00EB3A90"/>
    <w:rsid w:val="00EB3BF5"/>
    <w:rsid w:val="00EB60F6"/>
    <w:rsid w:val="00EB79E3"/>
    <w:rsid w:val="00EC0403"/>
    <w:rsid w:val="00EC0C79"/>
    <w:rsid w:val="00EC0CE5"/>
    <w:rsid w:val="00EC1C78"/>
    <w:rsid w:val="00EC2ABA"/>
    <w:rsid w:val="00EC2D83"/>
    <w:rsid w:val="00EC37C5"/>
    <w:rsid w:val="00EC40F2"/>
    <w:rsid w:val="00EC49BF"/>
    <w:rsid w:val="00EC52D0"/>
    <w:rsid w:val="00EC53BB"/>
    <w:rsid w:val="00EC61BA"/>
    <w:rsid w:val="00EC6935"/>
    <w:rsid w:val="00EC7780"/>
    <w:rsid w:val="00EC7F4B"/>
    <w:rsid w:val="00ED0426"/>
    <w:rsid w:val="00ED082B"/>
    <w:rsid w:val="00ED086E"/>
    <w:rsid w:val="00ED090C"/>
    <w:rsid w:val="00ED0D2F"/>
    <w:rsid w:val="00ED0D57"/>
    <w:rsid w:val="00ED0D6A"/>
    <w:rsid w:val="00ED1339"/>
    <w:rsid w:val="00ED16D5"/>
    <w:rsid w:val="00ED1A83"/>
    <w:rsid w:val="00ED1AA0"/>
    <w:rsid w:val="00ED1EDE"/>
    <w:rsid w:val="00ED21EF"/>
    <w:rsid w:val="00ED224B"/>
    <w:rsid w:val="00ED2C5C"/>
    <w:rsid w:val="00ED3DD6"/>
    <w:rsid w:val="00ED41A7"/>
    <w:rsid w:val="00ED49D9"/>
    <w:rsid w:val="00ED5023"/>
    <w:rsid w:val="00ED53F7"/>
    <w:rsid w:val="00ED5893"/>
    <w:rsid w:val="00ED5A26"/>
    <w:rsid w:val="00ED5AEE"/>
    <w:rsid w:val="00ED6FBD"/>
    <w:rsid w:val="00ED7190"/>
    <w:rsid w:val="00EE0561"/>
    <w:rsid w:val="00EE17BD"/>
    <w:rsid w:val="00EE1C14"/>
    <w:rsid w:val="00EE22D3"/>
    <w:rsid w:val="00EE28EE"/>
    <w:rsid w:val="00EE2C20"/>
    <w:rsid w:val="00EE31FE"/>
    <w:rsid w:val="00EE39EF"/>
    <w:rsid w:val="00EE4511"/>
    <w:rsid w:val="00EE5058"/>
    <w:rsid w:val="00EE58CB"/>
    <w:rsid w:val="00EE6303"/>
    <w:rsid w:val="00EF0462"/>
    <w:rsid w:val="00EF112E"/>
    <w:rsid w:val="00EF266A"/>
    <w:rsid w:val="00EF2710"/>
    <w:rsid w:val="00EF4796"/>
    <w:rsid w:val="00EF4940"/>
    <w:rsid w:val="00EF4EC6"/>
    <w:rsid w:val="00EF51F1"/>
    <w:rsid w:val="00EF55E7"/>
    <w:rsid w:val="00EF584B"/>
    <w:rsid w:val="00EF61F7"/>
    <w:rsid w:val="00EF6A10"/>
    <w:rsid w:val="00EF6C5E"/>
    <w:rsid w:val="00F00259"/>
    <w:rsid w:val="00F01DBA"/>
    <w:rsid w:val="00F0224B"/>
    <w:rsid w:val="00F02A0F"/>
    <w:rsid w:val="00F02C31"/>
    <w:rsid w:val="00F0346E"/>
    <w:rsid w:val="00F03871"/>
    <w:rsid w:val="00F03CED"/>
    <w:rsid w:val="00F05DCC"/>
    <w:rsid w:val="00F063AD"/>
    <w:rsid w:val="00F06427"/>
    <w:rsid w:val="00F079AB"/>
    <w:rsid w:val="00F108D6"/>
    <w:rsid w:val="00F109BA"/>
    <w:rsid w:val="00F10B54"/>
    <w:rsid w:val="00F10D6E"/>
    <w:rsid w:val="00F122B1"/>
    <w:rsid w:val="00F12A53"/>
    <w:rsid w:val="00F13A69"/>
    <w:rsid w:val="00F1736C"/>
    <w:rsid w:val="00F17685"/>
    <w:rsid w:val="00F20257"/>
    <w:rsid w:val="00F202EC"/>
    <w:rsid w:val="00F206E5"/>
    <w:rsid w:val="00F20F72"/>
    <w:rsid w:val="00F20FA0"/>
    <w:rsid w:val="00F2249C"/>
    <w:rsid w:val="00F23237"/>
    <w:rsid w:val="00F238B5"/>
    <w:rsid w:val="00F23975"/>
    <w:rsid w:val="00F23F55"/>
    <w:rsid w:val="00F24133"/>
    <w:rsid w:val="00F24E49"/>
    <w:rsid w:val="00F25587"/>
    <w:rsid w:val="00F26414"/>
    <w:rsid w:val="00F269ED"/>
    <w:rsid w:val="00F26A1C"/>
    <w:rsid w:val="00F26C7E"/>
    <w:rsid w:val="00F271A5"/>
    <w:rsid w:val="00F27875"/>
    <w:rsid w:val="00F27D31"/>
    <w:rsid w:val="00F31A96"/>
    <w:rsid w:val="00F328AA"/>
    <w:rsid w:val="00F331ED"/>
    <w:rsid w:val="00F33A1A"/>
    <w:rsid w:val="00F34EBE"/>
    <w:rsid w:val="00F366B3"/>
    <w:rsid w:val="00F366CA"/>
    <w:rsid w:val="00F368F2"/>
    <w:rsid w:val="00F37A67"/>
    <w:rsid w:val="00F37A85"/>
    <w:rsid w:val="00F40190"/>
    <w:rsid w:val="00F402F0"/>
    <w:rsid w:val="00F40777"/>
    <w:rsid w:val="00F40876"/>
    <w:rsid w:val="00F41330"/>
    <w:rsid w:val="00F420B6"/>
    <w:rsid w:val="00F42130"/>
    <w:rsid w:val="00F4284E"/>
    <w:rsid w:val="00F43A99"/>
    <w:rsid w:val="00F44873"/>
    <w:rsid w:val="00F44901"/>
    <w:rsid w:val="00F44A9F"/>
    <w:rsid w:val="00F44E40"/>
    <w:rsid w:val="00F466ED"/>
    <w:rsid w:val="00F4750F"/>
    <w:rsid w:val="00F47A98"/>
    <w:rsid w:val="00F47B1A"/>
    <w:rsid w:val="00F47FD9"/>
    <w:rsid w:val="00F50052"/>
    <w:rsid w:val="00F507E5"/>
    <w:rsid w:val="00F5160B"/>
    <w:rsid w:val="00F53406"/>
    <w:rsid w:val="00F539F0"/>
    <w:rsid w:val="00F53C35"/>
    <w:rsid w:val="00F53D93"/>
    <w:rsid w:val="00F53FF6"/>
    <w:rsid w:val="00F54418"/>
    <w:rsid w:val="00F558C8"/>
    <w:rsid w:val="00F567CB"/>
    <w:rsid w:val="00F56863"/>
    <w:rsid w:val="00F56E2C"/>
    <w:rsid w:val="00F57470"/>
    <w:rsid w:val="00F57485"/>
    <w:rsid w:val="00F57586"/>
    <w:rsid w:val="00F579AC"/>
    <w:rsid w:val="00F57E18"/>
    <w:rsid w:val="00F607B2"/>
    <w:rsid w:val="00F60DDB"/>
    <w:rsid w:val="00F61B58"/>
    <w:rsid w:val="00F61C19"/>
    <w:rsid w:val="00F63117"/>
    <w:rsid w:val="00F63182"/>
    <w:rsid w:val="00F63E97"/>
    <w:rsid w:val="00F6408F"/>
    <w:rsid w:val="00F64302"/>
    <w:rsid w:val="00F649E9"/>
    <w:rsid w:val="00F64B49"/>
    <w:rsid w:val="00F65B9C"/>
    <w:rsid w:val="00F663DD"/>
    <w:rsid w:val="00F672A3"/>
    <w:rsid w:val="00F72443"/>
    <w:rsid w:val="00F72806"/>
    <w:rsid w:val="00F72DC5"/>
    <w:rsid w:val="00F7311E"/>
    <w:rsid w:val="00F73185"/>
    <w:rsid w:val="00F733EA"/>
    <w:rsid w:val="00F746AF"/>
    <w:rsid w:val="00F75062"/>
    <w:rsid w:val="00F75154"/>
    <w:rsid w:val="00F756F8"/>
    <w:rsid w:val="00F764FE"/>
    <w:rsid w:val="00F7662B"/>
    <w:rsid w:val="00F7785A"/>
    <w:rsid w:val="00F80233"/>
    <w:rsid w:val="00F80C46"/>
    <w:rsid w:val="00F81EF4"/>
    <w:rsid w:val="00F82190"/>
    <w:rsid w:val="00F8252A"/>
    <w:rsid w:val="00F831A5"/>
    <w:rsid w:val="00F83DDE"/>
    <w:rsid w:val="00F83F55"/>
    <w:rsid w:val="00F84683"/>
    <w:rsid w:val="00F846C2"/>
    <w:rsid w:val="00F84C73"/>
    <w:rsid w:val="00F8522D"/>
    <w:rsid w:val="00F8583D"/>
    <w:rsid w:val="00F8674A"/>
    <w:rsid w:val="00F87829"/>
    <w:rsid w:val="00F87C0B"/>
    <w:rsid w:val="00F87CAA"/>
    <w:rsid w:val="00F904A2"/>
    <w:rsid w:val="00F91989"/>
    <w:rsid w:val="00F92775"/>
    <w:rsid w:val="00F93C1E"/>
    <w:rsid w:val="00F93D72"/>
    <w:rsid w:val="00F941C3"/>
    <w:rsid w:val="00F94735"/>
    <w:rsid w:val="00F94D1F"/>
    <w:rsid w:val="00F952A3"/>
    <w:rsid w:val="00F961FD"/>
    <w:rsid w:val="00F96312"/>
    <w:rsid w:val="00FA0094"/>
    <w:rsid w:val="00FA0F87"/>
    <w:rsid w:val="00FA2557"/>
    <w:rsid w:val="00FA3744"/>
    <w:rsid w:val="00FA3946"/>
    <w:rsid w:val="00FA3AEE"/>
    <w:rsid w:val="00FA3BBB"/>
    <w:rsid w:val="00FA48BF"/>
    <w:rsid w:val="00FA564E"/>
    <w:rsid w:val="00FA585E"/>
    <w:rsid w:val="00FA5DC4"/>
    <w:rsid w:val="00FA6194"/>
    <w:rsid w:val="00FA6455"/>
    <w:rsid w:val="00FA66FF"/>
    <w:rsid w:val="00FB1554"/>
    <w:rsid w:val="00FB1D08"/>
    <w:rsid w:val="00FB2C30"/>
    <w:rsid w:val="00FB338C"/>
    <w:rsid w:val="00FB35E4"/>
    <w:rsid w:val="00FB38F3"/>
    <w:rsid w:val="00FB3A5D"/>
    <w:rsid w:val="00FB3AC3"/>
    <w:rsid w:val="00FB468F"/>
    <w:rsid w:val="00FB51AE"/>
    <w:rsid w:val="00FB55F8"/>
    <w:rsid w:val="00FB59D2"/>
    <w:rsid w:val="00FB67B4"/>
    <w:rsid w:val="00FB6979"/>
    <w:rsid w:val="00FB6ED4"/>
    <w:rsid w:val="00FC093C"/>
    <w:rsid w:val="00FC1007"/>
    <w:rsid w:val="00FC194F"/>
    <w:rsid w:val="00FC1AF3"/>
    <w:rsid w:val="00FC23ED"/>
    <w:rsid w:val="00FC2916"/>
    <w:rsid w:val="00FC2AF4"/>
    <w:rsid w:val="00FC367E"/>
    <w:rsid w:val="00FC3AE3"/>
    <w:rsid w:val="00FC3C0B"/>
    <w:rsid w:val="00FC3E79"/>
    <w:rsid w:val="00FC42CF"/>
    <w:rsid w:val="00FC4A42"/>
    <w:rsid w:val="00FC4F0B"/>
    <w:rsid w:val="00FC6591"/>
    <w:rsid w:val="00FC66AE"/>
    <w:rsid w:val="00FC7CF6"/>
    <w:rsid w:val="00FD1109"/>
    <w:rsid w:val="00FD19CA"/>
    <w:rsid w:val="00FD2B89"/>
    <w:rsid w:val="00FD3D71"/>
    <w:rsid w:val="00FD4685"/>
    <w:rsid w:val="00FD51E9"/>
    <w:rsid w:val="00FD5984"/>
    <w:rsid w:val="00FD5EBE"/>
    <w:rsid w:val="00FD60DC"/>
    <w:rsid w:val="00FD718A"/>
    <w:rsid w:val="00FD7E4B"/>
    <w:rsid w:val="00FE0010"/>
    <w:rsid w:val="00FE0510"/>
    <w:rsid w:val="00FE0AEA"/>
    <w:rsid w:val="00FE11A5"/>
    <w:rsid w:val="00FE189F"/>
    <w:rsid w:val="00FE1C16"/>
    <w:rsid w:val="00FE1F31"/>
    <w:rsid w:val="00FE21F3"/>
    <w:rsid w:val="00FE521B"/>
    <w:rsid w:val="00FE692A"/>
    <w:rsid w:val="00FE6AC6"/>
    <w:rsid w:val="00FE719F"/>
    <w:rsid w:val="00FE7310"/>
    <w:rsid w:val="00FF11EE"/>
    <w:rsid w:val="00FF18E1"/>
    <w:rsid w:val="00FF1EAC"/>
    <w:rsid w:val="00FF24CB"/>
    <w:rsid w:val="00FF2E29"/>
    <w:rsid w:val="00FF2FC5"/>
    <w:rsid w:val="00FF378E"/>
    <w:rsid w:val="00FF3CBB"/>
    <w:rsid w:val="00FF4E03"/>
    <w:rsid w:val="00FF5506"/>
    <w:rsid w:val="00FF5610"/>
    <w:rsid w:val="00FF5927"/>
    <w:rsid w:val="00FF60C0"/>
    <w:rsid w:val="00FF6E3E"/>
    <w:rsid w:val="00FF75E1"/>
    <w:rsid w:val="00FF7636"/>
    <w:rsid w:val="00FF7A56"/>
    <w:rsid w:val="00FF7BC6"/>
    <w:rsid w:val="00FF7C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77CA0FE6"/>
  <w15:docId w15:val="{FCF46C47-8B33-42A7-B705-6C89680A9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64FE"/>
    <w:pPr>
      <w:widowControl w:val="0"/>
      <w:suppressAutoHyphens/>
      <w:jc w:val="both"/>
    </w:pPr>
    <w:rPr>
      <w:rFonts w:ascii="Marianne" w:eastAsia="Arial Unicode MS" w:hAnsi="Marianne"/>
      <w:kern w:val="1"/>
      <w:szCs w:val="24"/>
      <w:lang w:eastAsia="ar-SA"/>
    </w:rPr>
  </w:style>
  <w:style w:type="paragraph" w:styleId="Titre1">
    <w:name w:val="heading 1"/>
    <w:basedOn w:val="Titre10"/>
    <w:next w:val="Corpsdetexte"/>
    <w:link w:val="Titre1Car"/>
    <w:autoRedefine/>
    <w:uiPriority w:val="9"/>
    <w:qFormat/>
    <w:rsid w:val="00CB7DA1"/>
    <w:pPr>
      <w:numPr>
        <w:numId w:val="13"/>
      </w:numPr>
      <w:suppressAutoHyphens w:val="0"/>
      <w:spacing w:before="360"/>
      <w:jc w:val="both"/>
      <w:outlineLvl w:val="0"/>
    </w:pPr>
    <w:rPr>
      <w:b/>
      <w:kern w:val="20"/>
      <w:sz w:val="20"/>
      <w:szCs w:val="20"/>
      <w:lang w:eastAsia="en-US"/>
    </w:rPr>
  </w:style>
  <w:style w:type="paragraph" w:styleId="Titre2">
    <w:name w:val="heading 2"/>
    <w:basedOn w:val="Titre20"/>
    <w:link w:val="Titre2Car"/>
    <w:autoRedefine/>
    <w:qFormat/>
    <w:rsid w:val="00693915"/>
    <w:pPr>
      <w:numPr>
        <w:ilvl w:val="1"/>
        <w:numId w:val="13"/>
      </w:numPr>
      <w:outlineLvl w:val="1"/>
    </w:pPr>
    <w:rPr>
      <w:rFonts w:ascii="Marianne" w:hAnsi="Marianne"/>
      <w:b/>
      <w:bCs/>
      <w:iCs/>
      <w:caps/>
      <w:kern w:val="22"/>
      <w:sz w:val="20"/>
      <w:szCs w:val="23"/>
      <w:u w:val="single"/>
      <w:shd w:val="clear" w:color="auto" w:fill="FFFFFF"/>
    </w:rPr>
  </w:style>
  <w:style w:type="paragraph" w:styleId="Titre3">
    <w:name w:val="heading 3"/>
    <w:basedOn w:val="Titre1"/>
    <w:next w:val="Corpsdetexte"/>
    <w:uiPriority w:val="9"/>
    <w:qFormat/>
    <w:rsid w:val="00C07F93"/>
    <w:pPr>
      <w:numPr>
        <w:ilvl w:val="2"/>
      </w:numPr>
      <w:spacing w:after="100" w:afterAutospacing="1"/>
      <w:outlineLvl w:val="2"/>
    </w:pPr>
    <w:rPr>
      <w:smallCaps/>
    </w:rPr>
  </w:style>
  <w:style w:type="paragraph" w:styleId="Titre4">
    <w:name w:val="heading 4"/>
    <w:basedOn w:val="Titre10"/>
    <w:next w:val="Corpsdetexte"/>
    <w:qFormat/>
    <w:rsid w:val="00456456"/>
    <w:pPr>
      <w:keepNext/>
      <w:numPr>
        <w:ilvl w:val="3"/>
        <w:numId w:val="13"/>
      </w:numPr>
      <w:tabs>
        <w:tab w:val="num" w:pos="864"/>
      </w:tabs>
      <w:spacing w:before="170" w:after="0"/>
      <w:outlineLvl w:val="3"/>
    </w:pPr>
    <w:rPr>
      <w:b/>
      <w:bCs/>
      <w:iCs/>
      <w:sz w:val="22"/>
      <w:szCs w:val="24"/>
    </w:rPr>
  </w:style>
  <w:style w:type="paragraph" w:styleId="Titre5">
    <w:name w:val="heading 5"/>
    <w:basedOn w:val="Titre10"/>
    <w:next w:val="Corpsdetexte"/>
    <w:link w:val="Titre5Car"/>
    <w:qFormat/>
    <w:rsid w:val="00456456"/>
    <w:pPr>
      <w:keepNext/>
      <w:numPr>
        <w:ilvl w:val="4"/>
        <w:numId w:val="13"/>
      </w:numPr>
      <w:tabs>
        <w:tab w:val="num" w:pos="1008"/>
      </w:tabs>
      <w:spacing w:before="170" w:after="0"/>
      <w:outlineLvl w:val="4"/>
    </w:pPr>
    <w:rPr>
      <w:b/>
      <w:bCs/>
      <w:sz w:val="22"/>
      <w:szCs w:val="24"/>
    </w:rPr>
  </w:style>
  <w:style w:type="paragraph" w:styleId="Titre6">
    <w:name w:val="heading 6"/>
    <w:basedOn w:val="Titre10"/>
    <w:next w:val="Corpsdetexte"/>
    <w:qFormat/>
    <w:rsid w:val="00456456"/>
    <w:pPr>
      <w:keepNext/>
      <w:numPr>
        <w:ilvl w:val="5"/>
        <w:numId w:val="13"/>
      </w:numPr>
      <w:tabs>
        <w:tab w:val="num" w:pos="0"/>
      </w:tabs>
      <w:spacing w:before="170" w:after="0"/>
      <w:outlineLvl w:val="5"/>
    </w:pPr>
    <w:rPr>
      <w:b/>
      <w:bCs/>
      <w:sz w:val="22"/>
      <w:szCs w:val="21"/>
    </w:rPr>
  </w:style>
  <w:style w:type="paragraph" w:styleId="Titre7">
    <w:name w:val="heading 7"/>
    <w:basedOn w:val="Titre10"/>
    <w:next w:val="Corpsdetexte"/>
    <w:qFormat/>
    <w:rsid w:val="00456456"/>
    <w:pPr>
      <w:keepNext/>
      <w:numPr>
        <w:ilvl w:val="6"/>
        <w:numId w:val="13"/>
      </w:numPr>
      <w:tabs>
        <w:tab w:val="num" w:pos="0"/>
      </w:tabs>
      <w:spacing w:before="170" w:after="0"/>
      <w:outlineLvl w:val="6"/>
    </w:pPr>
    <w:rPr>
      <w:b/>
      <w:bCs/>
      <w:sz w:val="22"/>
      <w:szCs w:val="21"/>
    </w:rPr>
  </w:style>
  <w:style w:type="paragraph" w:styleId="Titre8">
    <w:name w:val="heading 8"/>
    <w:basedOn w:val="Titre10"/>
    <w:next w:val="Corpsdetexte"/>
    <w:qFormat/>
    <w:rsid w:val="00456456"/>
    <w:pPr>
      <w:keepNext/>
      <w:numPr>
        <w:ilvl w:val="7"/>
        <w:numId w:val="13"/>
      </w:numPr>
      <w:tabs>
        <w:tab w:val="num" w:pos="0"/>
      </w:tabs>
      <w:spacing w:before="170" w:after="0"/>
      <w:outlineLvl w:val="7"/>
    </w:pPr>
    <w:rPr>
      <w:b/>
      <w:bCs/>
      <w:sz w:val="22"/>
      <w:szCs w:val="21"/>
    </w:rPr>
  </w:style>
  <w:style w:type="paragraph" w:styleId="Titre9">
    <w:name w:val="heading 9"/>
    <w:basedOn w:val="Titre10"/>
    <w:next w:val="Corpsdetexte"/>
    <w:qFormat/>
    <w:rsid w:val="00456456"/>
    <w:pPr>
      <w:keepNext/>
      <w:numPr>
        <w:ilvl w:val="8"/>
        <w:numId w:val="13"/>
      </w:numPr>
      <w:tabs>
        <w:tab w:val="num" w:pos="0"/>
      </w:tabs>
      <w:spacing w:before="170" w:after="0"/>
      <w:outlineLvl w:val="8"/>
    </w:pPr>
    <w:rPr>
      <w:b/>
      <w:bCs/>
      <w:sz w:val="22"/>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WW8Num1z0">
    <w:name w:val="WW8Num1z0"/>
    <w:rsid w:val="00456456"/>
    <w:rPr>
      <w:sz w:val="28"/>
      <w:szCs w:val="28"/>
    </w:rPr>
  </w:style>
  <w:style w:type="character" w:customStyle="1" w:styleId="WW8Num2z0">
    <w:name w:val="WW8Num2z0"/>
    <w:rsid w:val="00456456"/>
    <w:rPr>
      <w:rFonts w:ascii="Symbol" w:hAnsi="Symbol" w:cs="OpenSymbol"/>
    </w:rPr>
  </w:style>
  <w:style w:type="character" w:customStyle="1" w:styleId="WW8Num3z0">
    <w:name w:val="WW8Num3z0"/>
    <w:rsid w:val="00456456"/>
    <w:rPr>
      <w:rFonts w:ascii="Symbol" w:hAnsi="Symbol" w:cs="OpenSymbol"/>
    </w:rPr>
  </w:style>
  <w:style w:type="character" w:customStyle="1" w:styleId="WW8Num4z0">
    <w:name w:val="WW8Num4z0"/>
    <w:rsid w:val="00456456"/>
    <w:rPr>
      <w:rFonts w:ascii="Symbol" w:hAnsi="Symbol" w:cs="OpenSymbol"/>
    </w:rPr>
  </w:style>
  <w:style w:type="character" w:customStyle="1" w:styleId="WW8Num5z0">
    <w:name w:val="WW8Num5z0"/>
    <w:rsid w:val="00456456"/>
    <w:rPr>
      <w:rFonts w:ascii="Symbol" w:hAnsi="Symbol" w:cs="OpenSymbol"/>
    </w:rPr>
  </w:style>
  <w:style w:type="character" w:customStyle="1" w:styleId="WW8Num6z0">
    <w:name w:val="WW8Num6z0"/>
    <w:rsid w:val="00456456"/>
    <w:rPr>
      <w:rFonts w:ascii="Symbol" w:hAnsi="Symbol" w:cs="OpenSymbol"/>
    </w:rPr>
  </w:style>
  <w:style w:type="character" w:customStyle="1" w:styleId="WW8Num7z0">
    <w:name w:val="WW8Num7z0"/>
    <w:rsid w:val="00456456"/>
    <w:rPr>
      <w:rFonts w:ascii="Symbol" w:hAnsi="Symbol" w:cs="OpenSymbol"/>
    </w:rPr>
  </w:style>
  <w:style w:type="character" w:customStyle="1" w:styleId="WW8Num8z0">
    <w:name w:val="WW8Num8z0"/>
    <w:rsid w:val="00456456"/>
    <w:rPr>
      <w:rFonts w:ascii="Symbol" w:hAnsi="Symbol" w:cs="OpenSymbol"/>
    </w:rPr>
  </w:style>
  <w:style w:type="character" w:customStyle="1" w:styleId="WW8Num9z0">
    <w:name w:val="WW8Num9z0"/>
    <w:rsid w:val="00456456"/>
    <w:rPr>
      <w:rFonts w:ascii="Symbol" w:hAnsi="Symbol" w:cs="OpenSymbol"/>
    </w:rPr>
  </w:style>
  <w:style w:type="character" w:customStyle="1" w:styleId="WW8Num10z0">
    <w:name w:val="WW8Num10z0"/>
    <w:rsid w:val="00456456"/>
    <w:rPr>
      <w:rFonts w:ascii="Arial Narrow" w:hAnsi="Arial Narrow"/>
    </w:rPr>
  </w:style>
  <w:style w:type="character" w:customStyle="1" w:styleId="WW8Num11z0">
    <w:name w:val="WW8Num11z0"/>
    <w:rsid w:val="00456456"/>
    <w:rPr>
      <w:rFonts w:ascii="Symbol" w:hAnsi="Symbol" w:cs="OpenSymbol"/>
    </w:rPr>
  </w:style>
  <w:style w:type="character" w:customStyle="1" w:styleId="WW8Num12z0">
    <w:name w:val="WW8Num12z0"/>
    <w:rsid w:val="00456456"/>
    <w:rPr>
      <w:rFonts w:ascii="Symbol" w:hAnsi="Symbol" w:cs="OpenSymbol"/>
    </w:rPr>
  </w:style>
  <w:style w:type="character" w:customStyle="1" w:styleId="WW8Num13z0">
    <w:name w:val="WW8Num13z0"/>
    <w:rsid w:val="00456456"/>
    <w:rPr>
      <w:rFonts w:ascii="Symbol" w:hAnsi="Symbol" w:cs="OpenSymbol"/>
    </w:rPr>
  </w:style>
  <w:style w:type="character" w:customStyle="1" w:styleId="WW8Num14z0">
    <w:name w:val="WW8Num14z0"/>
    <w:rsid w:val="00456456"/>
    <w:rPr>
      <w:rFonts w:cs="Times New Roman"/>
      <w:sz w:val="22"/>
      <w:szCs w:val="22"/>
    </w:rPr>
  </w:style>
  <w:style w:type="character" w:customStyle="1" w:styleId="WW8Num15z0">
    <w:name w:val="WW8Num15z0"/>
    <w:rsid w:val="00456456"/>
    <w:rPr>
      <w:rFonts w:ascii="Arial Narrow" w:eastAsia="Arial Unicode MS" w:hAnsi="Arial Narrow" w:cs="Times New Roman"/>
    </w:rPr>
  </w:style>
  <w:style w:type="character" w:customStyle="1" w:styleId="WW8Num15z1">
    <w:name w:val="WW8Num15z1"/>
    <w:rsid w:val="00456456"/>
    <w:rPr>
      <w:rFonts w:ascii="Courier New" w:hAnsi="Courier New" w:cs="Courier New"/>
    </w:rPr>
  </w:style>
  <w:style w:type="character" w:customStyle="1" w:styleId="WW8Num15z2">
    <w:name w:val="WW8Num15z2"/>
    <w:rsid w:val="00456456"/>
    <w:rPr>
      <w:rFonts w:ascii="Wingdings" w:hAnsi="Wingdings"/>
    </w:rPr>
  </w:style>
  <w:style w:type="character" w:customStyle="1" w:styleId="WW8Num15z3">
    <w:name w:val="WW8Num15z3"/>
    <w:rsid w:val="00456456"/>
    <w:rPr>
      <w:rFonts w:ascii="Symbol" w:hAnsi="Symbol"/>
    </w:rPr>
  </w:style>
  <w:style w:type="character" w:customStyle="1" w:styleId="WW8Num16z0">
    <w:name w:val="WW8Num16z0"/>
    <w:rsid w:val="00456456"/>
    <w:rPr>
      <w:rFonts w:ascii="Arial Narrow" w:eastAsia="Arial Unicode MS" w:hAnsi="Arial Narrow" w:cs="Times New Roman"/>
    </w:rPr>
  </w:style>
  <w:style w:type="character" w:customStyle="1" w:styleId="WW8Num16z1">
    <w:name w:val="WW8Num16z1"/>
    <w:rsid w:val="00456456"/>
    <w:rPr>
      <w:rFonts w:ascii="Courier New" w:hAnsi="Courier New" w:cs="Courier New"/>
    </w:rPr>
  </w:style>
  <w:style w:type="character" w:customStyle="1" w:styleId="WW8Num16z2">
    <w:name w:val="WW8Num16z2"/>
    <w:rsid w:val="00456456"/>
    <w:rPr>
      <w:rFonts w:ascii="Wingdings" w:hAnsi="Wingdings"/>
    </w:rPr>
  </w:style>
  <w:style w:type="character" w:customStyle="1" w:styleId="WW8Num16z3">
    <w:name w:val="WW8Num16z3"/>
    <w:rsid w:val="00456456"/>
    <w:rPr>
      <w:rFonts w:ascii="Symbol" w:hAnsi="Symbol"/>
    </w:rPr>
  </w:style>
  <w:style w:type="character" w:customStyle="1" w:styleId="Policepardfaut1">
    <w:name w:val="Police par défaut1"/>
    <w:rsid w:val="00456456"/>
  </w:style>
  <w:style w:type="character" w:customStyle="1" w:styleId="Caractresdenumrotation">
    <w:name w:val="Caractères de numérotation"/>
    <w:rsid w:val="00456456"/>
    <w:rPr>
      <w:rFonts w:ascii="Arial Narrow" w:hAnsi="Arial Narrow"/>
    </w:rPr>
  </w:style>
  <w:style w:type="character" w:customStyle="1" w:styleId="Puces">
    <w:name w:val="Puces"/>
    <w:rsid w:val="00456456"/>
    <w:rPr>
      <w:rFonts w:ascii="OpenSymbol" w:eastAsia="OpenSymbol" w:hAnsi="OpenSymbol" w:cs="OpenSymbol"/>
    </w:rPr>
  </w:style>
  <w:style w:type="character" w:styleId="Lienhypertexte">
    <w:name w:val="Hyperlink"/>
    <w:uiPriority w:val="99"/>
    <w:rsid w:val="00456456"/>
    <w:rPr>
      <w:rFonts w:ascii="Arial Narrow" w:hAnsi="Arial Narrow"/>
      <w:color w:val="000080"/>
      <w:u w:val="single"/>
    </w:rPr>
  </w:style>
  <w:style w:type="character" w:styleId="Accentuation">
    <w:name w:val="Emphasis"/>
    <w:uiPriority w:val="20"/>
    <w:qFormat/>
    <w:rsid w:val="00456456"/>
    <w:rPr>
      <w:rFonts w:ascii="Arial Narrow" w:hAnsi="Arial Narrow"/>
      <w:i/>
      <w:iCs/>
    </w:rPr>
  </w:style>
  <w:style w:type="character" w:styleId="lev">
    <w:name w:val="Strong"/>
    <w:qFormat/>
    <w:rsid w:val="00456456"/>
    <w:rPr>
      <w:rFonts w:ascii="Arial Narrow" w:hAnsi="Arial Narrow"/>
      <w:b/>
      <w:bCs/>
    </w:rPr>
  </w:style>
  <w:style w:type="character" w:customStyle="1" w:styleId="Caractresdenotedebasdepage">
    <w:name w:val="Caractères de note de bas de page"/>
    <w:rsid w:val="00456456"/>
    <w:rPr>
      <w:rFonts w:ascii="Arial Narrow" w:hAnsi="Arial Narrow"/>
      <w:vertAlign w:val="superscript"/>
    </w:rPr>
  </w:style>
  <w:style w:type="character" w:customStyle="1" w:styleId="Caractresdenotedefin">
    <w:name w:val="Caractères de note de fin"/>
    <w:rsid w:val="00456456"/>
    <w:rPr>
      <w:rFonts w:ascii="Arial Narrow" w:hAnsi="Arial Narrow"/>
      <w:vertAlign w:val="superscript"/>
    </w:rPr>
  </w:style>
  <w:style w:type="character" w:customStyle="1" w:styleId="Lettrines">
    <w:name w:val="Lettrines"/>
    <w:rsid w:val="00456456"/>
    <w:rPr>
      <w:rFonts w:ascii="Arial Narrow" w:hAnsi="Arial Narrow"/>
    </w:rPr>
  </w:style>
  <w:style w:type="character" w:customStyle="1" w:styleId="Caractresdelalgende">
    <w:name w:val="Caractères de la légende"/>
    <w:rsid w:val="00456456"/>
    <w:rPr>
      <w:rFonts w:ascii="Arial Narrow" w:hAnsi="Arial Narrow"/>
    </w:rPr>
  </w:style>
  <w:style w:type="character" w:customStyle="1" w:styleId="WW-Caractresdenotedebasdepage">
    <w:name w:val="WW-Caractères de note de bas de page"/>
    <w:rsid w:val="00456456"/>
    <w:rPr>
      <w:rFonts w:ascii="Arial Narrow" w:hAnsi="Arial Narrow"/>
    </w:rPr>
  </w:style>
  <w:style w:type="character" w:customStyle="1" w:styleId="WW-Caractresdenotedefin">
    <w:name w:val="WW-Caractères de note de fin"/>
    <w:rsid w:val="00456456"/>
    <w:rPr>
      <w:rFonts w:ascii="Arial Narrow" w:hAnsi="Arial Narrow"/>
    </w:rPr>
  </w:style>
  <w:style w:type="character" w:customStyle="1" w:styleId="Caractresdenumrotationverticaux">
    <w:name w:val="Caractères de numérotation verticaux"/>
    <w:rsid w:val="00456456"/>
    <w:rPr>
      <w:rFonts w:ascii="Arial Narrow" w:hAnsi="Arial Narrow"/>
      <w:eastAsianLayout w:id="0" w:vert="1"/>
    </w:rPr>
  </w:style>
  <w:style w:type="character" w:customStyle="1" w:styleId="Citation1">
    <w:name w:val="Citation1"/>
    <w:rsid w:val="00456456"/>
    <w:rPr>
      <w:rFonts w:ascii="Arial Narrow" w:hAnsi="Arial Narrow"/>
      <w:i/>
      <w:iCs/>
    </w:rPr>
  </w:style>
  <w:style w:type="character" w:customStyle="1" w:styleId="Dfinition">
    <w:name w:val="Définition"/>
    <w:rsid w:val="00456456"/>
    <w:rPr>
      <w:rFonts w:ascii="Arial Narrow" w:hAnsi="Arial Narrow"/>
    </w:rPr>
  </w:style>
  <w:style w:type="character" w:customStyle="1" w:styleId="Exemple">
    <w:name w:val="Exemple"/>
    <w:rsid w:val="00456456"/>
    <w:rPr>
      <w:rFonts w:ascii="Courier New" w:eastAsia="Courier New" w:hAnsi="Courier New" w:cs="Courier New"/>
    </w:rPr>
  </w:style>
  <w:style w:type="character" w:customStyle="1" w:styleId="Indexlexicalentreprincipale">
    <w:name w:val="Index lexical : entrée principale"/>
    <w:rsid w:val="00456456"/>
    <w:rPr>
      <w:rFonts w:ascii="Arial Narrow" w:hAnsi="Arial Narrow"/>
      <w:b/>
      <w:bCs/>
    </w:rPr>
  </w:style>
  <w:style w:type="character" w:styleId="Lienhypertextesuivivisit">
    <w:name w:val="FollowedHyperlink"/>
    <w:rsid w:val="00456456"/>
    <w:rPr>
      <w:rFonts w:ascii="Arial Narrow" w:hAnsi="Arial Narrow"/>
      <w:color w:val="800000"/>
      <w:u w:val="single"/>
    </w:rPr>
  </w:style>
  <w:style w:type="character" w:styleId="Numrodepage">
    <w:name w:val="page number"/>
    <w:rsid w:val="00456456"/>
    <w:rPr>
      <w:rFonts w:ascii="Arial Narrow" w:hAnsi="Arial Narrow"/>
    </w:rPr>
  </w:style>
  <w:style w:type="character" w:styleId="Numrodeligne">
    <w:name w:val="line number"/>
    <w:rsid w:val="00456456"/>
    <w:rPr>
      <w:rFonts w:ascii="Arial Narrow" w:hAnsi="Arial Narrow"/>
    </w:rPr>
  </w:style>
  <w:style w:type="character" w:customStyle="1" w:styleId="Rubys">
    <w:name w:val="Rubys"/>
    <w:rsid w:val="00456456"/>
    <w:rPr>
      <w:rFonts w:ascii="Arial Narrow" w:hAnsi="Arial Narrow"/>
      <w:sz w:val="12"/>
      <w:szCs w:val="12"/>
      <w:u w:val="none"/>
      <w:em w:val="none"/>
    </w:rPr>
  </w:style>
  <w:style w:type="character" w:customStyle="1" w:styleId="Saisiedelutilisateur">
    <w:name w:val="Saisie de l'utilisateur"/>
    <w:rsid w:val="00456456"/>
    <w:rPr>
      <w:rFonts w:ascii="Courier New" w:eastAsia="Courier New" w:hAnsi="Courier New" w:cs="Courier New"/>
    </w:rPr>
  </w:style>
  <w:style w:type="character" w:customStyle="1" w:styleId="Sautdindex">
    <w:name w:val="Saut d'index"/>
    <w:rsid w:val="00456456"/>
    <w:rPr>
      <w:rFonts w:ascii="Arial Narrow" w:hAnsi="Arial Narrow"/>
    </w:rPr>
  </w:style>
  <w:style w:type="character" w:customStyle="1" w:styleId="Substituant">
    <w:name w:val="Substituant"/>
    <w:rsid w:val="00456456"/>
    <w:rPr>
      <w:rFonts w:ascii="Arial Narrow" w:hAnsi="Arial Narrow"/>
      <w:smallCaps/>
      <w:color w:val="008080"/>
      <w:u w:val="dotted"/>
    </w:rPr>
  </w:style>
  <w:style w:type="character" w:customStyle="1" w:styleId="Textenonproportionnel">
    <w:name w:val="Texte non proportionnel"/>
    <w:rsid w:val="00456456"/>
    <w:rPr>
      <w:rFonts w:ascii="Courier New" w:eastAsia="Courier New" w:hAnsi="Courier New" w:cs="Courier New"/>
    </w:rPr>
  </w:style>
  <w:style w:type="character" w:customStyle="1" w:styleId="Textesource">
    <w:name w:val="Texte source"/>
    <w:rsid w:val="00456456"/>
    <w:rPr>
      <w:rFonts w:ascii="Courier New" w:eastAsia="Courier New" w:hAnsi="Courier New" w:cs="Courier New"/>
    </w:rPr>
  </w:style>
  <w:style w:type="character" w:customStyle="1" w:styleId="Variable">
    <w:name w:val="Variable"/>
    <w:rsid w:val="00456456"/>
    <w:rPr>
      <w:rFonts w:ascii="Arial Narrow" w:hAnsi="Arial Narrow"/>
      <w:i/>
      <w:iCs/>
    </w:rPr>
  </w:style>
  <w:style w:type="character" w:customStyle="1" w:styleId="BulletSymbols">
    <w:name w:val="Bullet Symbols"/>
    <w:rsid w:val="00456456"/>
  </w:style>
  <w:style w:type="paragraph" w:customStyle="1" w:styleId="Titre20">
    <w:name w:val="Titre2"/>
    <w:basedOn w:val="Normal"/>
    <w:next w:val="Corpsdetexte"/>
    <w:rsid w:val="00456456"/>
    <w:pPr>
      <w:keepNext/>
      <w:spacing w:before="240" w:after="120"/>
    </w:pPr>
    <w:rPr>
      <w:rFonts w:ascii="Liberation Sans" w:eastAsia="MS Mincho" w:hAnsi="Liberation Sans" w:cs="Tahoma"/>
      <w:sz w:val="28"/>
      <w:szCs w:val="28"/>
    </w:rPr>
  </w:style>
  <w:style w:type="paragraph" w:styleId="Corpsdetexte">
    <w:name w:val="Body Text"/>
    <w:basedOn w:val="Normal"/>
    <w:link w:val="CorpsdetexteCar"/>
    <w:rsid w:val="00456456"/>
    <w:pPr>
      <w:widowControl/>
      <w:spacing w:before="113"/>
    </w:pPr>
  </w:style>
  <w:style w:type="paragraph" w:styleId="Liste">
    <w:name w:val="List"/>
    <w:basedOn w:val="Corpsdetexte"/>
    <w:rsid w:val="00456456"/>
    <w:rPr>
      <w:rFonts w:cs="Tahoma"/>
    </w:rPr>
  </w:style>
  <w:style w:type="paragraph" w:customStyle="1" w:styleId="Lgende2">
    <w:name w:val="Légende2"/>
    <w:basedOn w:val="Normal"/>
    <w:rsid w:val="00456456"/>
    <w:pPr>
      <w:suppressLineNumbers/>
      <w:spacing w:before="120" w:after="120"/>
    </w:pPr>
    <w:rPr>
      <w:rFonts w:ascii="Liberation Sans" w:hAnsi="Liberation Sans" w:cs="Tahoma"/>
      <w:i/>
      <w:iCs/>
      <w:sz w:val="24"/>
    </w:rPr>
  </w:style>
  <w:style w:type="paragraph" w:customStyle="1" w:styleId="Index">
    <w:name w:val="Index"/>
    <w:basedOn w:val="Normal"/>
    <w:rsid w:val="00456456"/>
    <w:pPr>
      <w:suppressLineNumbers/>
    </w:pPr>
    <w:rPr>
      <w:rFonts w:cs="Tahoma"/>
    </w:rPr>
  </w:style>
  <w:style w:type="paragraph" w:customStyle="1" w:styleId="Titre10">
    <w:name w:val="Titre1"/>
    <w:basedOn w:val="Corpsdetexte"/>
    <w:next w:val="Corpsdetexte"/>
    <w:link w:val="Titre1Car0"/>
    <w:rsid w:val="00456456"/>
    <w:pPr>
      <w:spacing w:before="240" w:after="120"/>
      <w:ind w:left="1701"/>
      <w:jc w:val="left"/>
    </w:pPr>
    <w:rPr>
      <w:rFonts w:eastAsia="MS Mincho" w:cs="Tahoma"/>
      <w:sz w:val="48"/>
      <w:szCs w:val="28"/>
    </w:rPr>
  </w:style>
  <w:style w:type="paragraph" w:customStyle="1" w:styleId="Lgende1">
    <w:name w:val="Légende1"/>
    <w:basedOn w:val="Normal"/>
    <w:rsid w:val="00456456"/>
    <w:pPr>
      <w:suppressLineNumbers/>
      <w:spacing w:before="120" w:after="120"/>
    </w:pPr>
    <w:rPr>
      <w:rFonts w:cs="Tahoma"/>
      <w:i/>
      <w:iCs/>
      <w:sz w:val="24"/>
    </w:rPr>
  </w:style>
  <w:style w:type="paragraph" w:styleId="Sous-titre">
    <w:name w:val="Subtitle"/>
    <w:basedOn w:val="Titre10"/>
    <w:next w:val="Corpsdetexte"/>
    <w:qFormat/>
    <w:rsid w:val="00456456"/>
    <w:rPr>
      <w:sz w:val="40"/>
    </w:rPr>
  </w:style>
  <w:style w:type="paragraph" w:customStyle="1" w:styleId="Titre100">
    <w:name w:val="Titre 10"/>
    <w:basedOn w:val="Titre10"/>
    <w:next w:val="Corpsdetexte"/>
    <w:rsid w:val="00456456"/>
    <w:pPr>
      <w:keepNext/>
      <w:tabs>
        <w:tab w:val="num" w:pos="432"/>
      </w:tabs>
      <w:spacing w:before="170" w:after="0"/>
      <w:ind w:left="0"/>
    </w:pPr>
    <w:rPr>
      <w:b/>
      <w:bCs/>
      <w:sz w:val="22"/>
      <w:szCs w:val="21"/>
    </w:rPr>
  </w:style>
  <w:style w:type="paragraph" w:styleId="TM1">
    <w:name w:val="toc 1"/>
    <w:basedOn w:val="Index"/>
    <w:uiPriority w:val="39"/>
    <w:rsid w:val="00154128"/>
    <w:pPr>
      <w:tabs>
        <w:tab w:val="right" w:leader="dot" w:pos="9637"/>
      </w:tabs>
      <w:jc w:val="left"/>
    </w:pPr>
    <w:rPr>
      <w:b/>
      <w:caps/>
      <w:kern w:val="20"/>
    </w:rPr>
  </w:style>
  <w:style w:type="paragraph" w:styleId="TM2">
    <w:name w:val="toc 2"/>
    <w:basedOn w:val="Index"/>
    <w:uiPriority w:val="39"/>
    <w:rsid w:val="00154128"/>
    <w:pPr>
      <w:tabs>
        <w:tab w:val="left" w:pos="849"/>
        <w:tab w:val="right" w:leader="dot" w:pos="9354"/>
      </w:tabs>
      <w:ind w:left="283"/>
    </w:pPr>
    <w:rPr>
      <w:caps/>
      <w:kern w:val="20"/>
    </w:rPr>
  </w:style>
  <w:style w:type="paragraph" w:styleId="TM3">
    <w:name w:val="toc 3"/>
    <w:basedOn w:val="Index"/>
    <w:uiPriority w:val="39"/>
    <w:rsid w:val="00A71E2D"/>
    <w:pPr>
      <w:tabs>
        <w:tab w:val="right" w:leader="dot" w:pos="9071"/>
      </w:tabs>
      <w:ind w:left="566"/>
      <w:jc w:val="left"/>
    </w:pPr>
    <w:rPr>
      <w:rFonts w:eastAsia="MS Mincho"/>
      <w:bCs/>
      <w:i/>
      <w:iCs/>
      <w:caps/>
      <w:noProof/>
      <w:kern w:val="16"/>
    </w:rPr>
  </w:style>
  <w:style w:type="paragraph" w:styleId="TM4">
    <w:name w:val="toc 4"/>
    <w:basedOn w:val="Index"/>
    <w:uiPriority w:val="39"/>
    <w:rsid w:val="00456456"/>
    <w:pPr>
      <w:tabs>
        <w:tab w:val="right" w:leader="dot" w:pos="8788"/>
      </w:tabs>
      <w:ind w:left="849"/>
    </w:pPr>
  </w:style>
  <w:style w:type="paragraph" w:styleId="TM5">
    <w:name w:val="toc 5"/>
    <w:basedOn w:val="Index"/>
    <w:uiPriority w:val="39"/>
    <w:rsid w:val="00456456"/>
    <w:pPr>
      <w:tabs>
        <w:tab w:val="right" w:leader="dot" w:pos="8505"/>
      </w:tabs>
      <w:ind w:left="1132"/>
    </w:pPr>
  </w:style>
  <w:style w:type="paragraph" w:styleId="TM6">
    <w:name w:val="toc 6"/>
    <w:basedOn w:val="Index"/>
    <w:uiPriority w:val="39"/>
    <w:rsid w:val="00456456"/>
    <w:pPr>
      <w:tabs>
        <w:tab w:val="right" w:leader="dot" w:pos="8222"/>
      </w:tabs>
      <w:ind w:left="1415"/>
    </w:pPr>
  </w:style>
  <w:style w:type="paragraph" w:styleId="TM7">
    <w:name w:val="toc 7"/>
    <w:basedOn w:val="Index"/>
    <w:uiPriority w:val="39"/>
    <w:rsid w:val="00456456"/>
    <w:pPr>
      <w:tabs>
        <w:tab w:val="right" w:leader="dot" w:pos="7939"/>
      </w:tabs>
      <w:ind w:left="1698"/>
    </w:pPr>
  </w:style>
  <w:style w:type="paragraph" w:styleId="TM8">
    <w:name w:val="toc 8"/>
    <w:basedOn w:val="Index"/>
    <w:uiPriority w:val="39"/>
    <w:rsid w:val="00456456"/>
    <w:pPr>
      <w:tabs>
        <w:tab w:val="right" w:leader="dot" w:pos="7656"/>
      </w:tabs>
      <w:ind w:left="1981"/>
    </w:pPr>
  </w:style>
  <w:style w:type="paragraph" w:styleId="TM9">
    <w:name w:val="toc 9"/>
    <w:basedOn w:val="Index"/>
    <w:uiPriority w:val="39"/>
    <w:rsid w:val="00456456"/>
    <w:pPr>
      <w:tabs>
        <w:tab w:val="right" w:leader="dot" w:pos="7373"/>
      </w:tabs>
      <w:ind w:left="2264"/>
    </w:pPr>
  </w:style>
  <w:style w:type="paragraph" w:customStyle="1" w:styleId="Tabledesmatiresniveau10">
    <w:name w:val="Table des matières niveau 10"/>
    <w:basedOn w:val="Index"/>
    <w:rsid w:val="00456456"/>
    <w:pPr>
      <w:tabs>
        <w:tab w:val="right" w:leader="dot" w:pos="7090"/>
      </w:tabs>
      <w:ind w:left="2547"/>
    </w:pPr>
  </w:style>
  <w:style w:type="paragraph" w:styleId="Pieddepage">
    <w:name w:val="footer"/>
    <w:basedOn w:val="Normal"/>
    <w:link w:val="PieddepageCar"/>
    <w:uiPriority w:val="99"/>
    <w:rsid w:val="00456456"/>
    <w:pPr>
      <w:suppressLineNumbers/>
      <w:tabs>
        <w:tab w:val="center" w:pos="4818"/>
        <w:tab w:val="right" w:pos="9637"/>
      </w:tabs>
    </w:pPr>
    <w:rPr>
      <w:sz w:val="17"/>
    </w:rPr>
  </w:style>
  <w:style w:type="paragraph" w:customStyle="1" w:styleId="Contenuducadre">
    <w:name w:val="Contenu du cadre"/>
    <w:basedOn w:val="Corpsdetexte"/>
    <w:rsid w:val="00456456"/>
  </w:style>
  <w:style w:type="paragraph" w:customStyle="1" w:styleId="Contenudetableau">
    <w:name w:val="Contenu de tableau"/>
    <w:basedOn w:val="Normal"/>
    <w:rsid w:val="00456456"/>
    <w:pPr>
      <w:suppressLineNumbers/>
    </w:pPr>
  </w:style>
  <w:style w:type="paragraph" w:customStyle="1" w:styleId="Titredetableau">
    <w:name w:val="Titre de tableau"/>
    <w:basedOn w:val="Contenudetableau"/>
    <w:rsid w:val="00456456"/>
    <w:pPr>
      <w:jc w:val="center"/>
    </w:pPr>
    <w:rPr>
      <w:b/>
      <w:bCs/>
    </w:rPr>
  </w:style>
  <w:style w:type="paragraph" w:customStyle="1" w:styleId="Pieddepagedroit">
    <w:name w:val="Pied de page droit"/>
    <w:basedOn w:val="Pieddepage"/>
    <w:rsid w:val="00456456"/>
  </w:style>
  <w:style w:type="paragraph" w:customStyle="1" w:styleId="Pieddepagegauche">
    <w:name w:val="Pied de page gauche"/>
    <w:basedOn w:val="Pieddepage"/>
    <w:rsid w:val="00456456"/>
  </w:style>
  <w:style w:type="paragraph" w:styleId="Signature">
    <w:name w:val="Signature"/>
    <w:basedOn w:val="Normal"/>
    <w:rsid w:val="00456456"/>
    <w:pPr>
      <w:suppressLineNumbers/>
      <w:spacing w:before="567"/>
      <w:ind w:left="4535" w:right="567"/>
      <w:jc w:val="center"/>
    </w:pPr>
  </w:style>
  <w:style w:type="paragraph" w:customStyle="1" w:styleId="Titredetabledesmatires">
    <w:name w:val="Titre de table des matières"/>
    <w:basedOn w:val="Titre10"/>
    <w:rsid w:val="00456456"/>
    <w:pPr>
      <w:suppressLineNumbers/>
      <w:spacing w:before="0" w:after="0"/>
      <w:ind w:left="0"/>
    </w:pPr>
    <w:rPr>
      <w:b/>
      <w:bCs/>
      <w:sz w:val="32"/>
      <w:szCs w:val="32"/>
    </w:rPr>
  </w:style>
  <w:style w:type="paragraph" w:customStyle="1" w:styleId="Formulefinale">
    <w:name w:val="Formule finale"/>
    <w:basedOn w:val="Normal"/>
    <w:rsid w:val="00456456"/>
    <w:pPr>
      <w:suppressLineNumbers/>
    </w:pPr>
  </w:style>
  <w:style w:type="paragraph" w:styleId="Notedebasdepage">
    <w:name w:val="footnote text"/>
    <w:basedOn w:val="Normal"/>
    <w:link w:val="NotedebasdepageCar"/>
    <w:uiPriority w:val="99"/>
    <w:rsid w:val="00456456"/>
    <w:pPr>
      <w:suppressLineNumbers/>
      <w:ind w:left="283" w:hanging="283"/>
    </w:pPr>
    <w:rPr>
      <w:szCs w:val="20"/>
    </w:rPr>
  </w:style>
  <w:style w:type="paragraph" w:styleId="Adressedestinataire">
    <w:name w:val="envelope address"/>
    <w:basedOn w:val="Normal"/>
    <w:rsid w:val="00456456"/>
    <w:pPr>
      <w:suppressLineNumbers/>
      <w:spacing w:after="60"/>
    </w:pPr>
  </w:style>
  <w:style w:type="paragraph" w:styleId="Adresseexpditeur">
    <w:name w:val="envelope return"/>
    <w:basedOn w:val="Normal"/>
    <w:rsid w:val="00456456"/>
    <w:pPr>
      <w:suppressLineNumbers/>
      <w:spacing w:after="60"/>
    </w:pPr>
  </w:style>
  <w:style w:type="paragraph" w:styleId="Notedefin">
    <w:name w:val="endnote text"/>
    <w:basedOn w:val="Normal"/>
    <w:rsid w:val="00456456"/>
    <w:pPr>
      <w:suppressLineNumbers/>
      <w:ind w:left="283" w:hanging="283"/>
    </w:pPr>
    <w:rPr>
      <w:szCs w:val="20"/>
    </w:rPr>
  </w:style>
  <w:style w:type="paragraph" w:styleId="Titreindex">
    <w:name w:val="index heading"/>
    <w:basedOn w:val="Titre10"/>
    <w:rsid w:val="00456456"/>
    <w:pPr>
      <w:suppressLineNumbers/>
      <w:spacing w:before="0" w:after="0"/>
      <w:ind w:left="0"/>
    </w:pPr>
    <w:rPr>
      <w:b/>
      <w:bCs/>
      <w:sz w:val="32"/>
      <w:szCs w:val="32"/>
    </w:rPr>
  </w:style>
  <w:style w:type="paragraph" w:styleId="En-tte">
    <w:name w:val="header"/>
    <w:basedOn w:val="Normal"/>
    <w:rsid w:val="00456456"/>
    <w:pPr>
      <w:suppressLineNumbers/>
      <w:tabs>
        <w:tab w:val="center" w:pos="4818"/>
        <w:tab w:val="right" w:pos="9637"/>
      </w:tabs>
    </w:pPr>
  </w:style>
  <w:style w:type="paragraph" w:customStyle="1" w:styleId="En-ttegauche">
    <w:name w:val="En-tête gauche"/>
    <w:basedOn w:val="Normal"/>
    <w:rsid w:val="00456456"/>
    <w:pPr>
      <w:suppressLineNumbers/>
      <w:tabs>
        <w:tab w:val="center" w:pos="4818"/>
        <w:tab w:val="right" w:pos="9637"/>
      </w:tabs>
    </w:pPr>
  </w:style>
  <w:style w:type="paragraph" w:customStyle="1" w:styleId="En-ttedroit">
    <w:name w:val="En-tête droit"/>
    <w:basedOn w:val="Normal"/>
    <w:rsid w:val="00456456"/>
    <w:pPr>
      <w:suppressLineNumbers/>
      <w:tabs>
        <w:tab w:val="center" w:pos="4818"/>
        <w:tab w:val="right" w:pos="9637"/>
      </w:tabs>
    </w:pPr>
  </w:style>
  <w:style w:type="paragraph" w:customStyle="1" w:styleId="Retrait1religne1">
    <w:name w:val="Retrait 1re ligne1"/>
    <w:basedOn w:val="Corpsdetexte"/>
    <w:rsid w:val="00456456"/>
    <w:pPr>
      <w:spacing w:before="0"/>
      <w:ind w:firstLine="283"/>
    </w:pPr>
  </w:style>
  <w:style w:type="paragraph" w:customStyle="1" w:styleId="Alinangatif">
    <w:name w:val="Alinéa négatif"/>
    <w:basedOn w:val="Corpsdetexte"/>
    <w:rsid w:val="00456456"/>
    <w:pPr>
      <w:tabs>
        <w:tab w:val="left" w:pos="0"/>
      </w:tabs>
      <w:spacing w:before="0"/>
      <w:ind w:left="567" w:hanging="283"/>
    </w:pPr>
  </w:style>
  <w:style w:type="paragraph" w:styleId="Retraitcorpsdetexte">
    <w:name w:val="Body Text Indent"/>
    <w:basedOn w:val="Corpsdetexte"/>
    <w:link w:val="RetraitcorpsdetexteCar"/>
    <w:rsid w:val="00456456"/>
    <w:pPr>
      <w:spacing w:before="0"/>
      <w:ind w:left="283"/>
    </w:pPr>
  </w:style>
  <w:style w:type="paragraph" w:customStyle="1" w:styleId="Retraitdeliste">
    <w:name w:val="Retrait de liste"/>
    <w:basedOn w:val="Corpsdetexte"/>
    <w:rsid w:val="00456456"/>
    <w:pPr>
      <w:tabs>
        <w:tab w:val="left" w:pos="0"/>
      </w:tabs>
      <w:spacing w:before="0"/>
      <w:ind w:left="2835" w:hanging="2551"/>
    </w:pPr>
  </w:style>
  <w:style w:type="paragraph" w:customStyle="1" w:styleId="Noteenmarge">
    <w:name w:val="Note en marge"/>
    <w:basedOn w:val="Corpsdetexte"/>
    <w:rsid w:val="00456456"/>
    <w:pPr>
      <w:spacing w:before="0"/>
      <w:ind w:left="2268"/>
    </w:pPr>
  </w:style>
  <w:style w:type="paragraph" w:customStyle="1" w:styleId="Numrotation1dbut">
    <w:name w:val="Numérotation 1 début"/>
    <w:basedOn w:val="Liste"/>
    <w:rsid w:val="00456456"/>
    <w:pPr>
      <w:spacing w:before="240" w:after="120"/>
      <w:ind w:left="360" w:hanging="360"/>
    </w:pPr>
  </w:style>
  <w:style w:type="paragraph" w:customStyle="1" w:styleId="Numrotation1">
    <w:name w:val="Numérotation 1"/>
    <w:basedOn w:val="Liste"/>
    <w:rsid w:val="00456456"/>
    <w:pPr>
      <w:spacing w:before="0" w:after="120"/>
      <w:ind w:left="360" w:hanging="360"/>
    </w:pPr>
  </w:style>
  <w:style w:type="paragraph" w:customStyle="1" w:styleId="Numrotation1fin">
    <w:name w:val="Numérotation 1 fin"/>
    <w:basedOn w:val="Liste"/>
    <w:rsid w:val="00456456"/>
    <w:pPr>
      <w:spacing w:before="0" w:after="240"/>
      <w:ind w:left="360" w:hanging="360"/>
    </w:pPr>
  </w:style>
  <w:style w:type="paragraph" w:customStyle="1" w:styleId="Numrotation1suite">
    <w:name w:val="Numérotation 1 suite"/>
    <w:basedOn w:val="Liste"/>
    <w:rsid w:val="00456456"/>
    <w:pPr>
      <w:spacing w:before="0" w:after="120"/>
      <w:ind w:left="360"/>
    </w:pPr>
  </w:style>
  <w:style w:type="paragraph" w:customStyle="1" w:styleId="Numrotation2dbut">
    <w:name w:val="Numérotation 2 début"/>
    <w:basedOn w:val="Liste"/>
    <w:rsid w:val="00456456"/>
    <w:pPr>
      <w:spacing w:before="240" w:after="120"/>
      <w:ind w:left="720" w:hanging="360"/>
    </w:pPr>
  </w:style>
  <w:style w:type="paragraph" w:customStyle="1" w:styleId="Numrotation2">
    <w:name w:val="Numérotation 2"/>
    <w:basedOn w:val="Liste"/>
    <w:rsid w:val="00456456"/>
    <w:pPr>
      <w:spacing w:before="0" w:after="120"/>
      <w:ind w:left="720" w:hanging="360"/>
    </w:pPr>
  </w:style>
  <w:style w:type="paragraph" w:customStyle="1" w:styleId="Numrotation2fin">
    <w:name w:val="Numérotation 2 fin"/>
    <w:basedOn w:val="Liste"/>
    <w:rsid w:val="00456456"/>
    <w:pPr>
      <w:spacing w:before="0" w:after="240"/>
      <w:ind w:left="720" w:hanging="360"/>
    </w:pPr>
  </w:style>
  <w:style w:type="paragraph" w:customStyle="1" w:styleId="Numrotation2suite">
    <w:name w:val="Numérotation 2 suite"/>
    <w:basedOn w:val="Liste"/>
    <w:rsid w:val="00456456"/>
    <w:pPr>
      <w:spacing w:before="0" w:after="120"/>
      <w:ind w:left="720"/>
    </w:pPr>
  </w:style>
  <w:style w:type="paragraph" w:customStyle="1" w:styleId="Numrotation3dbut">
    <w:name w:val="Numérotation 3 début"/>
    <w:basedOn w:val="Liste"/>
    <w:rsid w:val="00456456"/>
    <w:pPr>
      <w:spacing w:before="240" w:after="120"/>
      <w:ind w:left="1080" w:hanging="360"/>
    </w:pPr>
  </w:style>
  <w:style w:type="paragraph" w:customStyle="1" w:styleId="Numrotation3">
    <w:name w:val="Numérotation 3"/>
    <w:basedOn w:val="Liste"/>
    <w:rsid w:val="00456456"/>
    <w:pPr>
      <w:spacing w:before="0" w:after="120"/>
      <w:ind w:left="1080" w:hanging="360"/>
    </w:pPr>
  </w:style>
  <w:style w:type="paragraph" w:customStyle="1" w:styleId="Numrotation3fin">
    <w:name w:val="Numérotation 3 fin"/>
    <w:basedOn w:val="Liste"/>
    <w:rsid w:val="00456456"/>
    <w:pPr>
      <w:spacing w:before="0" w:after="240"/>
      <w:ind w:left="1080" w:hanging="360"/>
    </w:pPr>
  </w:style>
  <w:style w:type="paragraph" w:customStyle="1" w:styleId="Numrotation3suite">
    <w:name w:val="Numérotation 3 suite"/>
    <w:basedOn w:val="Liste"/>
    <w:rsid w:val="00456456"/>
    <w:pPr>
      <w:spacing w:before="0" w:after="120"/>
      <w:ind w:left="1080"/>
    </w:pPr>
  </w:style>
  <w:style w:type="paragraph" w:customStyle="1" w:styleId="Numrotation4dbut">
    <w:name w:val="Numérotation 4 début"/>
    <w:basedOn w:val="Liste"/>
    <w:rsid w:val="00456456"/>
    <w:pPr>
      <w:spacing w:before="240" w:after="120"/>
      <w:ind w:left="1440" w:hanging="360"/>
    </w:pPr>
  </w:style>
  <w:style w:type="paragraph" w:customStyle="1" w:styleId="Numrotation4">
    <w:name w:val="Numérotation 4"/>
    <w:basedOn w:val="Liste"/>
    <w:rsid w:val="00456456"/>
    <w:pPr>
      <w:spacing w:before="0" w:after="120"/>
      <w:ind w:left="1440" w:hanging="360"/>
    </w:pPr>
  </w:style>
  <w:style w:type="paragraph" w:customStyle="1" w:styleId="Numrotation4fin">
    <w:name w:val="Numérotation 4 fin"/>
    <w:basedOn w:val="Liste"/>
    <w:rsid w:val="00456456"/>
    <w:pPr>
      <w:spacing w:before="0" w:after="240"/>
      <w:ind w:left="1440" w:hanging="360"/>
    </w:pPr>
  </w:style>
  <w:style w:type="paragraph" w:customStyle="1" w:styleId="Numrotation4suite">
    <w:name w:val="Numérotation 4 suite"/>
    <w:basedOn w:val="Liste"/>
    <w:rsid w:val="00456456"/>
    <w:pPr>
      <w:spacing w:before="0" w:after="120"/>
      <w:ind w:left="1440"/>
    </w:pPr>
  </w:style>
  <w:style w:type="paragraph" w:customStyle="1" w:styleId="Numrotation5dbut">
    <w:name w:val="Numérotation 5 début"/>
    <w:basedOn w:val="Liste"/>
    <w:rsid w:val="00456456"/>
    <w:pPr>
      <w:spacing w:before="240" w:after="120"/>
      <w:ind w:left="1800" w:hanging="360"/>
    </w:pPr>
  </w:style>
  <w:style w:type="paragraph" w:customStyle="1" w:styleId="Numrotation5">
    <w:name w:val="Numérotation 5"/>
    <w:basedOn w:val="Liste"/>
    <w:rsid w:val="00456456"/>
    <w:pPr>
      <w:spacing w:before="0" w:after="120"/>
      <w:ind w:left="1800" w:hanging="360"/>
    </w:pPr>
  </w:style>
  <w:style w:type="paragraph" w:customStyle="1" w:styleId="Numrotation5fin">
    <w:name w:val="Numérotation 5 fin"/>
    <w:basedOn w:val="Liste"/>
    <w:rsid w:val="00456456"/>
    <w:pPr>
      <w:spacing w:before="0" w:after="240"/>
      <w:ind w:left="1800" w:hanging="360"/>
    </w:pPr>
  </w:style>
  <w:style w:type="paragraph" w:customStyle="1" w:styleId="Numrotation5suite">
    <w:name w:val="Numérotation 5 suite"/>
    <w:basedOn w:val="Liste"/>
    <w:rsid w:val="00456456"/>
    <w:pPr>
      <w:spacing w:before="0" w:after="120"/>
      <w:ind w:left="1800"/>
    </w:pPr>
  </w:style>
  <w:style w:type="paragraph" w:customStyle="1" w:styleId="Puce1dbut">
    <w:name w:val="Puce 1 début"/>
    <w:basedOn w:val="Liste"/>
    <w:rsid w:val="00456456"/>
    <w:pPr>
      <w:spacing w:before="240" w:after="120"/>
      <w:ind w:left="360" w:hanging="360"/>
    </w:pPr>
  </w:style>
  <w:style w:type="paragraph" w:customStyle="1" w:styleId="Puce1">
    <w:name w:val="Puce 1"/>
    <w:basedOn w:val="Liste"/>
    <w:rsid w:val="00456456"/>
    <w:pPr>
      <w:spacing w:before="0" w:after="120"/>
      <w:ind w:left="360" w:hanging="360"/>
    </w:pPr>
  </w:style>
  <w:style w:type="paragraph" w:customStyle="1" w:styleId="Puce1fin">
    <w:name w:val="Puce 1 fin"/>
    <w:basedOn w:val="Liste"/>
    <w:rsid w:val="00456456"/>
    <w:pPr>
      <w:spacing w:before="0" w:after="240"/>
      <w:ind w:left="360" w:hanging="360"/>
    </w:pPr>
  </w:style>
  <w:style w:type="paragraph" w:customStyle="1" w:styleId="Puce1suivante">
    <w:name w:val="Puce 1 suivante"/>
    <w:basedOn w:val="Liste"/>
    <w:rsid w:val="00456456"/>
    <w:pPr>
      <w:spacing w:before="0" w:after="120"/>
      <w:ind w:left="360"/>
    </w:pPr>
  </w:style>
  <w:style w:type="paragraph" w:customStyle="1" w:styleId="Puce2dbut">
    <w:name w:val="Puce 2 début"/>
    <w:basedOn w:val="Liste"/>
    <w:rsid w:val="00456456"/>
    <w:pPr>
      <w:spacing w:before="240" w:after="120"/>
      <w:ind w:left="720" w:hanging="360"/>
    </w:pPr>
  </w:style>
  <w:style w:type="paragraph" w:customStyle="1" w:styleId="Puce2">
    <w:name w:val="Puce 2"/>
    <w:basedOn w:val="Liste"/>
    <w:rsid w:val="00456456"/>
    <w:pPr>
      <w:spacing w:before="0" w:after="120"/>
      <w:ind w:left="720" w:hanging="360"/>
    </w:pPr>
  </w:style>
  <w:style w:type="paragraph" w:customStyle="1" w:styleId="Puce2fin">
    <w:name w:val="Puce 2 fin"/>
    <w:basedOn w:val="Liste"/>
    <w:rsid w:val="00456456"/>
    <w:pPr>
      <w:spacing w:before="0" w:after="240"/>
      <w:ind w:left="720" w:hanging="360"/>
    </w:pPr>
  </w:style>
  <w:style w:type="paragraph" w:customStyle="1" w:styleId="Puce2suivante">
    <w:name w:val="Puce 2 suivante"/>
    <w:basedOn w:val="Liste"/>
    <w:rsid w:val="00456456"/>
    <w:pPr>
      <w:spacing w:before="0" w:after="120"/>
      <w:ind w:left="720"/>
    </w:pPr>
  </w:style>
  <w:style w:type="paragraph" w:customStyle="1" w:styleId="Puce3dbut">
    <w:name w:val="Puce 3 début"/>
    <w:basedOn w:val="Liste"/>
    <w:rsid w:val="00456456"/>
    <w:pPr>
      <w:spacing w:before="240" w:after="120"/>
      <w:ind w:left="1080" w:hanging="360"/>
    </w:pPr>
  </w:style>
  <w:style w:type="paragraph" w:customStyle="1" w:styleId="Puce3">
    <w:name w:val="Puce 3"/>
    <w:basedOn w:val="Liste"/>
    <w:rsid w:val="00456456"/>
    <w:pPr>
      <w:spacing w:before="0" w:after="120"/>
      <w:ind w:left="1080" w:hanging="360"/>
    </w:pPr>
  </w:style>
  <w:style w:type="paragraph" w:customStyle="1" w:styleId="Puce3fin">
    <w:name w:val="Puce 3 fin"/>
    <w:basedOn w:val="Liste"/>
    <w:rsid w:val="00456456"/>
    <w:pPr>
      <w:spacing w:before="0" w:after="240"/>
      <w:ind w:left="1080" w:hanging="360"/>
    </w:pPr>
  </w:style>
  <w:style w:type="paragraph" w:customStyle="1" w:styleId="Puce3suivante">
    <w:name w:val="Puce 3 suivante"/>
    <w:basedOn w:val="Liste"/>
    <w:rsid w:val="00456456"/>
    <w:pPr>
      <w:spacing w:before="0" w:after="120"/>
      <w:ind w:left="1080"/>
    </w:pPr>
  </w:style>
  <w:style w:type="paragraph" w:customStyle="1" w:styleId="Puce4dbut">
    <w:name w:val="Puce 4 début"/>
    <w:basedOn w:val="Liste"/>
    <w:rsid w:val="00456456"/>
    <w:pPr>
      <w:spacing w:before="240" w:after="120"/>
      <w:ind w:left="1440" w:hanging="360"/>
    </w:pPr>
  </w:style>
  <w:style w:type="paragraph" w:customStyle="1" w:styleId="Puce4">
    <w:name w:val="Puce 4"/>
    <w:basedOn w:val="Liste"/>
    <w:rsid w:val="00456456"/>
    <w:pPr>
      <w:spacing w:before="0" w:after="120"/>
      <w:ind w:left="1440" w:hanging="360"/>
    </w:pPr>
  </w:style>
  <w:style w:type="paragraph" w:customStyle="1" w:styleId="Puce4fin">
    <w:name w:val="Puce 4 fin"/>
    <w:basedOn w:val="Liste"/>
    <w:rsid w:val="00456456"/>
    <w:pPr>
      <w:spacing w:before="0" w:after="240"/>
      <w:ind w:left="1440" w:hanging="360"/>
    </w:pPr>
  </w:style>
  <w:style w:type="paragraph" w:customStyle="1" w:styleId="Puce4suivante">
    <w:name w:val="Puce 4 suivante"/>
    <w:basedOn w:val="Liste"/>
    <w:rsid w:val="00456456"/>
    <w:pPr>
      <w:spacing w:before="0" w:after="120"/>
      <w:ind w:left="1440"/>
    </w:pPr>
  </w:style>
  <w:style w:type="paragraph" w:customStyle="1" w:styleId="Puce5dbut">
    <w:name w:val="Puce 5 début"/>
    <w:basedOn w:val="Liste"/>
    <w:rsid w:val="00456456"/>
    <w:pPr>
      <w:spacing w:before="240" w:after="120"/>
      <w:ind w:left="1800" w:hanging="360"/>
    </w:pPr>
  </w:style>
  <w:style w:type="paragraph" w:customStyle="1" w:styleId="Puce5">
    <w:name w:val="Puce 5"/>
    <w:basedOn w:val="Liste"/>
    <w:rsid w:val="00456456"/>
    <w:pPr>
      <w:spacing w:before="0" w:after="120"/>
      <w:ind w:left="1800" w:hanging="360"/>
    </w:pPr>
  </w:style>
  <w:style w:type="paragraph" w:customStyle="1" w:styleId="Puce5fin">
    <w:name w:val="Puce 5 fin"/>
    <w:basedOn w:val="Liste"/>
    <w:rsid w:val="00456456"/>
    <w:pPr>
      <w:spacing w:before="0" w:after="240"/>
      <w:ind w:left="1800" w:hanging="360"/>
    </w:pPr>
  </w:style>
  <w:style w:type="paragraph" w:customStyle="1" w:styleId="Puce5suivante">
    <w:name w:val="Puce 5 suivante"/>
    <w:basedOn w:val="Liste"/>
    <w:rsid w:val="00456456"/>
    <w:pPr>
      <w:spacing w:before="0" w:after="120"/>
      <w:ind w:left="1800"/>
    </w:pPr>
  </w:style>
  <w:style w:type="paragraph" w:customStyle="1" w:styleId="Illustration">
    <w:name w:val="Illustration"/>
    <w:basedOn w:val="Lgende1"/>
    <w:rsid w:val="00456456"/>
  </w:style>
  <w:style w:type="paragraph" w:customStyle="1" w:styleId="Tableau">
    <w:name w:val="Tableau"/>
    <w:basedOn w:val="Lgende1"/>
    <w:rsid w:val="00456456"/>
  </w:style>
  <w:style w:type="paragraph" w:customStyle="1" w:styleId="Texte">
    <w:name w:val="Texte"/>
    <w:basedOn w:val="Lgende1"/>
    <w:rsid w:val="00456456"/>
  </w:style>
  <w:style w:type="paragraph" w:customStyle="1" w:styleId="Dessin">
    <w:name w:val="Dessin"/>
    <w:basedOn w:val="Lgende1"/>
    <w:rsid w:val="00456456"/>
  </w:style>
  <w:style w:type="paragraph" w:styleId="Index1">
    <w:name w:val="index 1"/>
    <w:basedOn w:val="Index"/>
    <w:rsid w:val="00456456"/>
  </w:style>
  <w:style w:type="paragraph" w:styleId="Index2">
    <w:name w:val="index 2"/>
    <w:basedOn w:val="Index"/>
    <w:rsid w:val="00456456"/>
    <w:pPr>
      <w:ind w:left="283"/>
    </w:pPr>
  </w:style>
  <w:style w:type="paragraph" w:styleId="Index3">
    <w:name w:val="index 3"/>
    <w:basedOn w:val="Index"/>
    <w:rsid w:val="00456456"/>
    <w:pPr>
      <w:ind w:left="566"/>
    </w:pPr>
  </w:style>
  <w:style w:type="paragraph" w:customStyle="1" w:styleId="Indexlexicalsparateur">
    <w:name w:val="Index lexical : séparateur"/>
    <w:basedOn w:val="Index"/>
    <w:rsid w:val="00456456"/>
  </w:style>
  <w:style w:type="paragraph" w:customStyle="1" w:styleId="Titredindexpersonnalis">
    <w:name w:val="Titre d'index personnalisé"/>
    <w:basedOn w:val="Titre10"/>
    <w:rsid w:val="00456456"/>
    <w:pPr>
      <w:suppressLineNumbers/>
      <w:spacing w:before="0" w:after="0"/>
      <w:ind w:left="0"/>
    </w:pPr>
    <w:rPr>
      <w:b/>
      <w:bCs/>
      <w:sz w:val="32"/>
      <w:szCs w:val="32"/>
    </w:rPr>
  </w:style>
  <w:style w:type="paragraph" w:customStyle="1" w:styleId="Indexpersonnalis1">
    <w:name w:val="Index personnalisé 1"/>
    <w:basedOn w:val="Index"/>
    <w:rsid w:val="00456456"/>
    <w:pPr>
      <w:tabs>
        <w:tab w:val="right" w:leader="dot" w:pos="9637"/>
      </w:tabs>
    </w:pPr>
  </w:style>
  <w:style w:type="paragraph" w:customStyle="1" w:styleId="Indexpersonnalis2">
    <w:name w:val="Index personnalisé 2"/>
    <w:basedOn w:val="Index"/>
    <w:rsid w:val="00456456"/>
    <w:pPr>
      <w:tabs>
        <w:tab w:val="right" w:leader="dot" w:pos="9354"/>
      </w:tabs>
      <w:ind w:left="283"/>
    </w:pPr>
  </w:style>
  <w:style w:type="paragraph" w:customStyle="1" w:styleId="Indexpersonnalis3">
    <w:name w:val="Index personnalisé 3"/>
    <w:basedOn w:val="Index"/>
    <w:rsid w:val="00456456"/>
    <w:pPr>
      <w:tabs>
        <w:tab w:val="right" w:leader="dot" w:pos="9071"/>
      </w:tabs>
      <w:ind w:left="566"/>
    </w:pPr>
  </w:style>
  <w:style w:type="paragraph" w:customStyle="1" w:styleId="Indexpersonnalis4">
    <w:name w:val="Index personnalisé 4"/>
    <w:basedOn w:val="Index"/>
    <w:rsid w:val="00456456"/>
    <w:pPr>
      <w:tabs>
        <w:tab w:val="right" w:leader="dot" w:pos="8788"/>
      </w:tabs>
      <w:ind w:left="849"/>
    </w:pPr>
  </w:style>
  <w:style w:type="paragraph" w:customStyle="1" w:styleId="Indexpersonnalis5">
    <w:name w:val="Index personnalisé 5"/>
    <w:basedOn w:val="Index"/>
    <w:rsid w:val="00456456"/>
    <w:pPr>
      <w:tabs>
        <w:tab w:val="right" w:leader="dot" w:pos="8505"/>
      </w:tabs>
      <w:ind w:left="1132"/>
    </w:pPr>
  </w:style>
  <w:style w:type="paragraph" w:customStyle="1" w:styleId="Titredelindexdesillustrations">
    <w:name w:val="Titre de l'index des illustrations"/>
    <w:basedOn w:val="Titre10"/>
    <w:rsid w:val="00456456"/>
    <w:pPr>
      <w:suppressLineNumbers/>
      <w:spacing w:before="0" w:after="0"/>
      <w:ind w:left="0"/>
    </w:pPr>
    <w:rPr>
      <w:b/>
      <w:bCs/>
      <w:sz w:val="32"/>
      <w:szCs w:val="32"/>
    </w:rPr>
  </w:style>
  <w:style w:type="paragraph" w:customStyle="1" w:styleId="Indexdesillustrations1">
    <w:name w:val="Index des illustrations 1"/>
    <w:basedOn w:val="Index"/>
    <w:rsid w:val="00456456"/>
    <w:pPr>
      <w:tabs>
        <w:tab w:val="right" w:leader="dot" w:pos="9637"/>
      </w:tabs>
    </w:pPr>
  </w:style>
  <w:style w:type="paragraph" w:customStyle="1" w:styleId="Titredindexdobjets">
    <w:name w:val="Titre d'index d'objets"/>
    <w:basedOn w:val="Titre10"/>
    <w:rsid w:val="00456456"/>
    <w:pPr>
      <w:suppressLineNumbers/>
      <w:spacing w:before="0" w:after="0"/>
      <w:ind w:left="0"/>
    </w:pPr>
    <w:rPr>
      <w:b/>
      <w:bCs/>
      <w:sz w:val="32"/>
      <w:szCs w:val="32"/>
    </w:rPr>
  </w:style>
  <w:style w:type="paragraph" w:customStyle="1" w:styleId="Indexdobjet1">
    <w:name w:val="Index d'objet 1"/>
    <w:basedOn w:val="Index"/>
    <w:rsid w:val="00456456"/>
    <w:pPr>
      <w:tabs>
        <w:tab w:val="right" w:leader="dot" w:pos="9637"/>
      </w:tabs>
    </w:pPr>
  </w:style>
  <w:style w:type="paragraph" w:customStyle="1" w:styleId="Titredindexdetables">
    <w:name w:val="Titre d'index de tables"/>
    <w:basedOn w:val="Titre10"/>
    <w:rsid w:val="00456456"/>
    <w:pPr>
      <w:suppressLineNumbers/>
      <w:spacing w:before="0" w:after="0"/>
      <w:ind w:left="0"/>
    </w:pPr>
    <w:rPr>
      <w:b/>
      <w:bCs/>
      <w:sz w:val="32"/>
      <w:szCs w:val="32"/>
    </w:rPr>
  </w:style>
  <w:style w:type="paragraph" w:customStyle="1" w:styleId="Indexdestables1">
    <w:name w:val="Index des tables 1"/>
    <w:basedOn w:val="Index"/>
    <w:rsid w:val="00456456"/>
    <w:pPr>
      <w:tabs>
        <w:tab w:val="right" w:leader="dot" w:pos="9637"/>
      </w:tabs>
    </w:pPr>
  </w:style>
  <w:style w:type="paragraph" w:customStyle="1" w:styleId="Titredebibliographie">
    <w:name w:val="Titre de bibliographie"/>
    <w:basedOn w:val="Titre10"/>
    <w:rsid w:val="00456456"/>
    <w:pPr>
      <w:suppressLineNumbers/>
      <w:spacing w:before="0" w:after="0"/>
      <w:ind w:left="0"/>
    </w:pPr>
    <w:rPr>
      <w:b/>
      <w:bCs/>
      <w:sz w:val="32"/>
      <w:szCs w:val="32"/>
    </w:rPr>
  </w:style>
  <w:style w:type="paragraph" w:customStyle="1" w:styleId="Bibliographie1">
    <w:name w:val="Bibliographie 1"/>
    <w:basedOn w:val="Index"/>
    <w:rsid w:val="00456456"/>
    <w:pPr>
      <w:tabs>
        <w:tab w:val="right" w:leader="dot" w:pos="9637"/>
      </w:tabs>
    </w:pPr>
  </w:style>
  <w:style w:type="paragraph" w:customStyle="1" w:styleId="Indexpersonnalis6">
    <w:name w:val="Index personnalisé 6"/>
    <w:basedOn w:val="Index"/>
    <w:rsid w:val="00456456"/>
    <w:pPr>
      <w:tabs>
        <w:tab w:val="right" w:leader="dot" w:pos="8222"/>
      </w:tabs>
      <w:ind w:left="1415"/>
    </w:pPr>
  </w:style>
  <w:style w:type="paragraph" w:customStyle="1" w:styleId="Indexpersonnalis7">
    <w:name w:val="Index personnalisé 7"/>
    <w:basedOn w:val="Index"/>
    <w:rsid w:val="00456456"/>
    <w:pPr>
      <w:tabs>
        <w:tab w:val="right" w:leader="dot" w:pos="7939"/>
      </w:tabs>
      <w:ind w:left="1698"/>
    </w:pPr>
  </w:style>
  <w:style w:type="paragraph" w:customStyle="1" w:styleId="Indexpersonnalis8">
    <w:name w:val="Index personnalisé 8"/>
    <w:basedOn w:val="Index"/>
    <w:rsid w:val="00456456"/>
    <w:pPr>
      <w:tabs>
        <w:tab w:val="right" w:leader="dot" w:pos="7656"/>
      </w:tabs>
      <w:ind w:left="1981"/>
    </w:pPr>
  </w:style>
  <w:style w:type="paragraph" w:customStyle="1" w:styleId="Indexpersonnalis9">
    <w:name w:val="Index personnalisé 9"/>
    <w:basedOn w:val="Index"/>
    <w:rsid w:val="00456456"/>
    <w:pPr>
      <w:tabs>
        <w:tab w:val="right" w:leader="dot" w:pos="7373"/>
      </w:tabs>
      <w:ind w:left="2264"/>
    </w:pPr>
  </w:style>
  <w:style w:type="paragraph" w:customStyle="1" w:styleId="Indexpersonnalis10">
    <w:name w:val="Index personnalisé 10"/>
    <w:basedOn w:val="Index"/>
    <w:rsid w:val="00456456"/>
    <w:pPr>
      <w:tabs>
        <w:tab w:val="right" w:leader="dot" w:pos="7090"/>
      </w:tabs>
      <w:ind w:left="2547"/>
    </w:pPr>
  </w:style>
  <w:style w:type="paragraph" w:styleId="Titre">
    <w:name w:val="Title"/>
    <w:basedOn w:val="Titre10"/>
    <w:next w:val="Sous-titre"/>
    <w:qFormat/>
    <w:rsid w:val="00456456"/>
    <w:pPr>
      <w:jc w:val="center"/>
    </w:pPr>
    <w:rPr>
      <w:b/>
      <w:bCs/>
      <w:sz w:val="36"/>
      <w:szCs w:val="36"/>
    </w:rPr>
  </w:style>
  <w:style w:type="paragraph" w:styleId="Citation">
    <w:name w:val="Quote"/>
    <w:basedOn w:val="Normal"/>
    <w:qFormat/>
    <w:rsid w:val="00456456"/>
    <w:pPr>
      <w:spacing w:after="283"/>
      <w:ind w:left="567" w:right="567"/>
    </w:pPr>
  </w:style>
  <w:style w:type="paragraph" w:customStyle="1" w:styleId="Texteprformat">
    <w:name w:val="Texte préformaté"/>
    <w:basedOn w:val="Normal"/>
    <w:rsid w:val="00456456"/>
    <w:rPr>
      <w:rFonts w:ascii="Courier New" w:eastAsia="Courier New" w:hAnsi="Courier New" w:cs="Courier New"/>
      <w:szCs w:val="20"/>
    </w:rPr>
  </w:style>
  <w:style w:type="paragraph" w:customStyle="1" w:styleId="Lignehorizontale">
    <w:name w:val="Ligne horizontale"/>
    <w:basedOn w:val="Normal"/>
    <w:next w:val="Corpsdetexte"/>
    <w:rsid w:val="00456456"/>
    <w:pPr>
      <w:suppressLineNumbers/>
      <w:pBdr>
        <w:bottom w:val="double" w:sz="1" w:space="0" w:color="808080"/>
      </w:pBdr>
      <w:spacing w:after="283"/>
    </w:pPr>
    <w:rPr>
      <w:sz w:val="12"/>
      <w:szCs w:val="12"/>
    </w:rPr>
  </w:style>
  <w:style w:type="paragraph" w:customStyle="1" w:styleId="Contenudeliste">
    <w:name w:val="Contenu de liste"/>
    <w:basedOn w:val="Normal"/>
    <w:rsid w:val="00456456"/>
    <w:pPr>
      <w:ind w:left="567"/>
    </w:pPr>
  </w:style>
  <w:style w:type="paragraph" w:customStyle="1" w:styleId="En-ttedeliste">
    <w:name w:val="En-tête de liste"/>
    <w:basedOn w:val="Normal"/>
    <w:next w:val="Contenudeliste"/>
    <w:rsid w:val="00456456"/>
  </w:style>
  <w:style w:type="paragraph" w:styleId="En-ttedetabledesmatires">
    <w:name w:val="TOC Heading"/>
    <w:basedOn w:val="Titre1"/>
    <w:next w:val="Normal"/>
    <w:uiPriority w:val="39"/>
    <w:qFormat/>
    <w:rsid w:val="00154128"/>
    <w:pPr>
      <w:keepLines/>
      <w:numPr>
        <w:numId w:val="0"/>
      </w:numPr>
      <w:spacing w:before="480" w:line="360" w:lineRule="auto"/>
      <w:outlineLvl w:val="9"/>
    </w:pPr>
    <w:rPr>
      <w:rFonts w:eastAsia="Times New Roman" w:cs="Times New Roman"/>
      <w:caps/>
      <w:color w:val="365F91"/>
      <w:kern w:val="0"/>
      <w:szCs w:val="28"/>
    </w:rPr>
  </w:style>
  <w:style w:type="paragraph" w:styleId="Textedebulles">
    <w:name w:val="Balloon Text"/>
    <w:basedOn w:val="Normal"/>
    <w:link w:val="TextedebullesCar"/>
    <w:uiPriority w:val="99"/>
    <w:semiHidden/>
    <w:unhideWhenUsed/>
    <w:rsid w:val="00C80922"/>
    <w:rPr>
      <w:rFonts w:ascii="Tahoma" w:hAnsi="Tahoma" w:cs="Tahoma"/>
      <w:sz w:val="16"/>
      <w:szCs w:val="16"/>
    </w:rPr>
  </w:style>
  <w:style w:type="character" w:customStyle="1" w:styleId="TextedebullesCar">
    <w:name w:val="Texte de bulles Car"/>
    <w:link w:val="Textedebulles"/>
    <w:uiPriority w:val="99"/>
    <w:semiHidden/>
    <w:rsid w:val="00C80922"/>
    <w:rPr>
      <w:rFonts w:ascii="Tahoma" w:eastAsia="Arial Unicode MS" w:hAnsi="Tahoma" w:cs="Tahoma"/>
      <w:kern w:val="1"/>
      <w:sz w:val="16"/>
      <w:szCs w:val="16"/>
      <w:lang w:eastAsia="ar-SA"/>
    </w:rPr>
  </w:style>
  <w:style w:type="character" w:customStyle="1" w:styleId="PieddepageCar">
    <w:name w:val="Pied de page Car"/>
    <w:link w:val="Pieddepage"/>
    <w:uiPriority w:val="99"/>
    <w:rsid w:val="00C80922"/>
    <w:rPr>
      <w:rFonts w:ascii="Arial Narrow" w:eastAsia="Arial Unicode MS" w:hAnsi="Arial Narrow"/>
      <w:kern w:val="1"/>
      <w:sz w:val="17"/>
      <w:szCs w:val="24"/>
      <w:lang w:eastAsia="ar-SA"/>
    </w:rPr>
  </w:style>
  <w:style w:type="paragraph" w:styleId="NormalWeb">
    <w:name w:val="Normal (Web)"/>
    <w:basedOn w:val="Normal"/>
    <w:uiPriority w:val="99"/>
    <w:rsid w:val="00160468"/>
    <w:pPr>
      <w:widowControl/>
      <w:spacing w:before="280" w:after="280" w:line="276" w:lineRule="auto"/>
      <w:jc w:val="left"/>
    </w:pPr>
    <w:rPr>
      <w:rFonts w:ascii="Arial Unicode MS" w:hAnsi="Arial Unicode MS" w:cs="Arial Unicode MS"/>
      <w:kern w:val="0"/>
      <w:sz w:val="24"/>
    </w:rPr>
  </w:style>
  <w:style w:type="paragraph" w:styleId="Retraitcorpsdetexte2">
    <w:name w:val="Body Text Indent 2"/>
    <w:basedOn w:val="Normal"/>
    <w:rsid w:val="000F0DB0"/>
    <w:pPr>
      <w:spacing w:after="120" w:line="480" w:lineRule="auto"/>
      <w:ind w:left="283"/>
    </w:pPr>
  </w:style>
  <w:style w:type="paragraph" w:customStyle="1" w:styleId="texte0">
    <w:name w:val="texte"/>
    <w:basedOn w:val="Normal"/>
    <w:rsid w:val="000F0DB0"/>
    <w:pPr>
      <w:spacing w:before="200"/>
      <w:ind w:left="426"/>
    </w:pPr>
    <w:rPr>
      <w:rFonts w:ascii="Verdana" w:eastAsia="DejaVuSans" w:hAnsi="Verdana" w:cs="Tahoma"/>
      <w:spacing w:val="-2"/>
      <w:szCs w:val="20"/>
      <w:lang w:eastAsia="fr-FR" w:bidi="fr-FR"/>
    </w:rPr>
  </w:style>
  <w:style w:type="table" w:styleId="Grilledutableau">
    <w:name w:val="Table Grid"/>
    <w:basedOn w:val="TableauNormal"/>
    <w:uiPriority w:val="39"/>
    <w:rsid w:val="009F5B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qFormat/>
    <w:rsid w:val="00815E02"/>
    <w:rPr>
      <w:sz w:val="16"/>
      <w:szCs w:val="16"/>
    </w:rPr>
  </w:style>
  <w:style w:type="paragraph" w:styleId="Commentaire">
    <w:name w:val="annotation text"/>
    <w:basedOn w:val="Normal"/>
    <w:link w:val="CommentaireCar"/>
    <w:qFormat/>
    <w:rsid w:val="00815E02"/>
    <w:rPr>
      <w:szCs w:val="20"/>
    </w:rPr>
  </w:style>
  <w:style w:type="paragraph" w:styleId="Objetducommentaire">
    <w:name w:val="annotation subject"/>
    <w:basedOn w:val="Commentaire"/>
    <w:next w:val="Commentaire"/>
    <w:semiHidden/>
    <w:rsid w:val="00815E02"/>
    <w:rPr>
      <w:b/>
      <w:bCs/>
    </w:rPr>
  </w:style>
  <w:style w:type="character" w:customStyle="1" w:styleId="CorpsdetexteCar">
    <w:name w:val="Corps de texte Car"/>
    <w:link w:val="Corpsdetexte"/>
    <w:rsid w:val="00D06613"/>
    <w:rPr>
      <w:rFonts w:ascii="Arial Narrow" w:eastAsia="Arial Unicode MS" w:hAnsi="Arial Narrow"/>
      <w:kern w:val="1"/>
      <w:sz w:val="23"/>
      <w:szCs w:val="24"/>
      <w:lang w:val="fr-FR" w:eastAsia="ar-SA" w:bidi="ar-SA"/>
    </w:rPr>
  </w:style>
  <w:style w:type="character" w:customStyle="1" w:styleId="Titre1Car0">
    <w:name w:val="Titre1 Car"/>
    <w:link w:val="Titre10"/>
    <w:rsid w:val="00D06613"/>
    <w:rPr>
      <w:rFonts w:ascii="Arial Narrow" w:eastAsia="MS Mincho" w:hAnsi="Arial Narrow" w:cs="Tahoma"/>
      <w:kern w:val="1"/>
      <w:sz w:val="48"/>
      <w:szCs w:val="28"/>
      <w:lang w:val="fr-FR" w:eastAsia="ar-SA" w:bidi="ar-SA"/>
    </w:rPr>
  </w:style>
  <w:style w:type="character" w:customStyle="1" w:styleId="Titre2Car">
    <w:name w:val="Titre 2 Car"/>
    <w:link w:val="Titre2"/>
    <w:rsid w:val="00693915"/>
    <w:rPr>
      <w:rFonts w:ascii="Marianne" w:eastAsia="MS Mincho" w:hAnsi="Marianne" w:cs="Tahoma"/>
      <w:b/>
      <w:bCs/>
      <w:iCs/>
      <w:caps/>
      <w:kern w:val="22"/>
      <w:szCs w:val="23"/>
      <w:u w:val="single"/>
      <w:lang w:eastAsia="ar-SA"/>
    </w:rPr>
  </w:style>
  <w:style w:type="character" w:customStyle="1" w:styleId="texteel">
    <w:name w:val="texteel"/>
    <w:basedOn w:val="Policepardfaut"/>
    <w:rsid w:val="00BD330A"/>
  </w:style>
  <w:style w:type="character" w:customStyle="1" w:styleId="BodyTextChar">
    <w:name w:val="Body Text Char"/>
    <w:semiHidden/>
    <w:locked/>
    <w:rsid w:val="006A3071"/>
    <w:rPr>
      <w:rFonts w:ascii="Arial Narrow" w:eastAsia="Arial Unicode MS" w:hAnsi="Arial Narrow"/>
      <w:kern w:val="1"/>
      <w:sz w:val="23"/>
      <w:szCs w:val="24"/>
      <w:lang w:val="fr-FR" w:eastAsia="ar-SA" w:bidi="ar-SA"/>
    </w:rPr>
  </w:style>
  <w:style w:type="paragraph" w:customStyle="1" w:styleId="Style4">
    <w:name w:val="Style4"/>
    <w:basedOn w:val="Corpsdetexte"/>
    <w:next w:val="Titre2"/>
    <w:rsid w:val="00841597"/>
    <w:pPr>
      <w:numPr>
        <w:numId w:val="1"/>
      </w:numPr>
    </w:pPr>
    <w:rPr>
      <w:color w:val="FF0000"/>
    </w:rPr>
  </w:style>
  <w:style w:type="paragraph" w:styleId="Explorateurdedocuments">
    <w:name w:val="Document Map"/>
    <w:basedOn w:val="Normal"/>
    <w:link w:val="ExplorateurdedocumentsCar"/>
    <w:uiPriority w:val="99"/>
    <w:semiHidden/>
    <w:unhideWhenUsed/>
    <w:rsid w:val="007D3D6F"/>
    <w:rPr>
      <w:rFonts w:ascii="Tahoma" w:hAnsi="Tahoma" w:cs="Tahoma"/>
      <w:sz w:val="16"/>
      <w:szCs w:val="16"/>
    </w:rPr>
  </w:style>
  <w:style w:type="character" w:customStyle="1" w:styleId="ExplorateurdedocumentsCar">
    <w:name w:val="Explorateur de documents Car"/>
    <w:link w:val="Explorateurdedocuments"/>
    <w:uiPriority w:val="99"/>
    <w:semiHidden/>
    <w:rsid w:val="007D3D6F"/>
    <w:rPr>
      <w:rFonts w:ascii="Tahoma" w:eastAsia="Arial Unicode MS" w:hAnsi="Tahoma" w:cs="Tahoma"/>
      <w:kern w:val="1"/>
      <w:sz w:val="16"/>
      <w:szCs w:val="16"/>
      <w:lang w:eastAsia="ar-SA"/>
    </w:rPr>
  </w:style>
  <w:style w:type="paragraph" w:customStyle="1" w:styleId="western">
    <w:name w:val="western"/>
    <w:basedOn w:val="Normal"/>
    <w:qFormat/>
    <w:rsid w:val="00C2416C"/>
    <w:pPr>
      <w:widowControl/>
      <w:suppressAutoHyphens w:val="0"/>
      <w:spacing w:before="100" w:beforeAutospacing="1"/>
    </w:pPr>
    <w:rPr>
      <w:rFonts w:eastAsia="Times New Roman"/>
      <w:color w:val="000000"/>
      <w:kern w:val="0"/>
      <w:sz w:val="24"/>
      <w:lang w:eastAsia="fr-FR"/>
    </w:rPr>
  </w:style>
  <w:style w:type="character" w:customStyle="1" w:styleId="Titre1Car">
    <w:name w:val="Titre 1 Car"/>
    <w:link w:val="Titre1"/>
    <w:uiPriority w:val="9"/>
    <w:rsid w:val="00CB7DA1"/>
    <w:rPr>
      <w:rFonts w:ascii="Marianne" w:eastAsia="MS Mincho" w:hAnsi="Marianne" w:cs="Tahoma"/>
      <w:b/>
      <w:kern w:val="20"/>
      <w:lang w:eastAsia="en-US"/>
    </w:rPr>
  </w:style>
  <w:style w:type="paragraph" w:customStyle="1" w:styleId="Corpsdetexte22">
    <w:name w:val="Corps de texte 22"/>
    <w:basedOn w:val="Normal"/>
    <w:rsid w:val="000743F1"/>
    <w:pPr>
      <w:overflowPunct w:val="0"/>
      <w:autoSpaceDE w:val="0"/>
      <w:jc w:val="center"/>
      <w:textAlignment w:val="baseline"/>
    </w:pPr>
    <w:rPr>
      <w:rFonts w:eastAsia="DejaVuSans" w:cs="Tahoma"/>
      <w:b/>
      <w:sz w:val="28"/>
      <w:szCs w:val="20"/>
      <w:lang w:eastAsia="fr-FR" w:bidi="fr-FR"/>
    </w:rPr>
  </w:style>
  <w:style w:type="character" w:styleId="Appelnotedebasdep">
    <w:name w:val="footnote reference"/>
    <w:basedOn w:val="Policepardfaut"/>
    <w:uiPriority w:val="99"/>
    <w:unhideWhenUsed/>
    <w:rsid w:val="00C319E6"/>
    <w:rPr>
      <w:vertAlign w:val="superscript"/>
    </w:rPr>
  </w:style>
  <w:style w:type="paragraph" w:styleId="Paragraphedeliste">
    <w:name w:val="List Paragraph"/>
    <w:aliases w:val="MAP"/>
    <w:basedOn w:val="Normal"/>
    <w:link w:val="ParagraphedelisteCar"/>
    <w:uiPriority w:val="34"/>
    <w:qFormat/>
    <w:rsid w:val="00C33F91"/>
    <w:pPr>
      <w:widowControl/>
      <w:overflowPunct w:val="0"/>
      <w:autoSpaceDE w:val="0"/>
      <w:spacing w:after="100" w:afterAutospacing="1"/>
      <w:ind w:left="720"/>
      <w:contextualSpacing/>
      <w:jc w:val="left"/>
      <w:textAlignment w:val="baseline"/>
    </w:pPr>
    <w:rPr>
      <w:rFonts w:eastAsia="Times New Roman"/>
      <w:kern w:val="0"/>
      <w:szCs w:val="20"/>
    </w:rPr>
  </w:style>
  <w:style w:type="character" w:customStyle="1" w:styleId="NotedebasdepageCar">
    <w:name w:val="Note de bas de page Car"/>
    <w:basedOn w:val="Policepardfaut"/>
    <w:link w:val="Notedebasdepage"/>
    <w:uiPriority w:val="99"/>
    <w:rsid w:val="00C319E6"/>
    <w:rPr>
      <w:rFonts w:ascii="Arial Narrow" w:eastAsia="Arial Unicode MS" w:hAnsi="Arial Narrow"/>
      <w:kern w:val="1"/>
      <w:lang w:eastAsia="ar-SA"/>
    </w:rPr>
  </w:style>
  <w:style w:type="paragraph" w:styleId="PrformatHTML">
    <w:name w:val="HTML Preformatted"/>
    <w:basedOn w:val="Normal"/>
    <w:link w:val="PrformatHTMLCar"/>
    <w:uiPriority w:val="99"/>
    <w:rsid w:val="0009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eastAsia="Times New Roman" w:hAnsi="Courier New" w:cs="Courier New"/>
      <w:kern w:val="0"/>
      <w:szCs w:val="20"/>
      <w:lang w:eastAsia="fr-FR"/>
    </w:rPr>
  </w:style>
  <w:style w:type="character" w:customStyle="1" w:styleId="PrformatHTMLCar">
    <w:name w:val="Préformaté HTML Car"/>
    <w:basedOn w:val="Policepardfaut"/>
    <w:link w:val="PrformatHTML"/>
    <w:uiPriority w:val="99"/>
    <w:rsid w:val="000946C0"/>
    <w:rPr>
      <w:rFonts w:ascii="Courier New" w:hAnsi="Courier New" w:cs="Courier New"/>
    </w:rPr>
  </w:style>
  <w:style w:type="character" w:customStyle="1" w:styleId="Titre5Car">
    <w:name w:val="Titre 5 Car"/>
    <w:link w:val="Titre5"/>
    <w:rsid w:val="00D222CC"/>
    <w:rPr>
      <w:rFonts w:ascii="Marianne" w:eastAsia="MS Mincho" w:hAnsi="Marianne" w:cs="Tahoma"/>
      <w:b/>
      <w:bCs/>
      <w:kern w:val="1"/>
      <w:sz w:val="22"/>
      <w:szCs w:val="24"/>
      <w:lang w:eastAsia="ar-SA"/>
    </w:rPr>
  </w:style>
  <w:style w:type="paragraph" w:styleId="Sansinterligne">
    <w:name w:val="No Spacing"/>
    <w:uiPriority w:val="1"/>
    <w:qFormat/>
    <w:rsid w:val="007F3043"/>
    <w:pPr>
      <w:widowControl w:val="0"/>
      <w:suppressAutoHyphens/>
      <w:jc w:val="both"/>
    </w:pPr>
    <w:rPr>
      <w:rFonts w:ascii="Arial Narrow" w:eastAsia="Arial Unicode MS" w:hAnsi="Arial Narrow"/>
      <w:kern w:val="1"/>
      <w:sz w:val="23"/>
      <w:szCs w:val="24"/>
      <w:lang w:eastAsia="ar-SA"/>
    </w:rPr>
  </w:style>
  <w:style w:type="paragraph" w:customStyle="1" w:styleId="Puce2-0pt">
    <w:name w:val="Puce2-0pt"/>
    <w:basedOn w:val="Corpsdetexte"/>
    <w:uiPriority w:val="99"/>
    <w:rsid w:val="00E77E54"/>
    <w:pPr>
      <w:keepLines/>
      <w:numPr>
        <w:numId w:val="2"/>
      </w:numPr>
      <w:suppressAutoHyphens w:val="0"/>
      <w:spacing w:before="0" w:after="120"/>
    </w:pPr>
    <w:rPr>
      <w:rFonts w:ascii="Arial" w:eastAsia="Times New Roman" w:hAnsi="Arial"/>
      <w:kern w:val="0"/>
      <w:sz w:val="22"/>
      <w:szCs w:val="20"/>
      <w:lang w:eastAsia="fr-FR"/>
    </w:rPr>
  </w:style>
  <w:style w:type="paragraph" w:customStyle="1" w:styleId="fcasegauche">
    <w:name w:val="f_case_gauche"/>
    <w:basedOn w:val="Normal"/>
    <w:rsid w:val="008B47D2"/>
    <w:pPr>
      <w:widowControl/>
      <w:suppressAutoHyphens w:val="0"/>
      <w:spacing w:after="60"/>
      <w:ind w:left="284" w:hanging="284"/>
    </w:pPr>
    <w:rPr>
      <w:rFonts w:ascii="Univers (WN)" w:eastAsia="Times New Roman" w:hAnsi="Univers (WN)"/>
      <w:kern w:val="0"/>
      <w:szCs w:val="20"/>
      <w:lang w:eastAsia="fr-FR"/>
    </w:rPr>
  </w:style>
  <w:style w:type="paragraph" w:customStyle="1" w:styleId="fcase1ertab">
    <w:name w:val="f_case_1ertab"/>
    <w:basedOn w:val="Normal"/>
    <w:rsid w:val="008B47D2"/>
    <w:pPr>
      <w:widowControl/>
      <w:tabs>
        <w:tab w:val="left" w:pos="426"/>
      </w:tabs>
      <w:suppressAutoHyphens w:val="0"/>
      <w:ind w:left="709" w:hanging="709"/>
    </w:pPr>
    <w:rPr>
      <w:rFonts w:ascii="Univers (WN)" w:eastAsia="Times New Roman" w:hAnsi="Univers (WN)"/>
      <w:kern w:val="0"/>
      <w:szCs w:val="20"/>
      <w:lang w:eastAsia="fr-FR"/>
    </w:rPr>
  </w:style>
  <w:style w:type="paragraph" w:customStyle="1" w:styleId="Normalsolidaire">
    <w:name w:val="Normal solidaire"/>
    <w:basedOn w:val="Normal"/>
    <w:rsid w:val="00F91989"/>
    <w:pPr>
      <w:widowControl/>
      <w:suppressAutoHyphens w:val="0"/>
      <w:spacing w:before="180"/>
    </w:pPr>
    <w:rPr>
      <w:rFonts w:ascii="Arial" w:eastAsia="Times New Roman" w:hAnsi="Arial" w:cs="Arial"/>
      <w:kern w:val="0"/>
      <w:szCs w:val="20"/>
      <w:lang w:eastAsia="fr-FR"/>
    </w:rPr>
  </w:style>
  <w:style w:type="paragraph" w:customStyle="1" w:styleId="paragraphe1">
    <w:name w:val="paragraphe1"/>
    <w:basedOn w:val="Normal"/>
    <w:rsid w:val="00ED1339"/>
    <w:pPr>
      <w:widowControl/>
      <w:numPr>
        <w:numId w:val="3"/>
      </w:numPr>
      <w:suppressAutoHyphens w:val="0"/>
      <w:spacing w:before="60"/>
    </w:pPr>
    <w:rPr>
      <w:rFonts w:ascii="Times New Roman" w:eastAsia="Times New Roman" w:hAnsi="Times New Roman"/>
      <w:kern w:val="0"/>
      <w:szCs w:val="20"/>
      <w:lang w:eastAsia="fr-FR"/>
    </w:rPr>
  </w:style>
  <w:style w:type="paragraph" w:customStyle="1" w:styleId="paragraphe2">
    <w:name w:val="paragraphe2"/>
    <w:basedOn w:val="Normal"/>
    <w:rsid w:val="00D12ADF"/>
    <w:pPr>
      <w:widowControl/>
      <w:suppressAutoHyphens w:val="0"/>
      <w:spacing w:before="40"/>
      <w:ind w:left="1134" w:hanging="283"/>
    </w:pPr>
    <w:rPr>
      <w:rFonts w:ascii="Arial" w:eastAsia="Times New Roman" w:hAnsi="Arial" w:cs="Arial"/>
      <w:kern w:val="0"/>
      <w:szCs w:val="20"/>
      <w:lang w:eastAsia="fr-FR"/>
    </w:rPr>
  </w:style>
  <w:style w:type="paragraph" w:customStyle="1" w:styleId="retrait1">
    <w:name w:val="retrait1"/>
    <w:basedOn w:val="Normal"/>
    <w:rsid w:val="00D12ADF"/>
    <w:pPr>
      <w:widowControl/>
      <w:tabs>
        <w:tab w:val="left" w:pos="284"/>
      </w:tabs>
      <w:suppressAutoHyphens w:val="0"/>
      <w:spacing w:before="180"/>
    </w:pPr>
    <w:rPr>
      <w:rFonts w:ascii="Arial" w:eastAsia="Times New Roman" w:hAnsi="Arial" w:cs="Arial"/>
      <w:noProof/>
      <w:kern w:val="0"/>
      <w:sz w:val="22"/>
      <w:szCs w:val="22"/>
      <w:lang w:eastAsia="fr-FR"/>
    </w:rPr>
  </w:style>
  <w:style w:type="paragraph" w:styleId="Normalcentr">
    <w:name w:val="Block Text"/>
    <w:basedOn w:val="Normal"/>
    <w:semiHidden/>
    <w:unhideWhenUsed/>
    <w:rsid w:val="00A01349"/>
    <w:pPr>
      <w:widowControl/>
      <w:ind w:left="426" w:right="566"/>
    </w:pPr>
    <w:rPr>
      <w:rFonts w:ascii="Arial" w:eastAsia="Times New Roman" w:hAnsi="Arial"/>
      <w:kern w:val="0"/>
      <w:szCs w:val="20"/>
    </w:rPr>
  </w:style>
  <w:style w:type="paragraph" w:customStyle="1" w:styleId="Corpsdetexte21">
    <w:name w:val="Corps de texte 21"/>
    <w:basedOn w:val="Normal"/>
    <w:rsid w:val="00B07FFB"/>
    <w:pPr>
      <w:widowControl/>
      <w:tabs>
        <w:tab w:val="left" w:pos="1984"/>
        <w:tab w:val="left" w:pos="3402"/>
        <w:tab w:val="left" w:pos="4819"/>
        <w:tab w:val="left" w:pos="7938"/>
      </w:tabs>
      <w:overflowPunct w:val="0"/>
      <w:autoSpaceDE w:val="0"/>
      <w:spacing w:line="240" w:lineRule="atLeast"/>
      <w:ind w:left="1134"/>
      <w:jc w:val="left"/>
      <w:textAlignment w:val="baseline"/>
    </w:pPr>
    <w:rPr>
      <w:rFonts w:ascii="Arial" w:eastAsia="Times New Roman" w:hAnsi="Arial"/>
      <w:kern w:val="0"/>
      <w:sz w:val="22"/>
      <w:szCs w:val="20"/>
    </w:rPr>
  </w:style>
  <w:style w:type="character" w:customStyle="1" w:styleId="CommentaireCar">
    <w:name w:val="Commentaire Car"/>
    <w:link w:val="Commentaire"/>
    <w:qFormat/>
    <w:rsid w:val="00B07FFB"/>
    <w:rPr>
      <w:rFonts w:ascii="Arial Narrow" w:eastAsia="Arial Unicode MS" w:hAnsi="Arial Narrow"/>
      <w:kern w:val="1"/>
      <w:lang w:eastAsia="ar-SA"/>
    </w:rPr>
  </w:style>
  <w:style w:type="numbering" w:customStyle="1" w:styleId="WWOutlineListStyle1">
    <w:name w:val="WW_OutlineListStyle_1"/>
    <w:basedOn w:val="Aucuneliste"/>
    <w:rsid w:val="004A528A"/>
    <w:pPr>
      <w:numPr>
        <w:numId w:val="6"/>
      </w:numPr>
    </w:pPr>
  </w:style>
  <w:style w:type="character" w:customStyle="1" w:styleId="ParagraphedelisteCar">
    <w:name w:val="Paragraphe de liste Car"/>
    <w:aliases w:val="MAP Car"/>
    <w:basedOn w:val="Policepardfaut"/>
    <w:link w:val="Paragraphedeliste"/>
    <w:uiPriority w:val="34"/>
    <w:locked/>
    <w:rsid w:val="00CE43A9"/>
    <w:rPr>
      <w:rFonts w:ascii="Marianne" w:hAnsi="Marianne"/>
      <w:lang w:eastAsia="ar-SA"/>
    </w:rPr>
  </w:style>
  <w:style w:type="paragraph" w:styleId="Rvision">
    <w:name w:val="Revision"/>
    <w:hidden/>
    <w:uiPriority w:val="99"/>
    <w:semiHidden/>
    <w:rsid w:val="00802D8F"/>
    <w:rPr>
      <w:rFonts w:ascii="Marianne" w:eastAsia="Arial Unicode MS" w:hAnsi="Marianne"/>
      <w:kern w:val="1"/>
      <w:szCs w:val="24"/>
      <w:lang w:eastAsia="ar-SA"/>
    </w:rPr>
  </w:style>
  <w:style w:type="paragraph" w:styleId="Corpsdetexte3">
    <w:name w:val="Body Text 3"/>
    <w:basedOn w:val="Normal"/>
    <w:link w:val="Corpsdetexte3Car"/>
    <w:uiPriority w:val="99"/>
    <w:unhideWhenUsed/>
    <w:rsid w:val="00BC7559"/>
    <w:pPr>
      <w:spacing w:after="120"/>
    </w:pPr>
    <w:rPr>
      <w:rFonts w:ascii="Arial Narrow" w:hAnsi="Arial Narrow"/>
      <w:sz w:val="16"/>
      <w:szCs w:val="16"/>
      <w:lang w:val="x-none"/>
    </w:rPr>
  </w:style>
  <w:style w:type="character" w:customStyle="1" w:styleId="Corpsdetexte3Car">
    <w:name w:val="Corps de texte 3 Car"/>
    <w:basedOn w:val="Policepardfaut"/>
    <w:link w:val="Corpsdetexte3"/>
    <w:uiPriority w:val="99"/>
    <w:rsid w:val="00BC7559"/>
    <w:rPr>
      <w:rFonts w:ascii="Arial Narrow" w:eastAsia="Arial Unicode MS" w:hAnsi="Arial Narrow"/>
      <w:kern w:val="1"/>
      <w:sz w:val="16"/>
      <w:szCs w:val="16"/>
      <w:lang w:val="x-none" w:eastAsia="ar-SA"/>
    </w:rPr>
  </w:style>
  <w:style w:type="character" w:styleId="Appeldenotedefin">
    <w:name w:val="endnote reference"/>
    <w:basedOn w:val="Policepardfaut"/>
    <w:uiPriority w:val="99"/>
    <w:semiHidden/>
    <w:unhideWhenUsed/>
    <w:rsid w:val="00E73B37"/>
    <w:rPr>
      <w:vertAlign w:val="superscript"/>
    </w:rPr>
  </w:style>
  <w:style w:type="paragraph" w:customStyle="1" w:styleId="para">
    <w:name w:val="para"/>
    <w:basedOn w:val="Normal"/>
    <w:rsid w:val="0035577D"/>
    <w:pPr>
      <w:widowControl/>
      <w:suppressAutoHyphens w:val="0"/>
      <w:autoSpaceDE w:val="0"/>
      <w:autoSpaceDN w:val="0"/>
      <w:spacing w:before="60"/>
      <w:ind w:firstLine="567"/>
    </w:pPr>
    <w:rPr>
      <w:rFonts w:ascii="Arial" w:eastAsia="Times New Roman" w:hAnsi="Arial" w:cs="Arial"/>
      <w:kern w:val="0"/>
      <w:sz w:val="24"/>
      <w:lang w:eastAsia="fr-FR"/>
    </w:rPr>
  </w:style>
  <w:style w:type="paragraph" w:customStyle="1" w:styleId="Default">
    <w:name w:val="Default"/>
    <w:rsid w:val="00E66C5D"/>
    <w:pPr>
      <w:autoSpaceDE w:val="0"/>
      <w:autoSpaceDN w:val="0"/>
      <w:adjustRightInd w:val="0"/>
    </w:pPr>
    <w:rPr>
      <w:rFonts w:ascii="Arial" w:eastAsiaTheme="minorHAnsi" w:hAnsi="Arial" w:cs="Arial"/>
      <w:color w:val="000000"/>
      <w:sz w:val="24"/>
      <w:szCs w:val="24"/>
      <w:lang w:eastAsia="en-US"/>
    </w:rPr>
  </w:style>
  <w:style w:type="paragraph" w:customStyle="1" w:styleId="Corpstexte">
    <w:name w:val="Corps texte"/>
    <w:basedOn w:val="Normal"/>
    <w:rsid w:val="00266DD6"/>
    <w:pPr>
      <w:widowControl/>
      <w:suppressAutoHyphens w:val="0"/>
      <w:spacing w:before="240" w:after="120" w:line="259" w:lineRule="auto"/>
    </w:pPr>
    <w:rPr>
      <w:rFonts w:ascii="Arial" w:eastAsia="Times New Roman" w:hAnsi="Arial" w:cs="Arial"/>
      <w:kern w:val="0"/>
      <w:sz w:val="22"/>
      <w:szCs w:val="22"/>
      <w:lang w:eastAsia="fr-FR"/>
    </w:rPr>
  </w:style>
  <w:style w:type="paragraph" w:customStyle="1" w:styleId="11">
    <w:name w:val="1.1"/>
    <w:basedOn w:val="Normal"/>
    <w:link w:val="11Car"/>
    <w:qFormat/>
    <w:rsid w:val="00734833"/>
    <w:pPr>
      <w:widowControl/>
      <w:suppressAutoHyphens w:val="0"/>
      <w:spacing w:before="120" w:after="120"/>
      <w:ind w:left="284"/>
    </w:pPr>
    <w:rPr>
      <w:rFonts w:ascii="Arial" w:eastAsia="Arial" w:hAnsi="Arial" w:cs="Arial"/>
      <w:kern w:val="0"/>
      <w:sz w:val="22"/>
      <w:szCs w:val="22"/>
      <w:lang w:eastAsia="en-US"/>
    </w:rPr>
  </w:style>
  <w:style w:type="character" w:customStyle="1" w:styleId="11Car">
    <w:name w:val="1.1 Car"/>
    <w:basedOn w:val="Policepardfaut"/>
    <w:link w:val="11"/>
    <w:rsid w:val="00734833"/>
    <w:rPr>
      <w:rFonts w:ascii="Arial" w:eastAsia="Arial" w:hAnsi="Arial" w:cs="Arial"/>
      <w:sz w:val="22"/>
      <w:szCs w:val="22"/>
      <w:lang w:eastAsia="en-US"/>
    </w:rPr>
  </w:style>
  <w:style w:type="paragraph" w:customStyle="1" w:styleId="ParagrapheIndent2">
    <w:name w:val="ParagrapheIndent2"/>
    <w:basedOn w:val="Normal"/>
    <w:next w:val="Normal"/>
    <w:qFormat/>
    <w:rsid w:val="00463E9C"/>
    <w:pPr>
      <w:widowControl/>
      <w:suppressAutoHyphens w:val="0"/>
      <w:spacing w:before="240" w:after="120" w:line="259" w:lineRule="auto"/>
    </w:pPr>
    <w:rPr>
      <w:rFonts w:ascii="Arial" w:eastAsia="Arial" w:hAnsi="Arial" w:cs="Arial"/>
      <w:kern w:val="0"/>
      <w:sz w:val="22"/>
      <w:szCs w:val="22"/>
      <w:lang w:eastAsia="en-US"/>
    </w:rPr>
  </w:style>
  <w:style w:type="paragraph" w:customStyle="1" w:styleId="Textepuce1">
    <w:name w:val="Texte puce 1"/>
    <w:basedOn w:val="Paragraphedeliste"/>
    <w:rsid w:val="0037509C"/>
    <w:pPr>
      <w:numPr>
        <w:numId w:val="12"/>
      </w:numPr>
      <w:suppressAutoHyphens w:val="0"/>
      <w:overflowPunct/>
      <w:autoSpaceDE/>
      <w:spacing w:after="0" w:afterAutospacing="0" w:line="260" w:lineRule="atLeast"/>
      <w:ind w:left="142" w:hanging="142"/>
      <w:textAlignment w:val="auto"/>
    </w:pPr>
    <w:rPr>
      <w:rFonts w:ascii="Arial" w:eastAsiaTheme="minorHAnsi" w:hAnsi="Arial" w:cstheme="minorBidi"/>
      <w:sz w:val="18"/>
      <w:szCs w:val="18"/>
      <w:lang w:eastAsia="en-US"/>
    </w:rPr>
  </w:style>
  <w:style w:type="paragraph" w:customStyle="1" w:styleId="Standard">
    <w:name w:val="Standard"/>
    <w:qFormat/>
    <w:rsid w:val="00851D12"/>
    <w:pPr>
      <w:widowControl w:val="0"/>
      <w:suppressAutoHyphens/>
      <w:autoSpaceDN w:val="0"/>
      <w:jc w:val="both"/>
      <w:textAlignment w:val="baseline"/>
    </w:pPr>
    <w:rPr>
      <w:rFonts w:ascii="Arial Narrow" w:eastAsia="Arial Narrow" w:hAnsi="Arial Narrow" w:cs="Arial Narrow"/>
      <w:kern w:val="3"/>
      <w:sz w:val="23"/>
      <w:szCs w:val="24"/>
    </w:rPr>
  </w:style>
  <w:style w:type="paragraph" w:customStyle="1" w:styleId="Textbody">
    <w:name w:val="Text body"/>
    <w:basedOn w:val="Standard"/>
    <w:qFormat/>
    <w:rsid w:val="00851D12"/>
    <w:pPr>
      <w:widowControl/>
      <w:spacing w:before="113"/>
    </w:pPr>
    <w:rPr>
      <w:rFonts w:eastAsia="Arial Unicode MS" w:cs="Tahoma"/>
    </w:rPr>
  </w:style>
  <w:style w:type="numbering" w:customStyle="1" w:styleId="List11">
    <w:name w:val="List 1_1"/>
    <w:basedOn w:val="Aucuneliste"/>
    <w:rsid w:val="00D0673D"/>
    <w:pPr>
      <w:numPr>
        <w:numId w:val="15"/>
      </w:numPr>
    </w:pPr>
  </w:style>
  <w:style w:type="paragraph" w:customStyle="1" w:styleId="ParagrapheIndent3">
    <w:name w:val="ParagrapheIndent3"/>
    <w:basedOn w:val="Normal"/>
    <w:next w:val="Normal"/>
    <w:qFormat/>
    <w:rsid w:val="00D16A41"/>
    <w:pPr>
      <w:widowControl/>
      <w:suppressAutoHyphens w:val="0"/>
      <w:spacing w:before="240" w:after="120" w:line="259" w:lineRule="auto"/>
    </w:pPr>
    <w:rPr>
      <w:rFonts w:ascii="Arial" w:eastAsia="Arial" w:hAnsi="Arial" w:cs="Arial"/>
      <w:kern w:val="0"/>
      <w:sz w:val="22"/>
      <w:szCs w:val="22"/>
      <w:lang w:eastAsia="en-US"/>
    </w:rPr>
  </w:style>
  <w:style w:type="character" w:customStyle="1" w:styleId="lrzxr">
    <w:name w:val="lrzxr"/>
    <w:basedOn w:val="Policepardfaut"/>
    <w:rsid w:val="00B21D82"/>
  </w:style>
  <w:style w:type="paragraph" w:customStyle="1" w:styleId="WW-Standard">
    <w:name w:val="WW-Standard"/>
    <w:rsid w:val="00BA057E"/>
    <w:pPr>
      <w:suppressAutoHyphens/>
      <w:spacing w:after="200" w:line="276" w:lineRule="auto"/>
    </w:pPr>
    <w:rPr>
      <w:rFonts w:ascii="Arial Narrow" w:eastAsia="Arial" w:hAnsi="Arial Narrow" w:cs="Calibri"/>
      <w:sz w:val="24"/>
      <w:szCs w:val="24"/>
      <w:lang w:eastAsia="ar-SA"/>
    </w:rPr>
  </w:style>
  <w:style w:type="character" w:customStyle="1" w:styleId="RetraitcorpsdetexteCar">
    <w:name w:val="Retrait corps de texte Car"/>
    <w:basedOn w:val="CorpsdetexteCar"/>
    <w:link w:val="Retraitcorpsdetexte"/>
    <w:rsid w:val="00A71E2D"/>
    <w:rPr>
      <w:rFonts w:ascii="Marianne" w:eastAsia="Arial Unicode MS" w:hAnsi="Marianne"/>
      <w:kern w:val="1"/>
      <w:sz w:val="23"/>
      <w:szCs w:val="24"/>
      <w:lang w:val="fr-FR" w:eastAsia="ar-S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555543">
      <w:bodyDiv w:val="1"/>
      <w:marLeft w:val="0"/>
      <w:marRight w:val="0"/>
      <w:marTop w:val="0"/>
      <w:marBottom w:val="0"/>
      <w:divBdr>
        <w:top w:val="none" w:sz="0" w:space="0" w:color="auto"/>
        <w:left w:val="none" w:sz="0" w:space="0" w:color="auto"/>
        <w:bottom w:val="none" w:sz="0" w:space="0" w:color="auto"/>
        <w:right w:val="none" w:sz="0" w:space="0" w:color="auto"/>
      </w:divBdr>
    </w:div>
    <w:div w:id="137036197">
      <w:bodyDiv w:val="1"/>
      <w:marLeft w:val="0"/>
      <w:marRight w:val="0"/>
      <w:marTop w:val="0"/>
      <w:marBottom w:val="0"/>
      <w:divBdr>
        <w:top w:val="none" w:sz="0" w:space="0" w:color="auto"/>
        <w:left w:val="none" w:sz="0" w:space="0" w:color="auto"/>
        <w:bottom w:val="none" w:sz="0" w:space="0" w:color="auto"/>
        <w:right w:val="none" w:sz="0" w:space="0" w:color="auto"/>
      </w:divBdr>
    </w:div>
    <w:div w:id="175923340">
      <w:bodyDiv w:val="1"/>
      <w:marLeft w:val="0"/>
      <w:marRight w:val="0"/>
      <w:marTop w:val="0"/>
      <w:marBottom w:val="0"/>
      <w:divBdr>
        <w:top w:val="none" w:sz="0" w:space="0" w:color="auto"/>
        <w:left w:val="none" w:sz="0" w:space="0" w:color="auto"/>
        <w:bottom w:val="none" w:sz="0" w:space="0" w:color="auto"/>
        <w:right w:val="none" w:sz="0" w:space="0" w:color="auto"/>
      </w:divBdr>
    </w:div>
    <w:div w:id="329647156">
      <w:bodyDiv w:val="1"/>
      <w:marLeft w:val="0"/>
      <w:marRight w:val="0"/>
      <w:marTop w:val="0"/>
      <w:marBottom w:val="0"/>
      <w:divBdr>
        <w:top w:val="none" w:sz="0" w:space="0" w:color="auto"/>
        <w:left w:val="none" w:sz="0" w:space="0" w:color="auto"/>
        <w:bottom w:val="none" w:sz="0" w:space="0" w:color="auto"/>
        <w:right w:val="none" w:sz="0" w:space="0" w:color="auto"/>
      </w:divBdr>
      <w:divsChild>
        <w:div w:id="836463207">
          <w:marLeft w:val="0"/>
          <w:marRight w:val="0"/>
          <w:marTop w:val="0"/>
          <w:marBottom w:val="0"/>
          <w:divBdr>
            <w:top w:val="none" w:sz="0" w:space="0" w:color="auto"/>
            <w:left w:val="none" w:sz="0" w:space="0" w:color="auto"/>
            <w:bottom w:val="none" w:sz="0" w:space="0" w:color="auto"/>
            <w:right w:val="none" w:sz="0" w:space="0" w:color="auto"/>
          </w:divBdr>
          <w:divsChild>
            <w:div w:id="97664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402795">
      <w:bodyDiv w:val="1"/>
      <w:marLeft w:val="0"/>
      <w:marRight w:val="0"/>
      <w:marTop w:val="0"/>
      <w:marBottom w:val="0"/>
      <w:divBdr>
        <w:top w:val="none" w:sz="0" w:space="0" w:color="auto"/>
        <w:left w:val="none" w:sz="0" w:space="0" w:color="auto"/>
        <w:bottom w:val="none" w:sz="0" w:space="0" w:color="auto"/>
        <w:right w:val="none" w:sz="0" w:space="0" w:color="auto"/>
      </w:divBdr>
    </w:div>
    <w:div w:id="1328021570">
      <w:bodyDiv w:val="1"/>
      <w:marLeft w:val="0"/>
      <w:marRight w:val="0"/>
      <w:marTop w:val="0"/>
      <w:marBottom w:val="0"/>
      <w:divBdr>
        <w:top w:val="none" w:sz="0" w:space="0" w:color="auto"/>
        <w:left w:val="none" w:sz="0" w:space="0" w:color="auto"/>
        <w:bottom w:val="none" w:sz="0" w:space="0" w:color="auto"/>
        <w:right w:val="none" w:sz="0" w:space="0" w:color="auto"/>
      </w:divBdr>
    </w:div>
    <w:div w:id="1354069936">
      <w:bodyDiv w:val="1"/>
      <w:marLeft w:val="0"/>
      <w:marRight w:val="0"/>
      <w:marTop w:val="0"/>
      <w:marBottom w:val="0"/>
      <w:divBdr>
        <w:top w:val="none" w:sz="0" w:space="0" w:color="auto"/>
        <w:left w:val="none" w:sz="0" w:space="0" w:color="auto"/>
        <w:bottom w:val="none" w:sz="0" w:space="0" w:color="auto"/>
        <w:right w:val="none" w:sz="0" w:space="0" w:color="auto"/>
      </w:divBdr>
    </w:div>
    <w:div w:id="1484662065">
      <w:bodyDiv w:val="1"/>
      <w:marLeft w:val="0"/>
      <w:marRight w:val="0"/>
      <w:marTop w:val="0"/>
      <w:marBottom w:val="0"/>
      <w:divBdr>
        <w:top w:val="none" w:sz="0" w:space="0" w:color="auto"/>
        <w:left w:val="none" w:sz="0" w:space="0" w:color="auto"/>
        <w:bottom w:val="none" w:sz="0" w:space="0" w:color="auto"/>
        <w:right w:val="none" w:sz="0" w:space="0" w:color="auto"/>
      </w:divBdr>
    </w:div>
    <w:div w:id="1521161551">
      <w:bodyDiv w:val="1"/>
      <w:marLeft w:val="0"/>
      <w:marRight w:val="0"/>
      <w:marTop w:val="0"/>
      <w:marBottom w:val="0"/>
      <w:divBdr>
        <w:top w:val="none" w:sz="0" w:space="0" w:color="auto"/>
        <w:left w:val="none" w:sz="0" w:space="0" w:color="auto"/>
        <w:bottom w:val="none" w:sz="0" w:space="0" w:color="auto"/>
        <w:right w:val="none" w:sz="0" w:space="0" w:color="auto"/>
      </w:divBdr>
    </w:div>
    <w:div w:id="1536577399">
      <w:bodyDiv w:val="1"/>
      <w:marLeft w:val="0"/>
      <w:marRight w:val="0"/>
      <w:marTop w:val="0"/>
      <w:marBottom w:val="0"/>
      <w:divBdr>
        <w:top w:val="none" w:sz="0" w:space="0" w:color="auto"/>
        <w:left w:val="none" w:sz="0" w:space="0" w:color="auto"/>
        <w:bottom w:val="none" w:sz="0" w:space="0" w:color="auto"/>
        <w:right w:val="none" w:sz="0" w:space="0" w:color="auto"/>
      </w:divBdr>
    </w:div>
    <w:div w:id="1569457108">
      <w:bodyDiv w:val="1"/>
      <w:marLeft w:val="0"/>
      <w:marRight w:val="0"/>
      <w:marTop w:val="0"/>
      <w:marBottom w:val="0"/>
      <w:divBdr>
        <w:top w:val="none" w:sz="0" w:space="0" w:color="auto"/>
        <w:left w:val="none" w:sz="0" w:space="0" w:color="auto"/>
        <w:bottom w:val="none" w:sz="0" w:space="0" w:color="auto"/>
        <w:right w:val="none" w:sz="0" w:space="0" w:color="auto"/>
      </w:divBdr>
    </w:div>
    <w:div w:id="1631083847">
      <w:bodyDiv w:val="1"/>
      <w:marLeft w:val="0"/>
      <w:marRight w:val="0"/>
      <w:marTop w:val="0"/>
      <w:marBottom w:val="0"/>
      <w:divBdr>
        <w:top w:val="none" w:sz="0" w:space="0" w:color="auto"/>
        <w:left w:val="none" w:sz="0" w:space="0" w:color="auto"/>
        <w:bottom w:val="none" w:sz="0" w:space="0" w:color="auto"/>
        <w:right w:val="none" w:sz="0" w:space="0" w:color="auto"/>
      </w:divBdr>
    </w:div>
    <w:div w:id="1689257830">
      <w:bodyDiv w:val="1"/>
      <w:marLeft w:val="0"/>
      <w:marRight w:val="0"/>
      <w:marTop w:val="0"/>
      <w:marBottom w:val="0"/>
      <w:divBdr>
        <w:top w:val="none" w:sz="0" w:space="0" w:color="auto"/>
        <w:left w:val="none" w:sz="0" w:space="0" w:color="auto"/>
        <w:bottom w:val="none" w:sz="0" w:space="0" w:color="auto"/>
        <w:right w:val="none" w:sz="0" w:space="0" w:color="auto"/>
      </w:divBdr>
    </w:div>
    <w:div w:id="1796486089">
      <w:bodyDiv w:val="1"/>
      <w:marLeft w:val="0"/>
      <w:marRight w:val="0"/>
      <w:marTop w:val="0"/>
      <w:marBottom w:val="0"/>
      <w:divBdr>
        <w:top w:val="none" w:sz="0" w:space="0" w:color="auto"/>
        <w:left w:val="none" w:sz="0" w:space="0" w:color="auto"/>
        <w:bottom w:val="none" w:sz="0" w:space="0" w:color="auto"/>
        <w:right w:val="none" w:sz="0" w:space="0" w:color="auto"/>
      </w:divBdr>
    </w:div>
    <w:div w:id="1872106381">
      <w:bodyDiv w:val="1"/>
      <w:marLeft w:val="0"/>
      <w:marRight w:val="0"/>
      <w:marTop w:val="0"/>
      <w:marBottom w:val="0"/>
      <w:divBdr>
        <w:top w:val="none" w:sz="0" w:space="0" w:color="auto"/>
        <w:left w:val="none" w:sz="0" w:space="0" w:color="auto"/>
        <w:bottom w:val="none" w:sz="0" w:space="0" w:color="auto"/>
        <w:right w:val="none" w:sz="0" w:space="0" w:color="auto"/>
      </w:divBdr>
    </w:div>
    <w:div w:id="1987707479">
      <w:bodyDiv w:val="1"/>
      <w:marLeft w:val="0"/>
      <w:marRight w:val="0"/>
      <w:marTop w:val="0"/>
      <w:marBottom w:val="0"/>
      <w:divBdr>
        <w:top w:val="none" w:sz="0" w:space="0" w:color="auto"/>
        <w:left w:val="none" w:sz="0" w:space="0" w:color="auto"/>
        <w:bottom w:val="none" w:sz="0" w:space="0" w:color="auto"/>
        <w:right w:val="none" w:sz="0" w:space="0" w:color="auto"/>
      </w:divBdr>
    </w:div>
    <w:div w:id="2015378023">
      <w:bodyDiv w:val="1"/>
      <w:marLeft w:val="0"/>
      <w:marRight w:val="0"/>
      <w:marTop w:val="0"/>
      <w:marBottom w:val="0"/>
      <w:divBdr>
        <w:top w:val="none" w:sz="0" w:space="0" w:color="auto"/>
        <w:left w:val="none" w:sz="0" w:space="0" w:color="auto"/>
        <w:bottom w:val="none" w:sz="0" w:space="0" w:color="auto"/>
        <w:right w:val="none" w:sz="0" w:space="0" w:color="auto"/>
      </w:divBdr>
    </w:div>
    <w:div w:id="2053455892">
      <w:bodyDiv w:val="1"/>
      <w:marLeft w:val="0"/>
      <w:marRight w:val="0"/>
      <w:marTop w:val="0"/>
      <w:marBottom w:val="0"/>
      <w:divBdr>
        <w:top w:val="none" w:sz="0" w:space="0" w:color="auto"/>
        <w:left w:val="none" w:sz="0" w:space="0" w:color="auto"/>
        <w:bottom w:val="none" w:sz="0" w:space="0" w:color="auto"/>
        <w:right w:val="none" w:sz="0" w:space="0" w:color="auto"/>
      </w:divBdr>
    </w:div>
    <w:div w:id="2086952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umerique.gouv.fr/publications/rgaa-accessibilite/" TargetMode="External"/><Relationship Id="rId18" Type="http://schemas.openxmlformats.org/officeDocument/2006/relationships/hyperlink" Target="https://www.anah.gouv.fr/anatheque/nos-actions-pour-ameliorer-l-habitat-prive" TargetMode="External"/><Relationship Id="rId26" Type="http://schemas.openxmlformats.org/officeDocument/2006/relationships/hyperlink" Target="https://e-attestations.com" TargetMode="External"/><Relationship Id="rId3" Type="http://schemas.openxmlformats.org/officeDocument/2006/relationships/styles" Target="styles.xml"/><Relationship Id="rId21" Type="http://schemas.openxmlformats.org/officeDocument/2006/relationships/hyperlink" Target="https://www.dailymotion.com/video/x9e26jg" TargetMode="External"/><Relationship Id="rId7" Type="http://schemas.openxmlformats.org/officeDocument/2006/relationships/endnotes" Target="endnotes.xml"/><Relationship Id="rId12" Type="http://schemas.openxmlformats.org/officeDocument/2006/relationships/hyperlink" Target="https://www.systeme-de-design.gouv.fr/" TargetMode="External"/><Relationship Id="rId17" Type="http://schemas.openxmlformats.org/officeDocument/2006/relationships/hyperlink" Target="https://www.anah.gouv.fr/anatheque/intervenir-en-copropriete" TargetMode="External"/><Relationship Id="rId25" Type="http://schemas.openxmlformats.org/officeDocument/2006/relationships/hyperlink" Target="https://www.dailymotion.com/video/x9cgzw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anah.gouv.fr/anatheque/le-guide-des-aides-financieres-2025" TargetMode="External"/><Relationship Id="rId20" Type="http://schemas.openxmlformats.org/officeDocument/2006/relationships/hyperlink" Target="https://www.dailymotion.com/video/x9qn32e" TargetMode="External"/><Relationship Id="rId29" Type="http://schemas.openxmlformats.org/officeDocument/2006/relationships/hyperlink" Target="http://vosdroits.service-public.fr/professionnels-entreprises/F32073.x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nah.gouv.fr/anatheque/les-chiffres-cles-2025" TargetMode="External"/><Relationship Id="rId24" Type="http://schemas.openxmlformats.org/officeDocument/2006/relationships/hyperlink" Target="https://www.anah.gouv.fr/newsletter"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anah.gouv.fr/anatheque/depliant-maprimerenov" TargetMode="External"/><Relationship Id="rId23" Type="http://schemas.openxmlformats.org/officeDocument/2006/relationships/hyperlink" Target="https://www.anah.gouv.fr/anatheque/les-cahiers-de-l-anah-ndeg167" TargetMode="External"/><Relationship Id="rId28" Type="http://schemas.openxmlformats.org/officeDocument/2006/relationships/hyperlink" Target="mailto:support.technique@chorusfactures.budget.gouv.fr" TargetMode="External"/><Relationship Id="rId10" Type="http://schemas.openxmlformats.org/officeDocument/2006/relationships/header" Target="header1.xml"/><Relationship Id="rId19" Type="http://schemas.openxmlformats.org/officeDocument/2006/relationships/hyperlink" Target="https://www.anah.gouv.fr/sites/default/files/2024-02/202402_poster-habitat_0.pdf" TargetMode="External"/><Relationship Id="rId31" Type="http://schemas.openxmlformats.org/officeDocument/2006/relationships/hyperlink" Target="mailto:dpo@anah.gouv.fr"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anah.gouv.fr/anatheque/rapport-activite-2024" TargetMode="External"/><Relationship Id="rId22" Type="http://schemas.openxmlformats.org/officeDocument/2006/relationships/hyperlink" Target="https://www.dailymotion.com/video/x9rjikw" TargetMode="External"/><Relationship Id="rId27" Type="http://schemas.openxmlformats.org/officeDocument/2006/relationships/hyperlink" Target="https://chorus-pro.gouv.fr/cpp/utilisateur?execution=e2s1" TargetMode="External"/><Relationship Id="rId30" Type="http://schemas.openxmlformats.org/officeDocument/2006/relationships/hyperlink" Target="http://vosdroits.service-public.fr/professionnels-entreprises/F32073.xhtml" TargetMode="Externa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A8D320-F8F2-4287-85F6-C2EA8D2FC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35</Pages>
  <Words>15509</Words>
  <Characters>85303</Characters>
  <Application>Microsoft Office Word</Application>
  <DocSecurity>0</DocSecurity>
  <Lines>710</Lines>
  <Paragraphs>201</Paragraphs>
  <ScaleCrop>false</ScaleCrop>
  <HeadingPairs>
    <vt:vector size="2" baseType="variant">
      <vt:variant>
        <vt:lpstr>Titre</vt:lpstr>
      </vt:variant>
      <vt:variant>
        <vt:i4>1</vt:i4>
      </vt:variant>
    </vt:vector>
  </HeadingPairs>
  <TitlesOfParts>
    <vt:vector size="1" baseType="lpstr">
      <vt:lpstr>Rapport ou document long</vt:lpstr>
    </vt:vector>
  </TitlesOfParts>
  <Company>Anah</Company>
  <LinksUpToDate>false</LinksUpToDate>
  <CharactersWithSpaces>100611</CharactersWithSpaces>
  <SharedDoc>false</SharedDoc>
  <HLinks>
    <vt:vector size="324" baseType="variant">
      <vt:variant>
        <vt:i4>1114168</vt:i4>
      </vt:variant>
      <vt:variant>
        <vt:i4>320</vt:i4>
      </vt:variant>
      <vt:variant>
        <vt:i4>0</vt:i4>
      </vt:variant>
      <vt:variant>
        <vt:i4>5</vt:i4>
      </vt:variant>
      <vt:variant>
        <vt:lpwstr/>
      </vt:variant>
      <vt:variant>
        <vt:lpwstr>_Toc487728913</vt:lpwstr>
      </vt:variant>
      <vt:variant>
        <vt:i4>1114168</vt:i4>
      </vt:variant>
      <vt:variant>
        <vt:i4>314</vt:i4>
      </vt:variant>
      <vt:variant>
        <vt:i4>0</vt:i4>
      </vt:variant>
      <vt:variant>
        <vt:i4>5</vt:i4>
      </vt:variant>
      <vt:variant>
        <vt:lpwstr/>
      </vt:variant>
      <vt:variant>
        <vt:lpwstr>_Toc487728912</vt:lpwstr>
      </vt:variant>
      <vt:variant>
        <vt:i4>1114168</vt:i4>
      </vt:variant>
      <vt:variant>
        <vt:i4>308</vt:i4>
      </vt:variant>
      <vt:variant>
        <vt:i4>0</vt:i4>
      </vt:variant>
      <vt:variant>
        <vt:i4>5</vt:i4>
      </vt:variant>
      <vt:variant>
        <vt:lpwstr/>
      </vt:variant>
      <vt:variant>
        <vt:lpwstr>_Toc487728911</vt:lpwstr>
      </vt:variant>
      <vt:variant>
        <vt:i4>1114168</vt:i4>
      </vt:variant>
      <vt:variant>
        <vt:i4>302</vt:i4>
      </vt:variant>
      <vt:variant>
        <vt:i4>0</vt:i4>
      </vt:variant>
      <vt:variant>
        <vt:i4>5</vt:i4>
      </vt:variant>
      <vt:variant>
        <vt:lpwstr/>
      </vt:variant>
      <vt:variant>
        <vt:lpwstr>_Toc487728910</vt:lpwstr>
      </vt:variant>
      <vt:variant>
        <vt:i4>1048632</vt:i4>
      </vt:variant>
      <vt:variant>
        <vt:i4>296</vt:i4>
      </vt:variant>
      <vt:variant>
        <vt:i4>0</vt:i4>
      </vt:variant>
      <vt:variant>
        <vt:i4>5</vt:i4>
      </vt:variant>
      <vt:variant>
        <vt:lpwstr/>
      </vt:variant>
      <vt:variant>
        <vt:lpwstr>_Toc487728909</vt:lpwstr>
      </vt:variant>
      <vt:variant>
        <vt:i4>1048632</vt:i4>
      </vt:variant>
      <vt:variant>
        <vt:i4>290</vt:i4>
      </vt:variant>
      <vt:variant>
        <vt:i4>0</vt:i4>
      </vt:variant>
      <vt:variant>
        <vt:i4>5</vt:i4>
      </vt:variant>
      <vt:variant>
        <vt:lpwstr/>
      </vt:variant>
      <vt:variant>
        <vt:lpwstr>_Toc487728908</vt:lpwstr>
      </vt:variant>
      <vt:variant>
        <vt:i4>1048632</vt:i4>
      </vt:variant>
      <vt:variant>
        <vt:i4>284</vt:i4>
      </vt:variant>
      <vt:variant>
        <vt:i4>0</vt:i4>
      </vt:variant>
      <vt:variant>
        <vt:i4>5</vt:i4>
      </vt:variant>
      <vt:variant>
        <vt:lpwstr/>
      </vt:variant>
      <vt:variant>
        <vt:lpwstr>_Toc487728907</vt:lpwstr>
      </vt:variant>
      <vt:variant>
        <vt:i4>1048632</vt:i4>
      </vt:variant>
      <vt:variant>
        <vt:i4>278</vt:i4>
      </vt:variant>
      <vt:variant>
        <vt:i4>0</vt:i4>
      </vt:variant>
      <vt:variant>
        <vt:i4>5</vt:i4>
      </vt:variant>
      <vt:variant>
        <vt:lpwstr/>
      </vt:variant>
      <vt:variant>
        <vt:lpwstr>_Toc487728906</vt:lpwstr>
      </vt:variant>
      <vt:variant>
        <vt:i4>1048632</vt:i4>
      </vt:variant>
      <vt:variant>
        <vt:i4>272</vt:i4>
      </vt:variant>
      <vt:variant>
        <vt:i4>0</vt:i4>
      </vt:variant>
      <vt:variant>
        <vt:i4>5</vt:i4>
      </vt:variant>
      <vt:variant>
        <vt:lpwstr/>
      </vt:variant>
      <vt:variant>
        <vt:lpwstr>_Toc487728905</vt:lpwstr>
      </vt:variant>
      <vt:variant>
        <vt:i4>1048632</vt:i4>
      </vt:variant>
      <vt:variant>
        <vt:i4>266</vt:i4>
      </vt:variant>
      <vt:variant>
        <vt:i4>0</vt:i4>
      </vt:variant>
      <vt:variant>
        <vt:i4>5</vt:i4>
      </vt:variant>
      <vt:variant>
        <vt:lpwstr/>
      </vt:variant>
      <vt:variant>
        <vt:lpwstr>_Toc487728904</vt:lpwstr>
      </vt:variant>
      <vt:variant>
        <vt:i4>1048632</vt:i4>
      </vt:variant>
      <vt:variant>
        <vt:i4>260</vt:i4>
      </vt:variant>
      <vt:variant>
        <vt:i4>0</vt:i4>
      </vt:variant>
      <vt:variant>
        <vt:i4>5</vt:i4>
      </vt:variant>
      <vt:variant>
        <vt:lpwstr/>
      </vt:variant>
      <vt:variant>
        <vt:lpwstr>_Toc487728903</vt:lpwstr>
      </vt:variant>
      <vt:variant>
        <vt:i4>1048632</vt:i4>
      </vt:variant>
      <vt:variant>
        <vt:i4>254</vt:i4>
      </vt:variant>
      <vt:variant>
        <vt:i4>0</vt:i4>
      </vt:variant>
      <vt:variant>
        <vt:i4>5</vt:i4>
      </vt:variant>
      <vt:variant>
        <vt:lpwstr/>
      </vt:variant>
      <vt:variant>
        <vt:lpwstr>_Toc487728902</vt:lpwstr>
      </vt:variant>
      <vt:variant>
        <vt:i4>1048632</vt:i4>
      </vt:variant>
      <vt:variant>
        <vt:i4>248</vt:i4>
      </vt:variant>
      <vt:variant>
        <vt:i4>0</vt:i4>
      </vt:variant>
      <vt:variant>
        <vt:i4>5</vt:i4>
      </vt:variant>
      <vt:variant>
        <vt:lpwstr/>
      </vt:variant>
      <vt:variant>
        <vt:lpwstr>_Toc487728901</vt:lpwstr>
      </vt:variant>
      <vt:variant>
        <vt:i4>1048632</vt:i4>
      </vt:variant>
      <vt:variant>
        <vt:i4>242</vt:i4>
      </vt:variant>
      <vt:variant>
        <vt:i4>0</vt:i4>
      </vt:variant>
      <vt:variant>
        <vt:i4>5</vt:i4>
      </vt:variant>
      <vt:variant>
        <vt:lpwstr/>
      </vt:variant>
      <vt:variant>
        <vt:lpwstr>_Toc487728900</vt:lpwstr>
      </vt:variant>
      <vt:variant>
        <vt:i4>1638457</vt:i4>
      </vt:variant>
      <vt:variant>
        <vt:i4>236</vt:i4>
      </vt:variant>
      <vt:variant>
        <vt:i4>0</vt:i4>
      </vt:variant>
      <vt:variant>
        <vt:i4>5</vt:i4>
      </vt:variant>
      <vt:variant>
        <vt:lpwstr/>
      </vt:variant>
      <vt:variant>
        <vt:lpwstr>_Toc487728899</vt:lpwstr>
      </vt:variant>
      <vt:variant>
        <vt:i4>1638457</vt:i4>
      </vt:variant>
      <vt:variant>
        <vt:i4>230</vt:i4>
      </vt:variant>
      <vt:variant>
        <vt:i4>0</vt:i4>
      </vt:variant>
      <vt:variant>
        <vt:i4>5</vt:i4>
      </vt:variant>
      <vt:variant>
        <vt:lpwstr/>
      </vt:variant>
      <vt:variant>
        <vt:lpwstr>_Toc487728898</vt:lpwstr>
      </vt:variant>
      <vt:variant>
        <vt:i4>1638457</vt:i4>
      </vt:variant>
      <vt:variant>
        <vt:i4>224</vt:i4>
      </vt:variant>
      <vt:variant>
        <vt:i4>0</vt:i4>
      </vt:variant>
      <vt:variant>
        <vt:i4>5</vt:i4>
      </vt:variant>
      <vt:variant>
        <vt:lpwstr/>
      </vt:variant>
      <vt:variant>
        <vt:lpwstr>_Toc487728897</vt:lpwstr>
      </vt:variant>
      <vt:variant>
        <vt:i4>1638457</vt:i4>
      </vt:variant>
      <vt:variant>
        <vt:i4>218</vt:i4>
      </vt:variant>
      <vt:variant>
        <vt:i4>0</vt:i4>
      </vt:variant>
      <vt:variant>
        <vt:i4>5</vt:i4>
      </vt:variant>
      <vt:variant>
        <vt:lpwstr/>
      </vt:variant>
      <vt:variant>
        <vt:lpwstr>_Toc487728896</vt:lpwstr>
      </vt:variant>
      <vt:variant>
        <vt:i4>1638457</vt:i4>
      </vt:variant>
      <vt:variant>
        <vt:i4>212</vt:i4>
      </vt:variant>
      <vt:variant>
        <vt:i4>0</vt:i4>
      </vt:variant>
      <vt:variant>
        <vt:i4>5</vt:i4>
      </vt:variant>
      <vt:variant>
        <vt:lpwstr/>
      </vt:variant>
      <vt:variant>
        <vt:lpwstr>_Toc487728895</vt:lpwstr>
      </vt:variant>
      <vt:variant>
        <vt:i4>1638457</vt:i4>
      </vt:variant>
      <vt:variant>
        <vt:i4>206</vt:i4>
      </vt:variant>
      <vt:variant>
        <vt:i4>0</vt:i4>
      </vt:variant>
      <vt:variant>
        <vt:i4>5</vt:i4>
      </vt:variant>
      <vt:variant>
        <vt:lpwstr/>
      </vt:variant>
      <vt:variant>
        <vt:lpwstr>_Toc487728894</vt:lpwstr>
      </vt:variant>
      <vt:variant>
        <vt:i4>1638457</vt:i4>
      </vt:variant>
      <vt:variant>
        <vt:i4>200</vt:i4>
      </vt:variant>
      <vt:variant>
        <vt:i4>0</vt:i4>
      </vt:variant>
      <vt:variant>
        <vt:i4>5</vt:i4>
      </vt:variant>
      <vt:variant>
        <vt:lpwstr/>
      </vt:variant>
      <vt:variant>
        <vt:lpwstr>_Toc487728893</vt:lpwstr>
      </vt:variant>
      <vt:variant>
        <vt:i4>1638457</vt:i4>
      </vt:variant>
      <vt:variant>
        <vt:i4>194</vt:i4>
      </vt:variant>
      <vt:variant>
        <vt:i4>0</vt:i4>
      </vt:variant>
      <vt:variant>
        <vt:i4>5</vt:i4>
      </vt:variant>
      <vt:variant>
        <vt:lpwstr/>
      </vt:variant>
      <vt:variant>
        <vt:lpwstr>_Toc487728892</vt:lpwstr>
      </vt:variant>
      <vt:variant>
        <vt:i4>1638457</vt:i4>
      </vt:variant>
      <vt:variant>
        <vt:i4>188</vt:i4>
      </vt:variant>
      <vt:variant>
        <vt:i4>0</vt:i4>
      </vt:variant>
      <vt:variant>
        <vt:i4>5</vt:i4>
      </vt:variant>
      <vt:variant>
        <vt:lpwstr/>
      </vt:variant>
      <vt:variant>
        <vt:lpwstr>_Toc487728891</vt:lpwstr>
      </vt:variant>
      <vt:variant>
        <vt:i4>1638457</vt:i4>
      </vt:variant>
      <vt:variant>
        <vt:i4>182</vt:i4>
      </vt:variant>
      <vt:variant>
        <vt:i4>0</vt:i4>
      </vt:variant>
      <vt:variant>
        <vt:i4>5</vt:i4>
      </vt:variant>
      <vt:variant>
        <vt:lpwstr/>
      </vt:variant>
      <vt:variant>
        <vt:lpwstr>_Toc487728890</vt:lpwstr>
      </vt:variant>
      <vt:variant>
        <vt:i4>1572921</vt:i4>
      </vt:variant>
      <vt:variant>
        <vt:i4>176</vt:i4>
      </vt:variant>
      <vt:variant>
        <vt:i4>0</vt:i4>
      </vt:variant>
      <vt:variant>
        <vt:i4>5</vt:i4>
      </vt:variant>
      <vt:variant>
        <vt:lpwstr/>
      </vt:variant>
      <vt:variant>
        <vt:lpwstr>_Toc487728889</vt:lpwstr>
      </vt:variant>
      <vt:variant>
        <vt:i4>1572921</vt:i4>
      </vt:variant>
      <vt:variant>
        <vt:i4>170</vt:i4>
      </vt:variant>
      <vt:variant>
        <vt:i4>0</vt:i4>
      </vt:variant>
      <vt:variant>
        <vt:i4>5</vt:i4>
      </vt:variant>
      <vt:variant>
        <vt:lpwstr/>
      </vt:variant>
      <vt:variant>
        <vt:lpwstr>_Toc487728888</vt:lpwstr>
      </vt:variant>
      <vt:variant>
        <vt:i4>1572921</vt:i4>
      </vt:variant>
      <vt:variant>
        <vt:i4>164</vt:i4>
      </vt:variant>
      <vt:variant>
        <vt:i4>0</vt:i4>
      </vt:variant>
      <vt:variant>
        <vt:i4>5</vt:i4>
      </vt:variant>
      <vt:variant>
        <vt:lpwstr/>
      </vt:variant>
      <vt:variant>
        <vt:lpwstr>_Toc487728887</vt:lpwstr>
      </vt:variant>
      <vt:variant>
        <vt:i4>1572921</vt:i4>
      </vt:variant>
      <vt:variant>
        <vt:i4>158</vt:i4>
      </vt:variant>
      <vt:variant>
        <vt:i4>0</vt:i4>
      </vt:variant>
      <vt:variant>
        <vt:i4>5</vt:i4>
      </vt:variant>
      <vt:variant>
        <vt:lpwstr/>
      </vt:variant>
      <vt:variant>
        <vt:lpwstr>_Toc487728886</vt:lpwstr>
      </vt:variant>
      <vt:variant>
        <vt:i4>1572921</vt:i4>
      </vt:variant>
      <vt:variant>
        <vt:i4>152</vt:i4>
      </vt:variant>
      <vt:variant>
        <vt:i4>0</vt:i4>
      </vt:variant>
      <vt:variant>
        <vt:i4>5</vt:i4>
      </vt:variant>
      <vt:variant>
        <vt:lpwstr/>
      </vt:variant>
      <vt:variant>
        <vt:lpwstr>_Toc487728885</vt:lpwstr>
      </vt:variant>
      <vt:variant>
        <vt:i4>1572921</vt:i4>
      </vt:variant>
      <vt:variant>
        <vt:i4>146</vt:i4>
      </vt:variant>
      <vt:variant>
        <vt:i4>0</vt:i4>
      </vt:variant>
      <vt:variant>
        <vt:i4>5</vt:i4>
      </vt:variant>
      <vt:variant>
        <vt:lpwstr/>
      </vt:variant>
      <vt:variant>
        <vt:lpwstr>_Toc487728884</vt:lpwstr>
      </vt:variant>
      <vt:variant>
        <vt:i4>1572921</vt:i4>
      </vt:variant>
      <vt:variant>
        <vt:i4>140</vt:i4>
      </vt:variant>
      <vt:variant>
        <vt:i4>0</vt:i4>
      </vt:variant>
      <vt:variant>
        <vt:i4>5</vt:i4>
      </vt:variant>
      <vt:variant>
        <vt:lpwstr/>
      </vt:variant>
      <vt:variant>
        <vt:lpwstr>_Toc487728883</vt:lpwstr>
      </vt:variant>
      <vt:variant>
        <vt:i4>1572921</vt:i4>
      </vt:variant>
      <vt:variant>
        <vt:i4>134</vt:i4>
      </vt:variant>
      <vt:variant>
        <vt:i4>0</vt:i4>
      </vt:variant>
      <vt:variant>
        <vt:i4>5</vt:i4>
      </vt:variant>
      <vt:variant>
        <vt:lpwstr/>
      </vt:variant>
      <vt:variant>
        <vt:lpwstr>_Toc487728882</vt:lpwstr>
      </vt:variant>
      <vt:variant>
        <vt:i4>1572921</vt:i4>
      </vt:variant>
      <vt:variant>
        <vt:i4>128</vt:i4>
      </vt:variant>
      <vt:variant>
        <vt:i4>0</vt:i4>
      </vt:variant>
      <vt:variant>
        <vt:i4>5</vt:i4>
      </vt:variant>
      <vt:variant>
        <vt:lpwstr/>
      </vt:variant>
      <vt:variant>
        <vt:lpwstr>_Toc487728881</vt:lpwstr>
      </vt:variant>
      <vt:variant>
        <vt:i4>1572921</vt:i4>
      </vt:variant>
      <vt:variant>
        <vt:i4>122</vt:i4>
      </vt:variant>
      <vt:variant>
        <vt:i4>0</vt:i4>
      </vt:variant>
      <vt:variant>
        <vt:i4>5</vt:i4>
      </vt:variant>
      <vt:variant>
        <vt:lpwstr/>
      </vt:variant>
      <vt:variant>
        <vt:lpwstr>_Toc487728880</vt:lpwstr>
      </vt:variant>
      <vt:variant>
        <vt:i4>1507385</vt:i4>
      </vt:variant>
      <vt:variant>
        <vt:i4>116</vt:i4>
      </vt:variant>
      <vt:variant>
        <vt:i4>0</vt:i4>
      </vt:variant>
      <vt:variant>
        <vt:i4>5</vt:i4>
      </vt:variant>
      <vt:variant>
        <vt:lpwstr/>
      </vt:variant>
      <vt:variant>
        <vt:lpwstr>_Toc487728879</vt:lpwstr>
      </vt:variant>
      <vt:variant>
        <vt:i4>1507385</vt:i4>
      </vt:variant>
      <vt:variant>
        <vt:i4>110</vt:i4>
      </vt:variant>
      <vt:variant>
        <vt:i4>0</vt:i4>
      </vt:variant>
      <vt:variant>
        <vt:i4>5</vt:i4>
      </vt:variant>
      <vt:variant>
        <vt:lpwstr/>
      </vt:variant>
      <vt:variant>
        <vt:lpwstr>_Toc487728878</vt:lpwstr>
      </vt:variant>
      <vt:variant>
        <vt:i4>1507385</vt:i4>
      </vt:variant>
      <vt:variant>
        <vt:i4>104</vt:i4>
      </vt:variant>
      <vt:variant>
        <vt:i4>0</vt:i4>
      </vt:variant>
      <vt:variant>
        <vt:i4>5</vt:i4>
      </vt:variant>
      <vt:variant>
        <vt:lpwstr/>
      </vt:variant>
      <vt:variant>
        <vt:lpwstr>_Toc487728877</vt:lpwstr>
      </vt:variant>
      <vt:variant>
        <vt:i4>1507385</vt:i4>
      </vt:variant>
      <vt:variant>
        <vt:i4>98</vt:i4>
      </vt:variant>
      <vt:variant>
        <vt:i4>0</vt:i4>
      </vt:variant>
      <vt:variant>
        <vt:i4>5</vt:i4>
      </vt:variant>
      <vt:variant>
        <vt:lpwstr/>
      </vt:variant>
      <vt:variant>
        <vt:lpwstr>_Toc487728876</vt:lpwstr>
      </vt:variant>
      <vt:variant>
        <vt:i4>1507385</vt:i4>
      </vt:variant>
      <vt:variant>
        <vt:i4>92</vt:i4>
      </vt:variant>
      <vt:variant>
        <vt:i4>0</vt:i4>
      </vt:variant>
      <vt:variant>
        <vt:i4>5</vt:i4>
      </vt:variant>
      <vt:variant>
        <vt:lpwstr/>
      </vt:variant>
      <vt:variant>
        <vt:lpwstr>_Toc487728875</vt:lpwstr>
      </vt:variant>
      <vt:variant>
        <vt:i4>1507385</vt:i4>
      </vt:variant>
      <vt:variant>
        <vt:i4>86</vt:i4>
      </vt:variant>
      <vt:variant>
        <vt:i4>0</vt:i4>
      </vt:variant>
      <vt:variant>
        <vt:i4>5</vt:i4>
      </vt:variant>
      <vt:variant>
        <vt:lpwstr/>
      </vt:variant>
      <vt:variant>
        <vt:lpwstr>_Toc487728874</vt:lpwstr>
      </vt:variant>
      <vt:variant>
        <vt:i4>1507385</vt:i4>
      </vt:variant>
      <vt:variant>
        <vt:i4>80</vt:i4>
      </vt:variant>
      <vt:variant>
        <vt:i4>0</vt:i4>
      </vt:variant>
      <vt:variant>
        <vt:i4>5</vt:i4>
      </vt:variant>
      <vt:variant>
        <vt:lpwstr/>
      </vt:variant>
      <vt:variant>
        <vt:lpwstr>_Toc487728873</vt:lpwstr>
      </vt:variant>
      <vt:variant>
        <vt:i4>1507385</vt:i4>
      </vt:variant>
      <vt:variant>
        <vt:i4>74</vt:i4>
      </vt:variant>
      <vt:variant>
        <vt:i4>0</vt:i4>
      </vt:variant>
      <vt:variant>
        <vt:i4>5</vt:i4>
      </vt:variant>
      <vt:variant>
        <vt:lpwstr/>
      </vt:variant>
      <vt:variant>
        <vt:lpwstr>_Toc487728872</vt:lpwstr>
      </vt:variant>
      <vt:variant>
        <vt:i4>1507385</vt:i4>
      </vt:variant>
      <vt:variant>
        <vt:i4>68</vt:i4>
      </vt:variant>
      <vt:variant>
        <vt:i4>0</vt:i4>
      </vt:variant>
      <vt:variant>
        <vt:i4>5</vt:i4>
      </vt:variant>
      <vt:variant>
        <vt:lpwstr/>
      </vt:variant>
      <vt:variant>
        <vt:lpwstr>_Toc487728871</vt:lpwstr>
      </vt:variant>
      <vt:variant>
        <vt:i4>1507385</vt:i4>
      </vt:variant>
      <vt:variant>
        <vt:i4>62</vt:i4>
      </vt:variant>
      <vt:variant>
        <vt:i4>0</vt:i4>
      </vt:variant>
      <vt:variant>
        <vt:i4>5</vt:i4>
      </vt:variant>
      <vt:variant>
        <vt:lpwstr/>
      </vt:variant>
      <vt:variant>
        <vt:lpwstr>_Toc487728870</vt:lpwstr>
      </vt:variant>
      <vt:variant>
        <vt:i4>1441849</vt:i4>
      </vt:variant>
      <vt:variant>
        <vt:i4>56</vt:i4>
      </vt:variant>
      <vt:variant>
        <vt:i4>0</vt:i4>
      </vt:variant>
      <vt:variant>
        <vt:i4>5</vt:i4>
      </vt:variant>
      <vt:variant>
        <vt:lpwstr/>
      </vt:variant>
      <vt:variant>
        <vt:lpwstr>_Toc487728869</vt:lpwstr>
      </vt:variant>
      <vt:variant>
        <vt:i4>1441849</vt:i4>
      </vt:variant>
      <vt:variant>
        <vt:i4>50</vt:i4>
      </vt:variant>
      <vt:variant>
        <vt:i4>0</vt:i4>
      </vt:variant>
      <vt:variant>
        <vt:i4>5</vt:i4>
      </vt:variant>
      <vt:variant>
        <vt:lpwstr/>
      </vt:variant>
      <vt:variant>
        <vt:lpwstr>_Toc487728868</vt:lpwstr>
      </vt:variant>
      <vt:variant>
        <vt:i4>1441849</vt:i4>
      </vt:variant>
      <vt:variant>
        <vt:i4>44</vt:i4>
      </vt:variant>
      <vt:variant>
        <vt:i4>0</vt:i4>
      </vt:variant>
      <vt:variant>
        <vt:i4>5</vt:i4>
      </vt:variant>
      <vt:variant>
        <vt:lpwstr/>
      </vt:variant>
      <vt:variant>
        <vt:lpwstr>_Toc487728867</vt:lpwstr>
      </vt:variant>
      <vt:variant>
        <vt:i4>1441849</vt:i4>
      </vt:variant>
      <vt:variant>
        <vt:i4>38</vt:i4>
      </vt:variant>
      <vt:variant>
        <vt:i4>0</vt:i4>
      </vt:variant>
      <vt:variant>
        <vt:i4>5</vt:i4>
      </vt:variant>
      <vt:variant>
        <vt:lpwstr/>
      </vt:variant>
      <vt:variant>
        <vt:lpwstr>_Toc487728866</vt:lpwstr>
      </vt:variant>
      <vt:variant>
        <vt:i4>1441849</vt:i4>
      </vt:variant>
      <vt:variant>
        <vt:i4>32</vt:i4>
      </vt:variant>
      <vt:variant>
        <vt:i4>0</vt:i4>
      </vt:variant>
      <vt:variant>
        <vt:i4>5</vt:i4>
      </vt:variant>
      <vt:variant>
        <vt:lpwstr/>
      </vt:variant>
      <vt:variant>
        <vt:lpwstr>_Toc487728865</vt:lpwstr>
      </vt:variant>
      <vt:variant>
        <vt:i4>1441849</vt:i4>
      </vt:variant>
      <vt:variant>
        <vt:i4>26</vt:i4>
      </vt:variant>
      <vt:variant>
        <vt:i4>0</vt:i4>
      </vt:variant>
      <vt:variant>
        <vt:i4>5</vt:i4>
      </vt:variant>
      <vt:variant>
        <vt:lpwstr/>
      </vt:variant>
      <vt:variant>
        <vt:lpwstr>_Toc487728864</vt:lpwstr>
      </vt:variant>
      <vt:variant>
        <vt:i4>1441849</vt:i4>
      </vt:variant>
      <vt:variant>
        <vt:i4>20</vt:i4>
      </vt:variant>
      <vt:variant>
        <vt:i4>0</vt:i4>
      </vt:variant>
      <vt:variant>
        <vt:i4>5</vt:i4>
      </vt:variant>
      <vt:variant>
        <vt:lpwstr/>
      </vt:variant>
      <vt:variant>
        <vt:lpwstr>_Toc487728863</vt:lpwstr>
      </vt:variant>
      <vt:variant>
        <vt:i4>1441849</vt:i4>
      </vt:variant>
      <vt:variant>
        <vt:i4>14</vt:i4>
      </vt:variant>
      <vt:variant>
        <vt:i4>0</vt:i4>
      </vt:variant>
      <vt:variant>
        <vt:i4>5</vt:i4>
      </vt:variant>
      <vt:variant>
        <vt:lpwstr/>
      </vt:variant>
      <vt:variant>
        <vt:lpwstr>_Toc487728862</vt:lpwstr>
      </vt:variant>
      <vt:variant>
        <vt:i4>1441849</vt:i4>
      </vt:variant>
      <vt:variant>
        <vt:i4>8</vt:i4>
      </vt:variant>
      <vt:variant>
        <vt:i4>0</vt:i4>
      </vt:variant>
      <vt:variant>
        <vt:i4>5</vt:i4>
      </vt:variant>
      <vt:variant>
        <vt:lpwstr/>
      </vt:variant>
      <vt:variant>
        <vt:lpwstr>_Toc487728861</vt:lpwstr>
      </vt:variant>
      <vt:variant>
        <vt:i4>1441849</vt:i4>
      </vt:variant>
      <vt:variant>
        <vt:i4>2</vt:i4>
      </vt:variant>
      <vt:variant>
        <vt:i4>0</vt:i4>
      </vt:variant>
      <vt:variant>
        <vt:i4>5</vt:i4>
      </vt:variant>
      <vt:variant>
        <vt:lpwstr/>
      </vt:variant>
      <vt:variant>
        <vt:lpwstr>_Toc487728860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 ou document long</dc:title>
  <dc:subject/>
  <dc:creator>Alain Audouze</dc:creator>
  <cp:keywords/>
  <dc:description/>
  <cp:lastModifiedBy>Nouria FARES</cp:lastModifiedBy>
  <cp:revision>3</cp:revision>
  <cp:lastPrinted>2026-03-13T09:05:00Z</cp:lastPrinted>
  <dcterms:created xsi:type="dcterms:W3CDTF">2026-03-27T12:49:00Z</dcterms:created>
  <dcterms:modified xsi:type="dcterms:W3CDTF">2026-04-01T08:04:00Z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de génération">
    <vt:lpwstr>jeudi 26 janvier 2012</vt:lpwstr>
  </property>
  <property fmtid="{D5CDD505-2E9C-101B-9397-08002B2CF9AE}" pid="3" name="Généré par">
    <vt:lpwstr>AssistantDocumentAnah - Version : 1.0.6</vt:lpwstr>
  </property>
</Properties>
</file>